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B1" w:rsidRPr="00E00DD4" w:rsidRDefault="000161B1" w:rsidP="00F504C6">
      <w:pPr>
        <w:pStyle w:val="Default"/>
        <w:spacing w:line="360" w:lineRule="auto"/>
        <w:jc w:val="center"/>
        <w:rPr>
          <w:rFonts w:ascii="Times New Roman" w:hAnsi="Times New Roman" w:cs="Times New Roman"/>
          <w:b/>
          <w:bCs/>
          <w:sz w:val="22"/>
          <w:szCs w:val="22"/>
        </w:rPr>
      </w:pPr>
      <w:r w:rsidRPr="00E00DD4">
        <w:rPr>
          <w:rFonts w:ascii="Times New Roman" w:hAnsi="Times New Roman" w:cs="Times New Roman"/>
          <w:b/>
          <w:bCs/>
          <w:sz w:val="22"/>
          <w:szCs w:val="22"/>
        </w:rPr>
        <w:t>Producción didáctica</w:t>
      </w:r>
    </w:p>
    <w:p w:rsidR="000161B1" w:rsidRPr="00E00DD4" w:rsidRDefault="000161B1" w:rsidP="00F504C6">
      <w:pPr>
        <w:spacing w:after="0" w:line="360" w:lineRule="auto"/>
        <w:jc w:val="both"/>
        <w:rPr>
          <w:rFonts w:ascii="Times New Roman" w:eastAsia="Times New Roman" w:hAnsi="Times New Roman" w:cs="Times New Roman"/>
          <w:b/>
          <w:lang w:val="es-ES" w:eastAsia="es-ES"/>
        </w:rPr>
      </w:pPr>
    </w:p>
    <w:p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Establecimiento: </w:t>
      </w:r>
      <w:r w:rsidRPr="000161B1">
        <w:rPr>
          <w:rFonts w:ascii="Times New Roman" w:eastAsia="Times New Roman" w:hAnsi="Times New Roman" w:cs="Times New Roman"/>
          <w:b/>
          <w:lang w:val="es-ES" w:eastAsia="es-ES"/>
        </w:rPr>
        <w:t>Instituto Superior de Profesorado N° 7</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Carrera: </w:t>
      </w:r>
      <w:r w:rsidRPr="000161B1">
        <w:rPr>
          <w:rFonts w:ascii="Times New Roman" w:eastAsia="Times New Roman" w:hAnsi="Times New Roman" w:cs="Times New Roman"/>
          <w:b/>
          <w:lang w:val="es-ES" w:eastAsia="es-ES"/>
        </w:rPr>
        <w:t>Geografía</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Curso: </w:t>
      </w:r>
      <w:r w:rsidRPr="00E00DD4">
        <w:rPr>
          <w:rFonts w:ascii="Times New Roman" w:eastAsia="Times New Roman" w:hAnsi="Times New Roman" w:cs="Times New Roman"/>
          <w:b/>
          <w:lang w:val="es-ES" w:eastAsia="es-ES"/>
        </w:rPr>
        <w:t>Cuarto</w:t>
      </w:r>
      <w:r w:rsidRPr="000161B1">
        <w:rPr>
          <w:rFonts w:ascii="Times New Roman" w:eastAsia="Times New Roman" w:hAnsi="Times New Roman" w:cs="Times New Roman"/>
          <w:b/>
          <w:lang w:val="es-ES" w:eastAsia="es-ES"/>
        </w:rPr>
        <w:t xml:space="preserve"> año</w:t>
      </w:r>
    </w:p>
    <w:p w:rsidR="000161B1" w:rsidRPr="00E00DD4"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Cátedra: </w:t>
      </w:r>
      <w:r w:rsidRPr="00E00DD4">
        <w:rPr>
          <w:rFonts w:ascii="Times New Roman" w:eastAsia="Times New Roman" w:hAnsi="Times New Roman" w:cs="Times New Roman"/>
          <w:b/>
          <w:lang w:val="es-ES" w:eastAsia="es-ES"/>
        </w:rPr>
        <w:t>Producción didáctica</w:t>
      </w:r>
    </w:p>
    <w:p w:rsidR="000161B1" w:rsidRPr="00E00DD4" w:rsidRDefault="000161B1" w:rsidP="00F504C6">
      <w:pPr>
        <w:spacing w:after="0" w:line="360" w:lineRule="auto"/>
        <w:jc w:val="both"/>
        <w:rPr>
          <w:rFonts w:ascii="Times New Roman" w:eastAsia="Times New Roman" w:hAnsi="Times New Roman" w:cs="Times New Roman"/>
          <w:lang w:val="es-ES" w:eastAsia="es-ES"/>
        </w:rPr>
      </w:pPr>
      <w:r w:rsidRPr="00E00DD4">
        <w:rPr>
          <w:rFonts w:ascii="Times New Roman" w:eastAsia="Times New Roman" w:hAnsi="Times New Roman" w:cs="Times New Roman"/>
          <w:lang w:val="es-ES" w:eastAsia="es-ES"/>
        </w:rPr>
        <w:t xml:space="preserve">Formato curricular: </w:t>
      </w:r>
      <w:r w:rsidRPr="00E00DD4">
        <w:rPr>
          <w:rFonts w:ascii="Times New Roman" w:eastAsia="Times New Roman" w:hAnsi="Times New Roman" w:cs="Times New Roman"/>
          <w:b/>
          <w:lang w:val="es-ES" w:eastAsia="es-ES"/>
        </w:rPr>
        <w:t>Taller</w:t>
      </w:r>
    </w:p>
    <w:p w:rsidR="000161B1" w:rsidRDefault="000161B1" w:rsidP="00F504C6">
      <w:pPr>
        <w:spacing w:after="0" w:line="360" w:lineRule="auto"/>
        <w:jc w:val="both"/>
        <w:rPr>
          <w:rFonts w:ascii="Times New Roman" w:eastAsia="Times New Roman" w:hAnsi="Times New Roman" w:cs="Times New Roman"/>
          <w:b/>
          <w:lang w:val="es-ES" w:eastAsia="es-ES"/>
        </w:rPr>
      </w:pPr>
      <w:r w:rsidRPr="00E00DD4">
        <w:rPr>
          <w:rFonts w:ascii="Times New Roman" w:eastAsia="Times New Roman" w:hAnsi="Times New Roman" w:cs="Times New Roman"/>
          <w:lang w:val="es-ES" w:eastAsia="es-ES"/>
        </w:rPr>
        <w:t xml:space="preserve">Régimen de cursada: </w:t>
      </w:r>
      <w:r w:rsidRPr="00E00DD4">
        <w:rPr>
          <w:rFonts w:ascii="Times New Roman" w:eastAsia="Times New Roman" w:hAnsi="Times New Roman" w:cs="Times New Roman"/>
          <w:b/>
          <w:lang w:val="es-ES" w:eastAsia="es-ES"/>
        </w:rPr>
        <w:t>Anual</w:t>
      </w:r>
    </w:p>
    <w:p w:rsidR="00F504C6" w:rsidRPr="00F504C6" w:rsidRDefault="00F504C6" w:rsidP="00F504C6">
      <w:pPr>
        <w:spacing w:after="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Horas cátedras: 3</w:t>
      </w:r>
    </w:p>
    <w:p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Resolución Ministerial: </w:t>
      </w:r>
      <w:r w:rsidRPr="000161B1">
        <w:rPr>
          <w:rFonts w:ascii="Times New Roman" w:eastAsia="Times New Roman" w:hAnsi="Times New Roman" w:cs="Times New Roman"/>
          <w:b/>
          <w:lang w:val="es-ES" w:eastAsia="es-ES"/>
        </w:rPr>
        <w:t>2090/15</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Ciclo lectivo: </w:t>
      </w:r>
      <w:r w:rsidRPr="000161B1">
        <w:rPr>
          <w:rFonts w:ascii="Times New Roman" w:eastAsia="Times New Roman" w:hAnsi="Times New Roman" w:cs="Times New Roman"/>
          <w:b/>
          <w:lang w:val="es-ES" w:eastAsia="es-ES"/>
        </w:rPr>
        <w:t>2019</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Profesor: </w:t>
      </w:r>
      <w:r w:rsidRPr="000161B1">
        <w:rPr>
          <w:rFonts w:ascii="Times New Roman" w:eastAsia="Times New Roman" w:hAnsi="Times New Roman" w:cs="Times New Roman"/>
          <w:b/>
          <w:lang w:val="es-ES" w:eastAsia="es-ES"/>
        </w:rPr>
        <w:t>Daniel Guzmán</w:t>
      </w:r>
    </w:p>
    <w:p w:rsidR="004B4752" w:rsidRDefault="004B4752" w:rsidP="00F504C6">
      <w:pPr>
        <w:spacing w:after="0" w:line="360" w:lineRule="auto"/>
        <w:rPr>
          <w:rFonts w:ascii="Times New Roman" w:eastAsia="Times New Roman" w:hAnsi="Times New Roman" w:cs="Times New Roman"/>
          <w:b/>
          <w:lang w:val="es-ES" w:eastAsia="es-ES"/>
        </w:rPr>
      </w:pPr>
    </w:p>
    <w:p w:rsidR="000161B1" w:rsidRPr="000161B1" w:rsidRDefault="000161B1" w:rsidP="00F504C6">
      <w:pPr>
        <w:spacing w:after="0" w:line="360" w:lineRule="auto"/>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FUNDAMENTACIÓN</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El Taller de Producción Didáctica brinda herramientas para que los/as futuros/as docentes puedan elaborar materiales didáctico-curriculares para sus prácticas. Se pretende generar un espacio para que los residentes puedan reflexionar sobre sus prácticas de enseñanza en el marco de procesos de producción crítica de recursos.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Los mismos estarán en relación con el nivel, orientación y modalidad de enseñanza, los objetivos, los contenidos y los sujetos de aprendizaje.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Es fundamental recuperar el trayecto de formación recorrido por los/las estudiantes.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En este sentido, se propone revisar algunas investigaciones recientes sobre innovaciones en la enseñanza de la Geografía, como el papel de los diversos lenguajes en los modos de presentar los contenidos, así como el aprendizaje de criterios para la búsqueda de múltiples recursos didácticos.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Esta unidad curricular tiende a establecer un equilibrio entre el saber disciplinar, el saber pedagógico y el saber tecnológico, para ello la modalidad de taller propicia la producción de materiales curriculares mediante un proceso dialéctico de reflexión-acción-reflexión.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Se tratará, además, que desde este taller los/as estudiantes puedan producir sus propios recursos planificados previamente en las unidades didácticas del Taller de Práctica Docente IV.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La instancia de socialización implica compartir producciones institucionalmente como en la web, dando lugar a difusión de la innovación en la educación geográfica. </w:t>
      </w:r>
    </w:p>
    <w:p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PROPÓSITOS</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-Promover la comprensión crítica de las </w:t>
      </w:r>
      <w:r w:rsidR="004E6794">
        <w:rPr>
          <w:rFonts w:ascii="Times New Roman" w:eastAsia="Times New Roman" w:hAnsi="Times New Roman" w:cs="Times New Roman"/>
          <w:lang w:val="es-ES" w:eastAsia="es-ES"/>
        </w:rPr>
        <w:t>recientes innovaciones en la enseñanza de la Geografía</w:t>
      </w:r>
      <w:r w:rsidRPr="000161B1">
        <w:rPr>
          <w:rFonts w:ascii="Times New Roman" w:eastAsia="Times New Roman" w:hAnsi="Times New Roman" w:cs="Times New Roman"/>
          <w:lang w:val="es-ES" w:eastAsia="es-ES"/>
        </w:rPr>
        <w:t>.</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lastRenderedPageBreak/>
        <w:t>-Proponer un recorrido teórico</w:t>
      </w:r>
      <w:r w:rsidR="004E6794">
        <w:rPr>
          <w:rFonts w:ascii="Times New Roman" w:eastAsia="Times New Roman" w:hAnsi="Times New Roman" w:cs="Times New Roman"/>
          <w:lang w:val="es-ES" w:eastAsia="es-ES"/>
        </w:rPr>
        <w:t xml:space="preserve"> que propicie la toma de decisiones</w:t>
      </w:r>
      <w:r w:rsidRPr="000161B1">
        <w:rPr>
          <w:rFonts w:ascii="Times New Roman" w:eastAsia="Times New Roman" w:hAnsi="Times New Roman" w:cs="Times New Roman"/>
          <w:lang w:val="es-ES" w:eastAsia="es-ES"/>
        </w:rPr>
        <w:t xml:space="preserve"> </w:t>
      </w:r>
      <w:r w:rsidR="004E6794">
        <w:rPr>
          <w:rFonts w:ascii="Times New Roman" w:eastAsia="Times New Roman" w:hAnsi="Times New Roman" w:cs="Times New Roman"/>
          <w:lang w:val="es-ES" w:eastAsia="es-ES"/>
        </w:rPr>
        <w:t>en la</w:t>
      </w:r>
      <w:r w:rsidRPr="000161B1">
        <w:rPr>
          <w:rFonts w:ascii="Times New Roman" w:eastAsia="Times New Roman" w:hAnsi="Times New Roman" w:cs="Times New Roman"/>
          <w:lang w:val="es-ES" w:eastAsia="es-ES"/>
        </w:rPr>
        <w:t xml:space="preserve"> construcción de </w:t>
      </w:r>
      <w:r w:rsidR="004E6794">
        <w:rPr>
          <w:rFonts w:ascii="Times New Roman" w:eastAsia="Times New Roman" w:hAnsi="Times New Roman" w:cs="Times New Roman"/>
          <w:lang w:val="es-ES" w:eastAsia="es-ES"/>
        </w:rPr>
        <w:t>recursos para la enseñanza geográfica</w:t>
      </w:r>
      <w:r w:rsidR="00380F32">
        <w:rPr>
          <w:rFonts w:ascii="Times New Roman" w:eastAsia="Times New Roman" w:hAnsi="Times New Roman" w:cs="Times New Roman"/>
          <w:lang w:val="es-ES" w:eastAsia="es-ES"/>
        </w:rPr>
        <w:t xml:space="preserve"> y su </w:t>
      </w:r>
      <w:r w:rsidRPr="000161B1">
        <w:rPr>
          <w:rFonts w:ascii="Times New Roman" w:eastAsia="Times New Roman" w:hAnsi="Times New Roman" w:cs="Times New Roman"/>
          <w:lang w:val="es-ES" w:eastAsia="es-ES"/>
        </w:rPr>
        <w:t>presentación en diferentes formatos.</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-Incentivar instancias de lecturas que ayuden al alumno a reflexionar sobre la </w:t>
      </w:r>
      <w:r w:rsidR="004E6794">
        <w:rPr>
          <w:rFonts w:ascii="Times New Roman" w:eastAsia="Times New Roman" w:hAnsi="Times New Roman" w:cs="Times New Roman"/>
          <w:lang w:val="es-ES" w:eastAsia="es-ES"/>
        </w:rPr>
        <w:t>aplicación</w:t>
      </w:r>
      <w:r w:rsidRPr="000161B1">
        <w:rPr>
          <w:rFonts w:ascii="Times New Roman" w:eastAsia="Times New Roman" w:hAnsi="Times New Roman" w:cs="Times New Roman"/>
          <w:lang w:val="es-ES" w:eastAsia="es-ES"/>
        </w:rPr>
        <w:t xml:space="preserve"> </w:t>
      </w:r>
      <w:r w:rsidR="004E6794">
        <w:rPr>
          <w:rFonts w:ascii="Times New Roman" w:eastAsia="Times New Roman" w:hAnsi="Times New Roman" w:cs="Times New Roman"/>
          <w:lang w:val="es-ES" w:eastAsia="es-ES"/>
        </w:rPr>
        <w:t>de los  recursos elaborados teniendo en cuenta al grupo de alumnos</w:t>
      </w:r>
      <w:r w:rsidR="00B0156A">
        <w:rPr>
          <w:rFonts w:ascii="Times New Roman" w:eastAsia="Times New Roman" w:hAnsi="Times New Roman" w:cs="Times New Roman"/>
          <w:lang w:val="es-ES" w:eastAsia="es-ES"/>
        </w:rPr>
        <w:t xml:space="preserve"> al que va dirigido</w:t>
      </w:r>
      <w:r w:rsidRPr="000161B1">
        <w:rPr>
          <w:rFonts w:ascii="Times New Roman" w:eastAsia="Times New Roman" w:hAnsi="Times New Roman" w:cs="Times New Roman"/>
          <w:lang w:val="es-ES" w:eastAsia="es-ES"/>
        </w:rPr>
        <w:t>.</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-Brindar espacios de trabajo colaborativo para que los futuros docentes </w:t>
      </w:r>
      <w:r w:rsidR="004B4752">
        <w:rPr>
          <w:rFonts w:ascii="Times New Roman" w:eastAsia="Times New Roman" w:hAnsi="Times New Roman" w:cs="Times New Roman"/>
          <w:lang w:val="es-ES" w:eastAsia="es-ES"/>
        </w:rPr>
        <w:t>se apropien de los recursos analógicos,  digitales, y  puedan incorporarlos significativamente a sus prácticas</w:t>
      </w:r>
      <w:r w:rsidRPr="000161B1">
        <w:rPr>
          <w:rFonts w:ascii="Times New Roman" w:eastAsia="Times New Roman" w:hAnsi="Times New Roman" w:cs="Times New Roman"/>
          <w:lang w:val="es-ES" w:eastAsia="es-ES"/>
        </w:rPr>
        <w:t>.</w:t>
      </w:r>
    </w:p>
    <w:p w:rsidR="000161B1" w:rsidRPr="000161B1" w:rsidRDefault="000161B1" w:rsidP="00F504C6">
      <w:pPr>
        <w:spacing w:after="0" w:line="360" w:lineRule="auto"/>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CONTENIDOS</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Reconocimiento de materiales y experiencias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Variedad de recursos existentes: globo terráqueo, maqueta, el dibujo, perfiles, </w:t>
      </w:r>
      <w:proofErr w:type="spellStart"/>
      <w:r w:rsidRPr="00E00DD4">
        <w:rPr>
          <w:rFonts w:ascii="Times New Roman" w:hAnsi="Times New Roman" w:cs="Times New Roman"/>
        </w:rPr>
        <w:t>google</w:t>
      </w:r>
      <w:proofErr w:type="spellEnd"/>
      <w:r w:rsidRPr="00E00DD4">
        <w:rPr>
          <w:rFonts w:ascii="Times New Roman" w:hAnsi="Times New Roman" w:cs="Times New Roman"/>
        </w:rPr>
        <w:t xml:space="preserve"> </w:t>
      </w:r>
      <w:proofErr w:type="spellStart"/>
      <w:r w:rsidRPr="00E00DD4">
        <w:rPr>
          <w:rFonts w:ascii="Times New Roman" w:hAnsi="Times New Roman" w:cs="Times New Roman"/>
        </w:rPr>
        <w:t>earth</w:t>
      </w:r>
      <w:proofErr w:type="spellEnd"/>
      <w:r w:rsidRPr="00E00DD4">
        <w:rPr>
          <w:rFonts w:ascii="Times New Roman" w:hAnsi="Times New Roman" w:cs="Times New Roman"/>
        </w:rPr>
        <w:t xml:space="preserve">, </w:t>
      </w:r>
      <w:proofErr w:type="spellStart"/>
      <w:r w:rsidRPr="00E00DD4">
        <w:rPr>
          <w:rFonts w:ascii="Times New Roman" w:hAnsi="Times New Roman" w:cs="Times New Roman"/>
        </w:rPr>
        <w:t>google</w:t>
      </w:r>
      <w:proofErr w:type="spellEnd"/>
      <w:r w:rsidRPr="00E00DD4">
        <w:rPr>
          <w:rFonts w:ascii="Times New Roman" w:hAnsi="Times New Roman" w:cs="Times New Roman"/>
        </w:rPr>
        <w:t xml:space="preserve"> </w:t>
      </w:r>
      <w:proofErr w:type="spellStart"/>
      <w:r w:rsidRPr="00E00DD4">
        <w:rPr>
          <w:rFonts w:ascii="Times New Roman" w:hAnsi="Times New Roman" w:cs="Times New Roman"/>
        </w:rPr>
        <w:t>maps</w:t>
      </w:r>
      <w:proofErr w:type="spellEnd"/>
      <w:r w:rsidRPr="00E00DD4">
        <w:rPr>
          <w:rFonts w:ascii="Times New Roman" w:hAnsi="Times New Roman" w:cs="Times New Roman"/>
        </w:rPr>
        <w:t>, juegos, fotografías, blog, entre otros. Estudio de casos: experiencias áulicas.</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Páginas webs destinadas a la enseñanza de la geografía. Videos. Simulaciones en la enseñanza de la geografía. Las revistas digitales sobre enseñanza de la geografía. Webs de divulgación científica. La incorporación de estos recursos en las planificaciones de actividades para el aula. </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Producción de materiales didácticos para la enseñanza de la geografía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Procesos para la producción de recursos. Criterios de selección, elección, diseño, producción. Puesta en práctica en la clase. Evaluación de la implementación del recurso. Necesidad de ajustes y/o nueva construcción. </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Socialización </w:t>
      </w:r>
    </w:p>
    <w:p w:rsidR="004B4752" w:rsidRDefault="00517420" w:rsidP="00F504C6">
      <w:pPr>
        <w:jc w:val="both"/>
        <w:rPr>
          <w:rFonts w:ascii="Times New Roman" w:hAnsi="Times New Roman" w:cs="Times New Roman"/>
          <w:b/>
          <w:bCs/>
        </w:rPr>
      </w:pPr>
      <w:r w:rsidRPr="00E00DD4">
        <w:rPr>
          <w:rFonts w:ascii="Times New Roman" w:hAnsi="Times New Roman" w:cs="Times New Roman"/>
        </w:rPr>
        <w:t>Relatos de experiencias, muestras de producciones, análisis crítico colabor</w:t>
      </w:r>
      <w:r w:rsidR="00E00DD4" w:rsidRPr="00E00DD4">
        <w:rPr>
          <w:rFonts w:ascii="Times New Roman" w:hAnsi="Times New Roman" w:cs="Times New Roman"/>
        </w:rPr>
        <w:t>ativo. Difusión de la</w:t>
      </w:r>
      <w:r w:rsidR="00E00DD4">
        <w:rPr>
          <w:rFonts w:ascii="Times New Roman" w:hAnsi="Times New Roman" w:cs="Times New Roman"/>
        </w:rPr>
        <w:t>s</w:t>
      </w:r>
      <w:r w:rsidR="00E00DD4" w:rsidRPr="00E00DD4">
        <w:rPr>
          <w:rFonts w:ascii="Times New Roman" w:hAnsi="Times New Roman" w:cs="Times New Roman"/>
        </w:rPr>
        <w:t xml:space="preserve"> innovaciones</w:t>
      </w:r>
      <w:r w:rsidRPr="00E00DD4">
        <w:rPr>
          <w:rFonts w:ascii="Times New Roman" w:hAnsi="Times New Roman" w:cs="Times New Roman"/>
        </w:rPr>
        <w:t xml:space="preserve"> en la web</w:t>
      </w:r>
      <w:r w:rsidRPr="00E00DD4">
        <w:rPr>
          <w:rFonts w:ascii="Times New Roman" w:hAnsi="Times New Roman" w:cs="Times New Roman"/>
          <w:b/>
          <w:bCs/>
        </w:rPr>
        <w:t xml:space="preserve">. </w:t>
      </w:r>
    </w:p>
    <w:p w:rsidR="005D42E3" w:rsidRDefault="004B4752" w:rsidP="00F504C6">
      <w:pPr>
        <w:jc w:val="both"/>
        <w:rPr>
          <w:rFonts w:ascii="Times New Roman" w:hAnsi="Times New Roman" w:cs="Times New Roman"/>
          <w:b/>
          <w:bCs/>
          <w:i/>
          <w:iCs/>
          <w:lang w:val="es-ES"/>
        </w:rPr>
      </w:pPr>
      <w:r w:rsidRPr="004B4752">
        <w:rPr>
          <w:rFonts w:ascii="Times New Roman" w:hAnsi="Times New Roman" w:cs="Times New Roman"/>
          <w:b/>
          <w:bCs/>
          <w:lang w:val="es-ES"/>
        </w:rPr>
        <w:t>TEMPORALIZACIÓN</w:t>
      </w:r>
    </w:p>
    <w:p w:rsidR="004B4752" w:rsidRPr="005D42E3" w:rsidRDefault="004B4752" w:rsidP="00F504C6">
      <w:pPr>
        <w:jc w:val="both"/>
        <w:rPr>
          <w:rFonts w:ascii="Times New Roman" w:hAnsi="Times New Roman" w:cs="Times New Roman"/>
          <w:b/>
          <w:bCs/>
          <w:i/>
          <w:iCs/>
          <w:lang w:val="es-ES"/>
        </w:rPr>
      </w:pPr>
      <w:r w:rsidRPr="0068679B">
        <w:rPr>
          <w:rFonts w:ascii="Times New Roman" w:hAnsi="Times New Roman" w:cs="Times New Roman"/>
          <w:bCs/>
          <w:lang w:val="es-ES"/>
        </w:rPr>
        <w:t>Prime</w:t>
      </w:r>
      <w:r w:rsidR="0068679B">
        <w:rPr>
          <w:rFonts w:ascii="Times New Roman" w:hAnsi="Times New Roman" w:cs="Times New Roman"/>
          <w:bCs/>
          <w:lang w:val="es-ES"/>
        </w:rPr>
        <w:t>r cuatrimestre: módulo uno y parte del dos</w:t>
      </w:r>
      <w:r w:rsidRPr="0068679B">
        <w:rPr>
          <w:rFonts w:ascii="Times New Roman" w:hAnsi="Times New Roman" w:cs="Times New Roman"/>
          <w:bCs/>
          <w:lang w:val="es-ES"/>
        </w:rPr>
        <w:t>.</w:t>
      </w:r>
    </w:p>
    <w:p w:rsidR="0068679B" w:rsidRPr="0068679B" w:rsidRDefault="0068679B" w:rsidP="00F504C6">
      <w:pPr>
        <w:jc w:val="both"/>
        <w:rPr>
          <w:rFonts w:ascii="Times New Roman" w:hAnsi="Times New Roman" w:cs="Times New Roman"/>
          <w:bCs/>
          <w:lang w:val="es-ES"/>
        </w:rPr>
      </w:pPr>
      <w:r w:rsidRPr="0068679B">
        <w:rPr>
          <w:rFonts w:ascii="Times New Roman" w:hAnsi="Times New Roman" w:cs="Times New Roman"/>
          <w:bCs/>
          <w:lang w:val="es-ES"/>
        </w:rPr>
        <w:t xml:space="preserve">Segundo cuatrimestre: </w:t>
      </w:r>
      <w:r>
        <w:rPr>
          <w:rFonts w:ascii="Times New Roman" w:hAnsi="Times New Roman" w:cs="Times New Roman"/>
          <w:bCs/>
          <w:lang w:val="es-ES"/>
        </w:rPr>
        <w:t xml:space="preserve">parte del </w:t>
      </w:r>
      <w:r w:rsidRPr="0068679B">
        <w:rPr>
          <w:rFonts w:ascii="Times New Roman" w:hAnsi="Times New Roman" w:cs="Times New Roman"/>
          <w:bCs/>
          <w:lang w:val="es-ES"/>
        </w:rPr>
        <w:t>módulo</w:t>
      </w:r>
      <w:r>
        <w:rPr>
          <w:rFonts w:ascii="Times New Roman" w:hAnsi="Times New Roman" w:cs="Times New Roman"/>
          <w:bCs/>
          <w:lang w:val="es-ES"/>
        </w:rPr>
        <w:t xml:space="preserve"> dos y módulo tres</w:t>
      </w:r>
      <w:r w:rsidRPr="0068679B">
        <w:rPr>
          <w:rFonts w:ascii="Times New Roman" w:hAnsi="Times New Roman" w:cs="Times New Roman"/>
          <w:bCs/>
          <w:lang w:val="es-ES"/>
        </w:rPr>
        <w:t>.</w:t>
      </w:r>
    </w:p>
    <w:p w:rsid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t>ESTRATEGIAS</w:t>
      </w:r>
    </w:p>
    <w:p w:rsid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Taller.</w:t>
      </w:r>
    </w:p>
    <w:p w:rsidR="00F504C6" w:rsidRDefault="00F504C6" w:rsidP="00F504C6">
      <w:pPr>
        <w:jc w:val="both"/>
        <w:rPr>
          <w:rFonts w:ascii="Times New Roman" w:hAnsi="Times New Roman" w:cs="Times New Roman"/>
          <w:bCs/>
          <w:iCs/>
          <w:lang w:val="es-ES"/>
        </w:rPr>
      </w:pPr>
      <w:r>
        <w:rPr>
          <w:rFonts w:ascii="Times New Roman" w:hAnsi="Times New Roman" w:cs="Times New Roman"/>
          <w:bCs/>
          <w:iCs/>
          <w:lang w:val="es-ES"/>
        </w:rPr>
        <w:t>Portfolio.</w:t>
      </w:r>
    </w:p>
    <w:p w:rsid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Consulta bibliográfica.</w:t>
      </w:r>
    </w:p>
    <w:p w:rsid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Estudio dirigido.</w:t>
      </w:r>
    </w:p>
    <w:p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Cs/>
          <w:iCs/>
          <w:lang w:val="es-ES"/>
        </w:rPr>
        <w:t>Exposición dialogada.</w:t>
      </w:r>
    </w:p>
    <w:p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Estudio de casos.</w:t>
      </w:r>
    </w:p>
    <w:p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Demostración.</w:t>
      </w:r>
    </w:p>
    <w:p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lastRenderedPageBreak/>
        <w:t>RECURSOS</w:t>
      </w:r>
    </w:p>
    <w:p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 xml:space="preserve">Videos, mapas, </w:t>
      </w:r>
      <w:r>
        <w:rPr>
          <w:rFonts w:ascii="Times New Roman" w:hAnsi="Times New Roman" w:cs="Times New Roman"/>
          <w:bCs/>
          <w:iCs/>
          <w:lang w:val="es-ES"/>
        </w:rPr>
        <w:t xml:space="preserve">globos terráqueos, </w:t>
      </w:r>
      <w:r w:rsidRPr="005D42E3">
        <w:rPr>
          <w:rFonts w:ascii="Times New Roman" w:hAnsi="Times New Roman" w:cs="Times New Roman"/>
          <w:bCs/>
          <w:iCs/>
          <w:lang w:val="es-ES"/>
        </w:rPr>
        <w:t xml:space="preserve">notas periodísticas, gráficos, planos, folletos, diapositivas, fotografías, revistas de divulgación científica, C.D. colección Educ.ar, </w:t>
      </w:r>
      <w:proofErr w:type="spellStart"/>
      <w:r>
        <w:rPr>
          <w:rFonts w:ascii="Times New Roman" w:hAnsi="Times New Roman" w:cs="Times New Roman"/>
          <w:bCs/>
          <w:iCs/>
          <w:lang w:val="es-ES"/>
        </w:rPr>
        <w:t>netbook</w:t>
      </w:r>
      <w:proofErr w:type="spellEnd"/>
      <w:r w:rsidRPr="005D42E3">
        <w:rPr>
          <w:rFonts w:ascii="Times New Roman" w:hAnsi="Times New Roman" w:cs="Times New Roman"/>
          <w:bCs/>
          <w:iCs/>
          <w:lang w:val="es-ES"/>
        </w:rPr>
        <w:t>, celular, cañón, programa para la construcción de mapas conceptuales, entorno de Google Drive.</w:t>
      </w:r>
    </w:p>
    <w:p w:rsidR="005D42E3" w:rsidRPr="005D42E3" w:rsidRDefault="005D42E3" w:rsidP="00F504C6">
      <w:pPr>
        <w:jc w:val="both"/>
        <w:rPr>
          <w:rFonts w:ascii="Times New Roman" w:hAnsi="Times New Roman" w:cs="Times New Roman"/>
          <w:b/>
          <w:bCs/>
          <w:iCs/>
          <w:lang w:val="es-ES"/>
        </w:rPr>
      </w:pPr>
      <w:r w:rsidRPr="005D42E3">
        <w:rPr>
          <w:rFonts w:ascii="Times New Roman" w:hAnsi="Times New Roman" w:cs="Times New Roman"/>
          <w:b/>
          <w:bCs/>
          <w:iCs/>
          <w:lang w:val="es-ES"/>
        </w:rPr>
        <w:t>EVALUACIÓN</w:t>
      </w:r>
      <w:r w:rsidRPr="005D42E3">
        <w:rPr>
          <w:rFonts w:ascii="Times New Roman" w:hAnsi="Times New Roman" w:cs="Times New Roman"/>
          <w:b/>
          <w:bCs/>
          <w:iCs/>
          <w:lang w:val="es-ES"/>
        </w:rPr>
        <w:br/>
      </w:r>
      <w:r w:rsidRPr="005D42E3">
        <w:rPr>
          <w:rFonts w:ascii="Times New Roman" w:hAnsi="Times New Roman" w:cs="Times New Roman"/>
          <w:b/>
          <w:bCs/>
          <w:i/>
          <w:iCs/>
          <w:lang w:val="es-ES"/>
        </w:rPr>
        <w:t>Diagnóstica</w:t>
      </w:r>
    </w:p>
    <w:p w:rsidR="005D42E3" w:rsidRP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 xml:space="preserve">En las </w:t>
      </w:r>
      <w:r w:rsidRPr="005D42E3">
        <w:rPr>
          <w:rFonts w:ascii="Times New Roman" w:hAnsi="Times New Roman" w:cs="Times New Roman"/>
          <w:bCs/>
          <w:iCs/>
          <w:lang w:val="es-ES"/>
        </w:rPr>
        <w:t>primeras semanas de clases.</w:t>
      </w:r>
    </w:p>
    <w:p w:rsidR="005D42E3" w:rsidRPr="005D42E3" w:rsidRDefault="005D42E3" w:rsidP="00F504C6">
      <w:pPr>
        <w:jc w:val="both"/>
        <w:rPr>
          <w:rFonts w:ascii="Times New Roman" w:hAnsi="Times New Roman" w:cs="Times New Roman"/>
          <w:bCs/>
          <w:i/>
          <w:iCs/>
          <w:lang w:val="es-ES"/>
        </w:rPr>
      </w:pPr>
      <w:r w:rsidRPr="005D42E3">
        <w:rPr>
          <w:rFonts w:ascii="Times New Roman" w:hAnsi="Times New Roman" w:cs="Times New Roman"/>
          <w:b/>
          <w:bCs/>
          <w:i/>
          <w:iCs/>
          <w:lang w:val="es-ES"/>
        </w:rPr>
        <w:t>De procesos</w:t>
      </w:r>
    </w:p>
    <w:p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Seguimiento en la adquisición de contenidos conceptuales, procedimentales y experiencias de aprendizajes.</w:t>
      </w:r>
    </w:p>
    <w:p w:rsidR="005D42E3" w:rsidRDefault="005D42E3" w:rsidP="00F504C6">
      <w:pPr>
        <w:jc w:val="both"/>
        <w:rPr>
          <w:rFonts w:ascii="Times New Roman" w:hAnsi="Times New Roman" w:cs="Times New Roman"/>
          <w:bCs/>
          <w:iCs/>
          <w:lang w:val="es-ES"/>
        </w:rPr>
      </w:pPr>
      <w:r>
        <w:rPr>
          <w:rFonts w:ascii="Times New Roman" w:hAnsi="Times New Roman" w:cs="Times New Roman"/>
          <w:bCs/>
          <w:iCs/>
          <w:lang w:val="es-ES"/>
        </w:rPr>
        <w:t>Elaboración de portfolio. Trabajos prácticos.</w:t>
      </w:r>
    </w:p>
    <w:p w:rsidR="005D42E3" w:rsidRPr="00E9288E" w:rsidRDefault="005D42E3" w:rsidP="00F504C6">
      <w:pPr>
        <w:jc w:val="both"/>
        <w:rPr>
          <w:rFonts w:ascii="Times New Roman" w:hAnsi="Times New Roman" w:cs="Times New Roman"/>
          <w:bCs/>
          <w:iCs/>
          <w:lang w:val="es-ES"/>
        </w:rPr>
      </w:pPr>
      <w:r w:rsidRPr="00E9288E">
        <w:rPr>
          <w:rFonts w:ascii="Times New Roman" w:hAnsi="Times New Roman" w:cs="Times New Roman"/>
          <w:b/>
          <w:bCs/>
          <w:i/>
          <w:iCs/>
          <w:lang w:val="es-ES"/>
        </w:rPr>
        <w:t>De logros</w:t>
      </w:r>
    </w:p>
    <w:p w:rsidR="009C5646" w:rsidRPr="006E7655" w:rsidRDefault="00E9288E" w:rsidP="00F504C6">
      <w:pPr>
        <w:jc w:val="both"/>
        <w:rPr>
          <w:rFonts w:ascii="Times New Roman" w:hAnsi="Times New Roman" w:cs="Times New Roman"/>
          <w:bCs/>
          <w:iCs/>
          <w:lang w:val="es-ES"/>
        </w:rPr>
      </w:pPr>
      <w:r w:rsidRPr="006E7655">
        <w:rPr>
          <w:rFonts w:ascii="Times New Roman" w:hAnsi="Times New Roman" w:cs="Times New Roman"/>
          <w:bCs/>
          <w:iCs/>
          <w:lang w:val="es-ES"/>
        </w:rPr>
        <w:t xml:space="preserve">Entrega de portfolio y reflexión </w:t>
      </w:r>
      <w:r w:rsidR="006E7655" w:rsidRPr="006E7655">
        <w:rPr>
          <w:rFonts w:ascii="Times New Roman" w:hAnsi="Times New Roman" w:cs="Times New Roman"/>
          <w:bCs/>
          <w:iCs/>
          <w:lang w:val="es-ES"/>
        </w:rPr>
        <w:t>sobre la trayectoria realizada.</w:t>
      </w:r>
    </w:p>
    <w:p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
          <w:bCs/>
          <w:i/>
          <w:iCs/>
          <w:lang w:val="es-ES"/>
        </w:rPr>
        <w:t>Criterios</w:t>
      </w:r>
      <w:r w:rsidRPr="005D42E3">
        <w:rPr>
          <w:rFonts w:ascii="Times New Roman" w:hAnsi="Times New Roman" w:cs="Times New Roman"/>
          <w:bCs/>
          <w:iCs/>
          <w:lang w:val="es-ES"/>
        </w:rPr>
        <w:br/>
        <w:t>Responsabilidad en el cumplimiento de tareas y fechas en la presentación de trabajos prácticos.</w:t>
      </w:r>
    </w:p>
    <w:p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Capacidad para trabajar de manera autónoma, creativa y colaborativa.</w:t>
      </w:r>
    </w:p>
    <w:p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Aceptación de sugerencias e indicaciones y su consecuente modificación.</w:t>
      </w:r>
    </w:p>
    <w:p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Preparación científica y capacidad para relacionar conceptos.</w:t>
      </w:r>
    </w:p>
    <w:p w:rsid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Capacidad para integrar aspectos teóricos y prácticos.</w:t>
      </w:r>
    </w:p>
    <w:p w:rsidR="005D42E3" w:rsidRPr="0052188E" w:rsidRDefault="005D42E3" w:rsidP="00F504C6">
      <w:pPr>
        <w:jc w:val="both"/>
        <w:rPr>
          <w:rFonts w:ascii="Times New Roman" w:hAnsi="Times New Roman" w:cs="Times New Roman"/>
          <w:bCs/>
          <w:iCs/>
          <w:lang w:val="es-ES"/>
        </w:rPr>
      </w:pPr>
      <w:r w:rsidRPr="005D42E3">
        <w:rPr>
          <w:rFonts w:ascii="Times New Roman" w:hAnsi="Times New Roman" w:cs="Times New Roman"/>
          <w:bCs/>
          <w:iCs/>
          <w:lang w:val="es-ES"/>
        </w:rPr>
        <w:t>Participación y reflexión crítica.</w:t>
      </w:r>
    </w:p>
    <w:p w:rsidR="005D42E3" w:rsidRPr="005D42E3" w:rsidRDefault="005D42E3" w:rsidP="00F504C6">
      <w:pPr>
        <w:jc w:val="both"/>
        <w:rPr>
          <w:rFonts w:ascii="Times New Roman" w:hAnsi="Times New Roman" w:cs="Times New Roman"/>
          <w:b/>
          <w:bCs/>
          <w:i/>
          <w:iCs/>
          <w:lang w:val="es-ES"/>
        </w:rPr>
      </w:pPr>
      <w:r w:rsidRPr="005D42E3">
        <w:rPr>
          <w:rFonts w:ascii="Times New Roman" w:hAnsi="Times New Roman" w:cs="Times New Roman"/>
          <w:b/>
          <w:bCs/>
          <w:i/>
          <w:iCs/>
          <w:lang w:val="es-ES"/>
        </w:rPr>
        <w:t>Condiciones de cursada de los alumnos (Reglamento académico institucional)</w:t>
      </w:r>
    </w:p>
    <w:p w:rsidR="005D42E3" w:rsidRPr="005D42E3" w:rsidRDefault="005D42E3" w:rsidP="00F504C6">
      <w:pPr>
        <w:jc w:val="both"/>
        <w:rPr>
          <w:rFonts w:ascii="Times New Roman" w:hAnsi="Times New Roman" w:cs="Times New Roman"/>
          <w:bCs/>
          <w:iCs/>
        </w:rPr>
      </w:pPr>
      <w:r w:rsidRPr="005D42E3">
        <w:rPr>
          <w:rFonts w:ascii="Times New Roman" w:hAnsi="Times New Roman" w:cs="Times New Roman"/>
          <w:bCs/>
          <w:iCs/>
          <w:u w:val="single"/>
        </w:rPr>
        <w:t>Art. 29:</w:t>
      </w:r>
      <w:r w:rsidRPr="005D42E3">
        <w:rPr>
          <w:rFonts w:ascii="Times New Roman" w:hAnsi="Times New Roman" w:cs="Times New Roman"/>
          <w:bCs/>
          <w:iCs/>
        </w:rPr>
        <w:t xml:space="preserve"> Las modalidades de regular con cursado presencial y </w:t>
      </w:r>
      <w:proofErr w:type="spellStart"/>
      <w:r w:rsidRPr="005D42E3">
        <w:rPr>
          <w:rFonts w:ascii="Times New Roman" w:hAnsi="Times New Roman" w:cs="Times New Roman"/>
          <w:bCs/>
          <w:iCs/>
        </w:rPr>
        <w:t>semi</w:t>
      </w:r>
      <w:proofErr w:type="spellEnd"/>
      <w:r w:rsidRPr="005D42E3">
        <w:rPr>
          <w:rFonts w:ascii="Times New Roman" w:hAnsi="Times New Roman" w:cs="Times New Roman"/>
          <w:bCs/>
          <w:iCs/>
        </w:rPr>
        <w:t>-presencial deberán especificar sobre evaluaciones parciales, trabajos prácticos y distintos porcentajes de asistencia.</w:t>
      </w:r>
    </w:p>
    <w:p w:rsidR="005D42E3" w:rsidRPr="005D42E3" w:rsidRDefault="005D42E3" w:rsidP="00F504C6">
      <w:pPr>
        <w:jc w:val="both"/>
        <w:rPr>
          <w:rFonts w:ascii="Times New Roman" w:hAnsi="Times New Roman" w:cs="Times New Roman"/>
          <w:bCs/>
          <w:iCs/>
        </w:rPr>
      </w:pPr>
      <w:r w:rsidRPr="005D42E3">
        <w:rPr>
          <w:rFonts w:ascii="Times New Roman" w:hAnsi="Times New Roman" w:cs="Times New Roman"/>
          <w:bCs/>
          <w:iCs/>
        </w:rPr>
        <w:t xml:space="preserve">El/la estudiante tendrá derecho a dos (2) </w:t>
      </w:r>
      <w:proofErr w:type="spellStart"/>
      <w:r w:rsidRPr="005D42E3">
        <w:rPr>
          <w:rFonts w:ascii="Times New Roman" w:hAnsi="Times New Roman" w:cs="Times New Roman"/>
          <w:bCs/>
          <w:iCs/>
        </w:rPr>
        <w:t>recuperatorios</w:t>
      </w:r>
      <w:proofErr w:type="spellEnd"/>
      <w:r w:rsidRPr="005D42E3">
        <w:rPr>
          <w:rFonts w:ascii="Times New Roman" w:hAnsi="Times New Roman" w:cs="Times New Roman"/>
          <w:bCs/>
          <w:iCs/>
        </w:rPr>
        <w:t xml:space="preserve"> en todas las instancias acreditables (parciales, trabajos prácticos, y otros que determinen los docentes en sus planificaciones).</w:t>
      </w:r>
    </w:p>
    <w:p w:rsidR="005D42E3" w:rsidRPr="005D42E3" w:rsidRDefault="005D42E3" w:rsidP="00F504C6">
      <w:pPr>
        <w:jc w:val="both"/>
        <w:rPr>
          <w:rFonts w:ascii="Times New Roman" w:hAnsi="Times New Roman" w:cs="Times New Roman"/>
          <w:bCs/>
          <w:iCs/>
          <w:lang w:val="es-ES"/>
        </w:rPr>
      </w:pPr>
      <w:r w:rsidRPr="005D42E3">
        <w:rPr>
          <w:rFonts w:ascii="Times New Roman" w:hAnsi="Times New Roman" w:cs="Times New Roman"/>
          <w:bCs/>
          <w:iCs/>
          <w:u w:val="single"/>
          <w:lang w:val="es-ES"/>
        </w:rPr>
        <w:t>Art. 30:</w:t>
      </w:r>
      <w:r w:rsidRPr="005D42E3">
        <w:rPr>
          <w:rFonts w:ascii="Times New Roman" w:hAnsi="Times New Roman" w:cs="Times New Roman"/>
          <w:bCs/>
          <w:iCs/>
          <w:lang w:val="es-ES"/>
        </w:rPr>
        <w:t xml:space="preserve">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de una instancia de evaluación definida según el artículo 29. Todo aplicable a cada cuatrimestre escolar.</w:t>
      </w:r>
    </w:p>
    <w:p w:rsidR="0052188E" w:rsidRPr="0052188E" w:rsidRDefault="0052188E" w:rsidP="00F504C6">
      <w:pPr>
        <w:jc w:val="both"/>
        <w:rPr>
          <w:rFonts w:ascii="Times New Roman" w:hAnsi="Times New Roman" w:cs="Times New Roman"/>
          <w:bCs/>
          <w:iCs/>
        </w:rPr>
      </w:pPr>
      <w:r w:rsidRPr="009C5646">
        <w:rPr>
          <w:rFonts w:ascii="Times New Roman" w:hAnsi="Times New Roman" w:cs="Times New Roman"/>
          <w:bCs/>
          <w:iCs/>
          <w:u w:val="single"/>
        </w:rPr>
        <w:lastRenderedPageBreak/>
        <w:t>Art. 42:</w:t>
      </w:r>
      <w:r w:rsidRPr="009C5646">
        <w:rPr>
          <w:rFonts w:ascii="Times New Roman" w:hAnsi="Times New Roman" w:cs="Times New Roman"/>
          <w:bCs/>
          <w:iCs/>
        </w:rPr>
        <w:t xml:space="preserve"> </w:t>
      </w:r>
      <w:r w:rsidRPr="0052188E">
        <w:rPr>
          <w:rFonts w:ascii="Times New Roman" w:hAnsi="Times New Roman" w:cs="Times New Roman"/>
          <w:bCs/>
          <w:iCs/>
        </w:rPr>
        <w:t>Los Talleres sólo admitirán el cursado regular presencial. Los requisitos de aprobación serán fijados en los Diseños Curriculares, no pudiendo prescindir la exigencia de:</w:t>
      </w:r>
    </w:p>
    <w:p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a) Cumplimentar con el 75% de asistencia a las clases áulicas en el Instituto.</w:t>
      </w:r>
    </w:p>
    <w:p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b) Aprobar el 100% de las instancias de evaluación previstas en la planificación anual, contemplando una instancia final integradora.</w:t>
      </w:r>
    </w:p>
    <w:p w:rsidR="0052188E" w:rsidRPr="0052188E" w:rsidRDefault="0052188E" w:rsidP="00F504C6">
      <w:pPr>
        <w:jc w:val="both"/>
        <w:rPr>
          <w:rFonts w:ascii="Times New Roman" w:hAnsi="Times New Roman" w:cs="Times New Roman"/>
          <w:bCs/>
          <w:iCs/>
        </w:rPr>
      </w:pPr>
      <w:r w:rsidRPr="0052188E">
        <w:rPr>
          <w:rFonts w:ascii="Times New Roman" w:hAnsi="Times New Roman" w:cs="Times New Roman"/>
          <w:bCs/>
          <w:iCs/>
        </w:rPr>
        <w:t>La nota será de 6 (seis) o más sin centésimos.</w:t>
      </w:r>
    </w:p>
    <w:p w:rsidR="004B4752" w:rsidRPr="009C5646" w:rsidRDefault="0052188E" w:rsidP="00F504C6">
      <w:pPr>
        <w:jc w:val="both"/>
        <w:rPr>
          <w:rFonts w:ascii="Times New Roman" w:hAnsi="Times New Roman" w:cs="Times New Roman"/>
          <w:bCs/>
          <w:iCs/>
        </w:rPr>
      </w:pPr>
      <w:r w:rsidRPr="0052188E">
        <w:rPr>
          <w:rFonts w:ascii="Times New Roman" w:hAnsi="Times New Roman" w:cs="Times New Roman"/>
          <w:bCs/>
          <w:iCs/>
        </w:rPr>
        <w:t>El/la estudiante que no haya aprobado podrá presentarse hasta dos turnos consecutivos inmediatos posteriores a la finalización de la cursada.</w:t>
      </w:r>
    </w:p>
    <w:p w:rsidR="00517420" w:rsidRPr="00E00DD4" w:rsidRDefault="00F504C6" w:rsidP="00F504C6">
      <w:pPr>
        <w:rPr>
          <w:rFonts w:ascii="Times New Roman" w:hAnsi="Times New Roman" w:cs="Times New Roman"/>
        </w:rPr>
      </w:pPr>
      <w:r>
        <w:rPr>
          <w:rFonts w:ascii="Times New Roman" w:hAnsi="Times New Roman" w:cs="Times New Roman"/>
          <w:b/>
          <w:bCs/>
        </w:rPr>
        <w:t>BIBLIOGRAFÍA</w:t>
      </w:r>
      <w:bookmarkStart w:id="0" w:name="_GoBack"/>
      <w:bookmarkEnd w:id="0"/>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Parcerisa</w:t>
      </w:r>
      <w:proofErr w:type="spellEnd"/>
      <w:r w:rsidRPr="009C5646">
        <w:rPr>
          <w:rFonts w:ascii="Times New Roman" w:hAnsi="Times New Roman" w:cs="Times New Roman"/>
        </w:rPr>
        <w:t xml:space="preserve"> Asan, A. (1996). </w:t>
      </w:r>
      <w:r w:rsidRPr="009C5646">
        <w:rPr>
          <w:rFonts w:ascii="Times New Roman" w:hAnsi="Times New Roman" w:cs="Times New Roman"/>
          <w:i/>
          <w:iCs/>
        </w:rPr>
        <w:t>Materiales curriculares, cómo seleccionarlos, elaborarlos y usarlos</w:t>
      </w:r>
      <w:r w:rsidR="009C5646">
        <w:rPr>
          <w:rFonts w:ascii="Times New Roman" w:hAnsi="Times New Roman" w:cs="Times New Roman"/>
        </w:rPr>
        <w:t xml:space="preserve">. </w:t>
      </w:r>
      <w:r w:rsidRPr="009C5646">
        <w:rPr>
          <w:rFonts w:ascii="Times New Roman" w:hAnsi="Times New Roman" w:cs="Times New Roman"/>
        </w:rPr>
        <w:t xml:space="preserve">España: Grao. </w:t>
      </w:r>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Litwin</w:t>
      </w:r>
      <w:proofErr w:type="spellEnd"/>
      <w:r w:rsidRPr="009C5646">
        <w:rPr>
          <w:rFonts w:ascii="Times New Roman" w:hAnsi="Times New Roman" w:cs="Times New Roman"/>
        </w:rPr>
        <w:t xml:space="preserve">, E., </w:t>
      </w:r>
      <w:proofErr w:type="spellStart"/>
      <w:r w:rsidRPr="009C5646">
        <w:rPr>
          <w:rFonts w:ascii="Times New Roman" w:hAnsi="Times New Roman" w:cs="Times New Roman"/>
        </w:rPr>
        <w:t>Maggio</w:t>
      </w:r>
      <w:proofErr w:type="spellEnd"/>
      <w:r w:rsidRPr="009C5646">
        <w:rPr>
          <w:rFonts w:ascii="Times New Roman" w:hAnsi="Times New Roman" w:cs="Times New Roman"/>
        </w:rPr>
        <w:t xml:space="preserve">, M y </w:t>
      </w:r>
      <w:proofErr w:type="spellStart"/>
      <w:r w:rsidRPr="009C5646">
        <w:rPr>
          <w:rFonts w:ascii="Times New Roman" w:hAnsi="Times New Roman" w:cs="Times New Roman"/>
        </w:rPr>
        <w:t>Lipsman</w:t>
      </w:r>
      <w:proofErr w:type="spellEnd"/>
      <w:r w:rsidRPr="009C5646">
        <w:rPr>
          <w:rFonts w:ascii="Times New Roman" w:hAnsi="Times New Roman" w:cs="Times New Roman"/>
        </w:rPr>
        <w:t xml:space="preserve">, M. (2005). </w:t>
      </w:r>
      <w:r w:rsidRPr="009C5646">
        <w:rPr>
          <w:rFonts w:ascii="Times New Roman" w:hAnsi="Times New Roman" w:cs="Times New Roman"/>
          <w:i/>
          <w:iCs/>
        </w:rPr>
        <w:t>Tecnologías en las a</w:t>
      </w:r>
      <w:r w:rsidR="009C5646">
        <w:rPr>
          <w:rFonts w:ascii="Times New Roman" w:hAnsi="Times New Roman" w:cs="Times New Roman"/>
          <w:i/>
          <w:iCs/>
        </w:rPr>
        <w:t xml:space="preserve">ulas. Las nuevas tecnologías en </w:t>
      </w:r>
      <w:r w:rsidRPr="009C5646">
        <w:rPr>
          <w:rFonts w:ascii="Times New Roman" w:hAnsi="Times New Roman" w:cs="Times New Roman"/>
          <w:i/>
          <w:iCs/>
        </w:rPr>
        <w:t>las prácticas de enseñanza</w:t>
      </w:r>
      <w:r w:rsidRPr="009C5646">
        <w:rPr>
          <w:rFonts w:ascii="Times New Roman" w:hAnsi="Times New Roman" w:cs="Times New Roman"/>
        </w:rPr>
        <w:t xml:space="preserve">. </w:t>
      </w:r>
      <w:r w:rsidRPr="009C5646">
        <w:rPr>
          <w:rFonts w:ascii="Times New Roman" w:hAnsi="Times New Roman" w:cs="Times New Roman"/>
          <w:i/>
          <w:iCs/>
        </w:rPr>
        <w:t>Casos para el análisis</w:t>
      </w:r>
      <w:r w:rsidRPr="009C5646">
        <w:rPr>
          <w:rFonts w:ascii="Times New Roman" w:hAnsi="Times New Roman" w:cs="Times New Roman"/>
        </w:rPr>
        <w:t xml:space="preserve">. Buenos Aires: </w:t>
      </w:r>
      <w:proofErr w:type="spellStart"/>
      <w:r w:rsidRPr="009C5646">
        <w:rPr>
          <w:rFonts w:ascii="Times New Roman" w:hAnsi="Times New Roman" w:cs="Times New Roman"/>
        </w:rPr>
        <w:t>Amorrortu</w:t>
      </w:r>
      <w:proofErr w:type="spellEnd"/>
      <w:r w:rsidRPr="009C5646">
        <w:rPr>
          <w:rFonts w:ascii="Times New Roman" w:hAnsi="Times New Roman" w:cs="Times New Roman"/>
        </w:rPr>
        <w:t xml:space="preserve">. </w:t>
      </w:r>
    </w:p>
    <w:p w:rsidR="00517420" w:rsidRPr="009C5646" w:rsidRDefault="00517420" w:rsidP="00F504C6">
      <w:pPr>
        <w:jc w:val="both"/>
        <w:rPr>
          <w:rFonts w:ascii="Times New Roman" w:hAnsi="Times New Roman" w:cs="Times New Roman"/>
        </w:rPr>
      </w:pPr>
      <w:r w:rsidRPr="009C5646">
        <w:rPr>
          <w:rFonts w:ascii="Times New Roman" w:hAnsi="Times New Roman" w:cs="Times New Roman"/>
        </w:rPr>
        <w:t xml:space="preserve">Lion, C. (2002). </w:t>
      </w:r>
      <w:r w:rsidRPr="009C5646">
        <w:rPr>
          <w:rFonts w:ascii="Times New Roman" w:hAnsi="Times New Roman" w:cs="Times New Roman"/>
          <w:i/>
          <w:iCs/>
        </w:rPr>
        <w:t>Tecnologías y enseñanza en el nivel su</w:t>
      </w:r>
      <w:r w:rsidR="009C5646">
        <w:rPr>
          <w:rFonts w:ascii="Times New Roman" w:hAnsi="Times New Roman" w:cs="Times New Roman"/>
          <w:i/>
          <w:iCs/>
        </w:rPr>
        <w:t xml:space="preserve">perior: el conocimiento mediado </w:t>
      </w:r>
      <w:r w:rsidRPr="009C5646">
        <w:rPr>
          <w:rFonts w:ascii="Times New Roman" w:hAnsi="Times New Roman" w:cs="Times New Roman"/>
          <w:i/>
          <w:iCs/>
        </w:rPr>
        <w:t xml:space="preserve">tecnológicamente. </w:t>
      </w:r>
      <w:r w:rsidRPr="009C5646">
        <w:rPr>
          <w:rFonts w:ascii="Times New Roman" w:hAnsi="Times New Roman" w:cs="Times New Roman"/>
        </w:rPr>
        <w:t xml:space="preserve">Universidad de Buenos Aires. Facultad </w:t>
      </w:r>
      <w:r w:rsidR="009C5646">
        <w:rPr>
          <w:rFonts w:ascii="Times New Roman" w:hAnsi="Times New Roman" w:cs="Times New Roman"/>
        </w:rPr>
        <w:t xml:space="preserve">de Filosofía y Letras. Ponencia </w:t>
      </w:r>
      <w:r w:rsidRPr="009C5646">
        <w:rPr>
          <w:rFonts w:ascii="Times New Roman" w:hAnsi="Times New Roman" w:cs="Times New Roman"/>
        </w:rPr>
        <w:t xml:space="preserve">presentada sobre su tesis doctoral. </w:t>
      </w:r>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Snyder</w:t>
      </w:r>
      <w:proofErr w:type="spellEnd"/>
      <w:r w:rsidRPr="009C5646">
        <w:rPr>
          <w:rFonts w:ascii="Times New Roman" w:hAnsi="Times New Roman" w:cs="Times New Roman"/>
        </w:rPr>
        <w:t xml:space="preserve">, I. (Comp.). (2004). </w:t>
      </w:r>
      <w:r w:rsidRPr="009C5646">
        <w:rPr>
          <w:rFonts w:ascii="Times New Roman" w:hAnsi="Times New Roman" w:cs="Times New Roman"/>
          <w:i/>
          <w:iCs/>
        </w:rPr>
        <w:t xml:space="preserve">Alfabetismos digitales. Comunicación, innovación y educación en la era electrónica. </w:t>
      </w:r>
      <w:r w:rsidRPr="009C5646">
        <w:rPr>
          <w:rFonts w:ascii="Times New Roman" w:hAnsi="Times New Roman" w:cs="Times New Roman"/>
        </w:rPr>
        <w:t>Málaga: Aljibe.</w:t>
      </w:r>
    </w:p>
    <w:p w:rsidR="00517420" w:rsidRPr="00E00DD4" w:rsidRDefault="00517420" w:rsidP="00F504C6">
      <w:pPr>
        <w:jc w:val="both"/>
        <w:rPr>
          <w:rFonts w:ascii="Times New Roman" w:hAnsi="Times New Roman" w:cs="Times New Roman"/>
        </w:rPr>
      </w:pPr>
      <w:r w:rsidRPr="009C5646">
        <w:rPr>
          <w:rFonts w:ascii="Times New Roman" w:hAnsi="Times New Roman" w:cs="Times New Roman"/>
        </w:rPr>
        <w:t xml:space="preserve">Durán, D. (2015). </w:t>
      </w:r>
      <w:r w:rsidRPr="009C5646">
        <w:rPr>
          <w:rFonts w:ascii="Times New Roman" w:hAnsi="Times New Roman" w:cs="Times New Roman"/>
          <w:i/>
          <w:iCs/>
        </w:rPr>
        <w:t>Difusión de las innovaciones en la educación geográfica</w:t>
      </w:r>
      <w:r w:rsidRPr="009C5646">
        <w:rPr>
          <w:rFonts w:ascii="Times New Roman" w:hAnsi="Times New Roman" w:cs="Times New Roman"/>
        </w:rPr>
        <w:t>. Buenos Aires: Lugar.</w:t>
      </w:r>
      <w:r w:rsidRPr="00E00DD4">
        <w:rPr>
          <w:rFonts w:ascii="Times New Roman" w:hAnsi="Times New Roman" w:cs="Times New Roman"/>
        </w:rPr>
        <w:t xml:space="preserve"> </w:t>
      </w:r>
    </w:p>
    <w:p w:rsidR="00517420" w:rsidRPr="00E00DD4" w:rsidRDefault="00517420" w:rsidP="00F504C6">
      <w:pPr>
        <w:rPr>
          <w:rFonts w:ascii="Times New Roman" w:hAnsi="Times New Roman" w:cs="Times New Roman"/>
        </w:rPr>
      </w:pPr>
    </w:p>
    <w:sectPr w:rsidR="00517420" w:rsidRPr="00E00D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E4"/>
    <w:rsid w:val="000161B1"/>
    <w:rsid w:val="00030CA7"/>
    <w:rsid w:val="001B14B8"/>
    <w:rsid w:val="00380F32"/>
    <w:rsid w:val="004B4752"/>
    <w:rsid w:val="004E6794"/>
    <w:rsid w:val="00517420"/>
    <w:rsid w:val="0052188E"/>
    <w:rsid w:val="005D42E3"/>
    <w:rsid w:val="0068679B"/>
    <w:rsid w:val="006E3D9A"/>
    <w:rsid w:val="006E7655"/>
    <w:rsid w:val="00804CE4"/>
    <w:rsid w:val="00937D2A"/>
    <w:rsid w:val="009C5646"/>
    <w:rsid w:val="00B0156A"/>
    <w:rsid w:val="00DC0C58"/>
    <w:rsid w:val="00DE7CA9"/>
    <w:rsid w:val="00E00DD4"/>
    <w:rsid w:val="00E01647"/>
    <w:rsid w:val="00E9288E"/>
    <w:rsid w:val="00F01B5E"/>
    <w:rsid w:val="00F504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7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7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4</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11</cp:revision>
  <dcterms:created xsi:type="dcterms:W3CDTF">2019-06-17T17:28:00Z</dcterms:created>
  <dcterms:modified xsi:type="dcterms:W3CDTF">2019-07-29T14:17:00Z</dcterms:modified>
</cp:coreProperties>
</file>