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BB446" w14:textId="77777777" w:rsidR="009328F9" w:rsidRPr="009B6533" w:rsidRDefault="009328F9" w:rsidP="009328F9">
      <w:pPr>
        <w:spacing w:line="360" w:lineRule="auto"/>
        <w:jc w:val="both"/>
        <w:rPr>
          <w:rFonts w:ascii="Arial" w:hAnsi="Arial" w:cs="Arial"/>
          <w:b/>
          <w:caps/>
          <w:snapToGrid w:val="0"/>
          <w:sz w:val="22"/>
          <w:szCs w:val="22"/>
          <w:u w:val="single"/>
        </w:rPr>
      </w:pPr>
      <w:r w:rsidRPr="009B6533">
        <w:rPr>
          <w:rFonts w:ascii="Arial" w:hAnsi="Arial" w:cs="Arial"/>
          <w:b/>
          <w:caps/>
          <w:snapToGrid w:val="0"/>
          <w:sz w:val="22"/>
          <w:szCs w:val="22"/>
          <w:u w:val="single"/>
        </w:rPr>
        <w:t>Instituto</w:t>
      </w:r>
      <w:r>
        <w:rPr>
          <w:rFonts w:ascii="Arial" w:hAnsi="Arial" w:cs="Arial"/>
          <w:b/>
          <w:caps/>
          <w:snapToGrid w:val="0"/>
          <w:sz w:val="22"/>
          <w:szCs w:val="22"/>
          <w:u w:val="single"/>
        </w:rPr>
        <w:t xml:space="preserve"> DE EDUCACIÓN</w:t>
      </w:r>
      <w:r w:rsidRPr="009B6533">
        <w:rPr>
          <w:rFonts w:ascii="Arial" w:hAnsi="Arial" w:cs="Arial"/>
          <w:b/>
          <w:caps/>
          <w:snapToGrid w:val="0"/>
          <w:sz w:val="22"/>
          <w:szCs w:val="22"/>
          <w:u w:val="single"/>
        </w:rPr>
        <w:t xml:space="preserve"> Superior </w:t>
      </w:r>
      <w:proofErr w:type="spellStart"/>
      <w:r w:rsidRPr="009B6533">
        <w:rPr>
          <w:rFonts w:ascii="Arial" w:hAnsi="Arial" w:cs="Arial"/>
          <w:b/>
          <w:caps/>
          <w:snapToGrid w:val="0"/>
          <w:sz w:val="22"/>
          <w:szCs w:val="22"/>
          <w:u w:val="single"/>
        </w:rPr>
        <w:t>Nº</w:t>
      </w:r>
      <w:proofErr w:type="spellEnd"/>
      <w:r w:rsidRPr="009B6533">
        <w:rPr>
          <w:rFonts w:ascii="Arial" w:hAnsi="Arial" w:cs="Arial"/>
          <w:b/>
          <w:caps/>
          <w:snapToGrid w:val="0"/>
          <w:sz w:val="22"/>
          <w:szCs w:val="22"/>
          <w:u w:val="single"/>
        </w:rPr>
        <w:t xml:space="preserve"> 7</w:t>
      </w:r>
    </w:p>
    <w:p w14:paraId="32CFBB1F" w14:textId="77777777" w:rsidR="009328F9" w:rsidRPr="009B6533" w:rsidRDefault="009328F9" w:rsidP="009328F9">
      <w:pPr>
        <w:spacing w:line="360" w:lineRule="auto"/>
        <w:jc w:val="both"/>
        <w:rPr>
          <w:rFonts w:ascii="Arial" w:hAnsi="Arial" w:cs="Arial"/>
          <w:b/>
          <w:caps/>
          <w:snapToGrid w:val="0"/>
          <w:sz w:val="22"/>
          <w:szCs w:val="22"/>
        </w:rPr>
      </w:pPr>
      <w:proofErr w:type="gramStart"/>
      <w:r w:rsidRPr="009B6533">
        <w:rPr>
          <w:rFonts w:ascii="Arial" w:hAnsi="Arial" w:cs="Arial"/>
          <w:b/>
          <w:caps/>
          <w:snapToGrid w:val="0"/>
          <w:sz w:val="22"/>
          <w:szCs w:val="22"/>
          <w:u w:val="single"/>
        </w:rPr>
        <w:t>Carrera</w:t>
      </w:r>
      <w:r w:rsidRPr="009B6533">
        <w:rPr>
          <w:rFonts w:ascii="Arial" w:hAnsi="Arial" w:cs="Arial"/>
          <w:b/>
          <w:caps/>
          <w:snapToGrid w:val="0"/>
          <w:sz w:val="22"/>
          <w:szCs w:val="22"/>
        </w:rPr>
        <w:t xml:space="preserve"> :</w:t>
      </w:r>
      <w:proofErr w:type="gramEnd"/>
      <w:r w:rsidRPr="009B6533">
        <w:rPr>
          <w:rFonts w:ascii="Arial" w:hAnsi="Arial" w:cs="Arial"/>
          <w:b/>
          <w:caps/>
          <w:snapToGrid w:val="0"/>
          <w:sz w:val="22"/>
          <w:szCs w:val="22"/>
        </w:rPr>
        <w:t xml:space="preserve"> Profesorado en Educación Especial para Discapacitados Intelectuales</w:t>
      </w:r>
    </w:p>
    <w:p w14:paraId="664A57FF" w14:textId="77777777" w:rsidR="009328F9" w:rsidRPr="009B6533" w:rsidRDefault="009328F9" w:rsidP="009328F9">
      <w:pPr>
        <w:spacing w:line="360" w:lineRule="auto"/>
        <w:jc w:val="both"/>
        <w:rPr>
          <w:rFonts w:ascii="Arial" w:hAnsi="Arial" w:cs="Arial"/>
          <w:b/>
          <w:caps/>
          <w:snapToGrid w:val="0"/>
          <w:sz w:val="22"/>
          <w:szCs w:val="22"/>
        </w:rPr>
      </w:pPr>
      <w:proofErr w:type="gramStart"/>
      <w:r w:rsidRPr="009B6533">
        <w:rPr>
          <w:rFonts w:ascii="Arial" w:hAnsi="Arial" w:cs="Arial"/>
          <w:b/>
          <w:caps/>
          <w:snapToGrid w:val="0"/>
          <w:sz w:val="22"/>
          <w:szCs w:val="22"/>
          <w:u w:val="single"/>
        </w:rPr>
        <w:t>Asignatura</w:t>
      </w:r>
      <w:r w:rsidRPr="009B6533">
        <w:rPr>
          <w:rFonts w:ascii="Arial" w:hAnsi="Arial" w:cs="Arial"/>
          <w:b/>
          <w:caps/>
          <w:snapToGrid w:val="0"/>
          <w:sz w:val="22"/>
          <w:szCs w:val="22"/>
        </w:rPr>
        <w:t xml:space="preserve"> :</w:t>
      </w:r>
      <w:proofErr w:type="gramEnd"/>
      <w:r w:rsidRPr="009B6533">
        <w:rPr>
          <w:rFonts w:ascii="Arial" w:hAnsi="Arial" w:cs="Arial"/>
          <w:b/>
          <w:caps/>
          <w:snapToGrid w:val="0"/>
          <w:sz w:val="22"/>
          <w:szCs w:val="22"/>
        </w:rPr>
        <w:t xml:space="preserve"> </w:t>
      </w:r>
      <w:r w:rsidRPr="009B6533">
        <w:rPr>
          <w:rFonts w:ascii="Arial" w:hAnsi="Arial" w:cs="Arial"/>
          <w:caps/>
          <w:snapToGrid w:val="0"/>
          <w:sz w:val="22"/>
          <w:szCs w:val="22"/>
        </w:rPr>
        <w:t xml:space="preserve">Matemática II y su Didáctica ( </w:t>
      </w:r>
      <w:r w:rsidRPr="009B6533">
        <w:rPr>
          <w:rFonts w:ascii="Arial" w:hAnsi="Arial" w:cs="Arial"/>
          <w:snapToGrid w:val="0"/>
          <w:sz w:val="22"/>
          <w:szCs w:val="22"/>
        </w:rPr>
        <w:t>anual</w:t>
      </w:r>
      <w:r w:rsidRPr="009B6533">
        <w:rPr>
          <w:rFonts w:ascii="Arial" w:hAnsi="Arial" w:cs="Arial"/>
          <w:caps/>
          <w:snapToGrid w:val="0"/>
          <w:sz w:val="22"/>
          <w:szCs w:val="22"/>
        </w:rPr>
        <w:t>)</w:t>
      </w:r>
    </w:p>
    <w:p w14:paraId="4D1EB345" w14:textId="77777777" w:rsidR="009328F9" w:rsidRPr="009B6533" w:rsidRDefault="009328F9" w:rsidP="009328F9">
      <w:pPr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9B6533">
        <w:rPr>
          <w:rFonts w:ascii="Arial" w:hAnsi="Arial" w:cs="Arial"/>
          <w:b/>
          <w:caps/>
          <w:snapToGrid w:val="0"/>
          <w:sz w:val="22"/>
          <w:szCs w:val="22"/>
          <w:u w:val="single"/>
        </w:rPr>
        <w:t xml:space="preserve">Cantidad de horas </w:t>
      </w:r>
      <w:proofErr w:type="gramStart"/>
      <w:r w:rsidRPr="009B6533">
        <w:rPr>
          <w:rFonts w:ascii="Arial" w:hAnsi="Arial" w:cs="Arial"/>
          <w:b/>
          <w:caps/>
          <w:snapToGrid w:val="0"/>
          <w:sz w:val="22"/>
          <w:szCs w:val="22"/>
          <w:u w:val="single"/>
        </w:rPr>
        <w:t>semanales</w:t>
      </w:r>
      <w:r w:rsidRPr="009B6533">
        <w:rPr>
          <w:rFonts w:ascii="Arial" w:hAnsi="Arial" w:cs="Arial"/>
          <w:b/>
          <w:caps/>
          <w:snapToGrid w:val="0"/>
          <w:sz w:val="22"/>
          <w:szCs w:val="22"/>
        </w:rPr>
        <w:t xml:space="preserve"> :</w:t>
      </w:r>
      <w:proofErr w:type="gramEnd"/>
      <w:r w:rsidRPr="009B6533">
        <w:rPr>
          <w:rFonts w:ascii="Arial" w:hAnsi="Arial" w:cs="Arial"/>
          <w:b/>
          <w:caps/>
          <w:snapToGrid w:val="0"/>
          <w:sz w:val="22"/>
          <w:szCs w:val="22"/>
        </w:rPr>
        <w:t xml:space="preserve"> </w:t>
      </w:r>
      <w:r w:rsidRPr="009B6533">
        <w:rPr>
          <w:rFonts w:ascii="Arial" w:hAnsi="Arial" w:cs="Arial"/>
          <w:snapToGrid w:val="0"/>
          <w:sz w:val="22"/>
          <w:szCs w:val="22"/>
        </w:rPr>
        <w:t xml:space="preserve">3h </w:t>
      </w:r>
    </w:p>
    <w:p w14:paraId="2DD02B8B" w14:textId="77777777" w:rsidR="009328F9" w:rsidRPr="009B6533" w:rsidRDefault="009328F9" w:rsidP="009328F9">
      <w:pPr>
        <w:spacing w:line="360" w:lineRule="auto"/>
        <w:jc w:val="both"/>
        <w:rPr>
          <w:rFonts w:ascii="Arial" w:hAnsi="Arial" w:cs="Arial"/>
          <w:b/>
          <w:caps/>
          <w:snapToGrid w:val="0"/>
          <w:sz w:val="22"/>
          <w:szCs w:val="22"/>
        </w:rPr>
      </w:pPr>
      <w:r w:rsidRPr="009B6533">
        <w:rPr>
          <w:rFonts w:ascii="Arial" w:hAnsi="Arial" w:cs="Arial"/>
          <w:b/>
          <w:caps/>
          <w:snapToGrid w:val="0"/>
          <w:sz w:val="22"/>
          <w:szCs w:val="22"/>
          <w:u w:val="single"/>
        </w:rPr>
        <w:t>Curso</w:t>
      </w:r>
      <w:r w:rsidRPr="009B6533">
        <w:rPr>
          <w:rFonts w:ascii="Arial" w:hAnsi="Arial" w:cs="Arial"/>
          <w:b/>
          <w:caps/>
          <w:snapToGrid w:val="0"/>
          <w:sz w:val="22"/>
          <w:szCs w:val="22"/>
        </w:rPr>
        <w:t>:</w:t>
      </w:r>
      <w:r w:rsidRPr="009B653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9B6533">
        <w:rPr>
          <w:rFonts w:ascii="Arial" w:hAnsi="Arial" w:cs="Arial"/>
          <w:snapToGrid w:val="0"/>
          <w:sz w:val="22"/>
          <w:szCs w:val="22"/>
        </w:rPr>
        <w:t>2do año</w:t>
      </w:r>
    </w:p>
    <w:p w14:paraId="2623464B" w14:textId="77777777" w:rsidR="009328F9" w:rsidRPr="009B6533" w:rsidRDefault="009328F9" w:rsidP="009328F9">
      <w:pPr>
        <w:spacing w:line="360" w:lineRule="auto"/>
        <w:jc w:val="both"/>
        <w:rPr>
          <w:rFonts w:ascii="Arial" w:hAnsi="Arial" w:cs="Arial"/>
          <w:b/>
          <w:caps/>
          <w:snapToGrid w:val="0"/>
          <w:sz w:val="22"/>
          <w:szCs w:val="22"/>
        </w:rPr>
      </w:pPr>
      <w:proofErr w:type="gramStart"/>
      <w:r w:rsidRPr="009B6533">
        <w:rPr>
          <w:rFonts w:ascii="Arial" w:hAnsi="Arial" w:cs="Arial"/>
          <w:b/>
          <w:caps/>
          <w:snapToGrid w:val="0"/>
          <w:sz w:val="22"/>
          <w:szCs w:val="22"/>
          <w:u w:val="single"/>
        </w:rPr>
        <w:t>Docente</w:t>
      </w:r>
      <w:r w:rsidRPr="009B6533">
        <w:rPr>
          <w:rFonts w:ascii="Arial" w:hAnsi="Arial" w:cs="Arial"/>
          <w:b/>
          <w:caps/>
          <w:snapToGrid w:val="0"/>
          <w:sz w:val="22"/>
          <w:szCs w:val="22"/>
        </w:rPr>
        <w:t xml:space="preserve"> :</w:t>
      </w:r>
      <w:proofErr w:type="gramEnd"/>
      <w:r w:rsidRPr="009B6533">
        <w:rPr>
          <w:rFonts w:ascii="Arial" w:hAnsi="Arial" w:cs="Arial"/>
          <w:b/>
          <w:caps/>
          <w:snapToGrid w:val="0"/>
          <w:sz w:val="22"/>
          <w:szCs w:val="22"/>
        </w:rPr>
        <w:t xml:space="preserve"> </w:t>
      </w:r>
      <w:r w:rsidRPr="009B6533">
        <w:rPr>
          <w:rFonts w:ascii="Arial" w:hAnsi="Arial" w:cs="Arial"/>
          <w:snapToGrid w:val="0"/>
          <w:sz w:val="22"/>
          <w:szCs w:val="22"/>
        </w:rPr>
        <w:t>Claudia Mabel Giagnorio</w:t>
      </w:r>
      <w:r w:rsidRPr="009B6533">
        <w:rPr>
          <w:rFonts w:ascii="Arial" w:hAnsi="Arial" w:cs="Arial"/>
          <w:b/>
          <w:caps/>
          <w:snapToGrid w:val="0"/>
          <w:sz w:val="22"/>
          <w:szCs w:val="22"/>
        </w:rPr>
        <w:t xml:space="preserve"> </w:t>
      </w:r>
    </w:p>
    <w:p w14:paraId="324C7A12" w14:textId="77777777" w:rsidR="009328F9" w:rsidRPr="009B6533" w:rsidRDefault="009328F9" w:rsidP="009328F9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caps/>
          <w:snapToGrid w:val="0"/>
          <w:sz w:val="22"/>
          <w:szCs w:val="22"/>
        </w:rPr>
      </w:pPr>
      <w:r w:rsidRPr="009B6533">
        <w:rPr>
          <w:rFonts w:ascii="Arial" w:hAnsi="Arial" w:cs="Arial"/>
          <w:b/>
          <w:caps/>
          <w:snapToGrid w:val="0"/>
          <w:sz w:val="22"/>
          <w:szCs w:val="22"/>
          <w:u w:val="single"/>
        </w:rPr>
        <w:t xml:space="preserve">Año </w:t>
      </w:r>
      <w:proofErr w:type="gramStart"/>
      <w:r w:rsidRPr="009B6533">
        <w:rPr>
          <w:rFonts w:ascii="Arial" w:hAnsi="Arial" w:cs="Arial"/>
          <w:b/>
          <w:caps/>
          <w:snapToGrid w:val="0"/>
          <w:sz w:val="22"/>
          <w:szCs w:val="22"/>
          <w:u w:val="single"/>
        </w:rPr>
        <w:t>Lectivo</w:t>
      </w:r>
      <w:r w:rsidRPr="009B6533">
        <w:rPr>
          <w:rFonts w:ascii="Arial" w:hAnsi="Arial" w:cs="Arial"/>
          <w:b/>
          <w:caps/>
          <w:snapToGrid w:val="0"/>
          <w:sz w:val="22"/>
          <w:szCs w:val="22"/>
        </w:rPr>
        <w:t xml:space="preserve"> :</w:t>
      </w:r>
      <w:proofErr w:type="gramEnd"/>
      <w:r w:rsidRPr="009B6533">
        <w:rPr>
          <w:rFonts w:ascii="Arial" w:hAnsi="Arial" w:cs="Arial"/>
          <w:b/>
          <w:caps/>
          <w:snapToGrid w:val="0"/>
          <w:sz w:val="22"/>
          <w:szCs w:val="22"/>
        </w:rPr>
        <w:t xml:space="preserve"> </w:t>
      </w:r>
      <w:r w:rsidRPr="009B6533">
        <w:rPr>
          <w:rFonts w:ascii="Arial" w:hAnsi="Arial" w:cs="Arial"/>
          <w:caps/>
          <w:snapToGrid w:val="0"/>
          <w:sz w:val="22"/>
          <w:szCs w:val="22"/>
        </w:rPr>
        <w:t>201</w:t>
      </w:r>
      <w:r>
        <w:rPr>
          <w:rFonts w:ascii="Arial" w:hAnsi="Arial" w:cs="Arial"/>
          <w:caps/>
          <w:snapToGrid w:val="0"/>
          <w:sz w:val="22"/>
          <w:szCs w:val="22"/>
        </w:rPr>
        <w:t>7</w:t>
      </w:r>
    </w:p>
    <w:p w14:paraId="0E9A635A" w14:textId="77777777" w:rsidR="009328F9" w:rsidRPr="009B6533" w:rsidRDefault="009328F9" w:rsidP="009328F9">
      <w:pPr>
        <w:spacing w:before="100" w:beforeAutospacing="1" w:after="100" w:afterAutospacing="1"/>
        <w:jc w:val="both"/>
        <w:outlineLvl w:val="0"/>
        <w:rPr>
          <w:rFonts w:ascii="Arial" w:hAnsi="Arial" w:cs="Arial"/>
          <w:bCs/>
          <w:kern w:val="36"/>
          <w:sz w:val="22"/>
          <w:szCs w:val="22"/>
        </w:rPr>
      </w:pPr>
      <w:r w:rsidRPr="009B6533">
        <w:rPr>
          <w:rFonts w:ascii="Arial" w:hAnsi="Arial" w:cs="Arial"/>
          <w:b/>
          <w:bCs/>
          <w:kern w:val="36"/>
          <w:sz w:val="22"/>
          <w:szCs w:val="22"/>
        </w:rPr>
        <w:t xml:space="preserve">UNIDAD </w:t>
      </w:r>
      <w:proofErr w:type="gramStart"/>
      <w:r w:rsidRPr="009B6533">
        <w:rPr>
          <w:rFonts w:ascii="Arial" w:hAnsi="Arial" w:cs="Arial"/>
          <w:b/>
          <w:bCs/>
          <w:kern w:val="36"/>
          <w:sz w:val="22"/>
          <w:szCs w:val="22"/>
        </w:rPr>
        <w:t>I :</w:t>
      </w:r>
      <w:proofErr w:type="gramEnd"/>
      <w:r w:rsidRPr="009B6533">
        <w:rPr>
          <w:rFonts w:ascii="Arial" w:hAnsi="Arial" w:cs="Arial"/>
          <w:bCs/>
          <w:kern w:val="36"/>
          <w:sz w:val="22"/>
          <w:szCs w:val="22"/>
        </w:rPr>
        <w:t xml:space="preserve"> </w:t>
      </w:r>
      <w:r w:rsidRPr="009B6533">
        <w:rPr>
          <w:rFonts w:ascii="Arial" w:hAnsi="Arial" w:cs="Arial"/>
          <w:bCs/>
          <w:caps/>
          <w:kern w:val="36"/>
          <w:sz w:val="22"/>
          <w:szCs w:val="22"/>
        </w:rPr>
        <w:t>Didáctica de la Matemática</w:t>
      </w:r>
    </w:p>
    <w:p w14:paraId="53E22AC4" w14:textId="77777777" w:rsidR="009328F9" w:rsidRPr="009B6533" w:rsidRDefault="009328F9" w:rsidP="009328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sz w:val="22"/>
          <w:szCs w:val="22"/>
        </w:rPr>
        <w:t xml:space="preserve">Conceptos básicos de la Teoría de </w:t>
      </w:r>
      <w:proofErr w:type="spellStart"/>
      <w:r w:rsidRPr="009B6533">
        <w:rPr>
          <w:rFonts w:ascii="Arial" w:hAnsi="Arial" w:cs="Arial"/>
          <w:sz w:val="22"/>
          <w:szCs w:val="22"/>
        </w:rPr>
        <w:t>Brosseau</w:t>
      </w:r>
      <w:proofErr w:type="spellEnd"/>
      <w:r w:rsidRPr="009B6533">
        <w:rPr>
          <w:rFonts w:ascii="Arial" w:hAnsi="Arial" w:cs="Arial"/>
          <w:sz w:val="22"/>
          <w:szCs w:val="22"/>
        </w:rPr>
        <w:t>. Situación didáctica y á-didáctica. Variable didáctica. Tipología de las situaciones. Institucionalización.</w:t>
      </w:r>
    </w:p>
    <w:p w14:paraId="268F8E73" w14:textId="77777777" w:rsidR="009328F9" w:rsidRPr="009B6533" w:rsidRDefault="009328F9" w:rsidP="009328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sz w:val="22"/>
          <w:szCs w:val="22"/>
        </w:rPr>
        <w:t>Didáctica de la matemática. Concepción de enseñanza-</w:t>
      </w:r>
      <w:proofErr w:type="gramStart"/>
      <w:r w:rsidRPr="009B6533">
        <w:rPr>
          <w:rFonts w:ascii="Arial" w:hAnsi="Arial" w:cs="Arial"/>
          <w:sz w:val="22"/>
          <w:szCs w:val="22"/>
        </w:rPr>
        <w:t>aprendizaje ,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de sujeto y de saber matemática. Concepción de </w:t>
      </w:r>
      <w:proofErr w:type="gramStart"/>
      <w:r w:rsidRPr="009B6533">
        <w:rPr>
          <w:rFonts w:ascii="Arial" w:hAnsi="Arial" w:cs="Arial"/>
          <w:sz w:val="22"/>
          <w:szCs w:val="22"/>
        </w:rPr>
        <w:t>Problema .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El contexto, los </w:t>
      </w:r>
      <w:proofErr w:type="gramStart"/>
      <w:r w:rsidRPr="009B6533">
        <w:rPr>
          <w:rFonts w:ascii="Arial" w:hAnsi="Arial" w:cs="Arial"/>
          <w:sz w:val="22"/>
          <w:szCs w:val="22"/>
        </w:rPr>
        <w:t>significados ,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las representaciones , las relaciones entre datos e incógnitas.</w:t>
      </w:r>
    </w:p>
    <w:p w14:paraId="6C58A52C" w14:textId="77777777" w:rsidR="009328F9" w:rsidRPr="009B6533" w:rsidRDefault="009328F9" w:rsidP="009328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sz w:val="22"/>
          <w:szCs w:val="22"/>
        </w:rPr>
        <w:t xml:space="preserve">Planificación de situaciones de enseñanza según unidades didácticas, proyectos y secuencias didácticas y gestión de la clase. </w:t>
      </w:r>
    </w:p>
    <w:p w14:paraId="1FC56932" w14:textId="77777777" w:rsidR="009328F9" w:rsidRPr="009B6533" w:rsidRDefault="009328F9" w:rsidP="009328F9">
      <w:pPr>
        <w:spacing w:before="100" w:beforeAutospacing="1" w:after="100" w:afterAutospacing="1"/>
        <w:jc w:val="both"/>
        <w:outlineLvl w:val="0"/>
        <w:rPr>
          <w:rFonts w:ascii="Arial" w:hAnsi="Arial" w:cs="Arial"/>
          <w:bCs/>
          <w:caps/>
          <w:kern w:val="36"/>
          <w:sz w:val="22"/>
          <w:szCs w:val="22"/>
        </w:rPr>
      </w:pPr>
      <w:r w:rsidRPr="009B6533">
        <w:rPr>
          <w:rFonts w:ascii="Arial" w:hAnsi="Arial" w:cs="Arial"/>
          <w:b/>
          <w:bCs/>
          <w:kern w:val="36"/>
          <w:sz w:val="22"/>
          <w:szCs w:val="22"/>
        </w:rPr>
        <w:t xml:space="preserve">UNIDAD II:   </w:t>
      </w:r>
      <w:r w:rsidRPr="009B6533">
        <w:rPr>
          <w:rFonts w:ascii="Arial" w:hAnsi="Arial" w:cs="Arial"/>
          <w:bCs/>
          <w:kern w:val="36"/>
          <w:sz w:val="22"/>
          <w:szCs w:val="22"/>
        </w:rPr>
        <w:t>ENSEÑANZA</w:t>
      </w:r>
      <w:r w:rsidRPr="009B6533">
        <w:rPr>
          <w:rFonts w:ascii="Arial" w:hAnsi="Arial" w:cs="Arial"/>
          <w:bCs/>
          <w:caps/>
          <w:kern w:val="36"/>
          <w:sz w:val="22"/>
          <w:szCs w:val="22"/>
        </w:rPr>
        <w:t xml:space="preserve"> de la Geometría</w:t>
      </w:r>
    </w:p>
    <w:p w14:paraId="73615F54" w14:textId="77777777" w:rsidR="009328F9" w:rsidRDefault="009328F9" w:rsidP="009328F9">
      <w:pPr>
        <w:outlineLvl w:val="0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sz w:val="22"/>
          <w:szCs w:val="22"/>
        </w:rPr>
        <w:t xml:space="preserve">Enseñanza de la geometría y pensamiento geométrico. Geometría empírica y Geometría de la </w:t>
      </w:r>
      <w:proofErr w:type="gramStart"/>
      <w:r w:rsidRPr="009B6533">
        <w:rPr>
          <w:rFonts w:ascii="Arial" w:hAnsi="Arial" w:cs="Arial"/>
          <w:sz w:val="22"/>
          <w:szCs w:val="22"/>
        </w:rPr>
        <w:t>demostración .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B6533">
        <w:rPr>
          <w:rFonts w:ascii="Arial" w:hAnsi="Arial" w:cs="Arial"/>
          <w:sz w:val="22"/>
          <w:szCs w:val="22"/>
        </w:rPr>
        <w:t>Experimentar  ,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conjeturar y demostrar .Espacio real y espacio matematizado</w:t>
      </w:r>
    </w:p>
    <w:p w14:paraId="7993143F" w14:textId="77777777" w:rsidR="009328F9" w:rsidRDefault="009328F9" w:rsidP="009328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  <w:lang w:val="es-AR" w:eastAsia="en-US"/>
        </w:rPr>
        <w:t xml:space="preserve">Conocimientos </w:t>
      </w:r>
      <w:proofErr w:type="gramStart"/>
      <w:r>
        <w:rPr>
          <w:rFonts w:ascii="Arial" w:eastAsiaTheme="minorHAnsi" w:hAnsi="Arial" w:cs="Arial"/>
          <w:bCs/>
          <w:sz w:val="22"/>
          <w:szCs w:val="22"/>
          <w:lang w:val="es-AR" w:eastAsia="en-US"/>
        </w:rPr>
        <w:t>espaciales .Tamaños</w:t>
      </w:r>
      <w:proofErr w:type="gramEnd"/>
      <w:r>
        <w:rPr>
          <w:rFonts w:ascii="Arial" w:eastAsiaTheme="minorHAnsi" w:hAnsi="Arial" w:cs="Arial"/>
          <w:bCs/>
          <w:sz w:val="22"/>
          <w:szCs w:val="22"/>
          <w:lang w:val="es-AR" w:eastAsia="en-US"/>
        </w:rPr>
        <w:t xml:space="preserve"> del espacio :</w:t>
      </w:r>
      <w:proofErr w:type="spellStart"/>
      <w:r w:rsidRPr="009B6533">
        <w:rPr>
          <w:rFonts w:ascii="Arial" w:hAnsi="Arial" w:cs="Arial"/>
          <w:sz w:val="22"/>
          <w:szCs w:val="22"/>
        </w:rPr>
        <w:t>macroespacio</w:t>
      </w:r>
      <w:proofErr w:type="spellEnd"/>
      <w:r w:rsidRPr="009B6533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9B6533">
        <w:rPr>
          <w:rFonts w:ascii="Arial" w:hAnsi="Arial" w:cs="Arial"/>
          <w:sz w:val="22"/>
          <w:szCs w:val="22"/>
        </w:rPr>
        <w:t>mesoespacio</w:t>
      </w:r>
      <w:proofErr w:type="spellEnd"/>
      <w:r w:rsidRPr="009B6533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9B6533">
        <w:rPr>
          <w:rFonts w:ascii="Arial" w:hAnsi="Arial" w:cs="Arial"/>
          <w:sz w:val="22"/>
          <w:szCs w:val="22"/>
        </w:rPr>
        <w:t>microesp</w:t>
      </w:r>
      <w:r>
        <w:rPr>
          <w:rFonts w:ascii="Arial" w:hAnsi="Arial" w:cs="Arial"/>
          <w:sz w:val="22"/>
          <w:szCs w:val="22"/>
        </w:rPr>
        <w:t>a</w:t>
      </w:r>
      <w:r w:rsidRPr="009B6533">
        <w:rPr>
          <w:rFonts w:ascii="Arial" w:hAnsi="Arial" w:cs="Arial"/>
          <w:sz w:val="22"/>
          <w:szCs w:val="22"/>
        </w:rPr>
        <w:t>cio</w:t>
      </w:r>
      <w:proofErr w:type="spellEnd"/>
      <w:r w:rsidRPr="00CF4225">
        <w:rPr>
          <w:rFonts w:ascii="Arial" w:hAnsi="Arial" w:cs="Arial"/>
          <w:sz w:val="22"/>
          <w:szCs w:val="22"/>
        </w:rPr>
        <w:t xml:space="preserve"> </w:t>
      </w:r>
      <w:r w:rsidRPr="009B6533">
        <w:rPr>
          <w:rFonts w:ascii="Arial" w:hAnsi="Arial" w:cs="Arial"/>
          <w:sz w:val="22"/>
          <w:szCs w:val="22"/>
        </w:rPr>
        <w:t xml:space="preserve">Representación del espacio. Orientación </w:t>
      </w:r>
      <w:proofErr w:type="gramStart"/>
      <w:r w:rsidRPr="009B6533">
        <w:rPr>
          <w:rFonts w:ascii="Arial" w:hAnsi="Arial" w:cs="Arial"/>
          <w:sz w:val="22"/>
          <w:szCs w:val="22"/>
        </w:rPr>
        <w:t>vertical ,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horizontal (anteroposterior y lateral) y Localización en el espacio. Recorridos y </w:t>
      </w:r>
      <w:proofErr w:type="gramStart"/>
      <w:r w:rsidRPr="009B6533">
        <w:rPr>
          <w:rFonts w:ascii="Arial" w:hAnsi="Arial" w:cs="Arial"/>
          <w:sz w:val="22"/>
          <w:szCs w:val="22"/>
        </w:rPr>
        <w:t>Desplazamientos .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Cuadrículas y Planos. Nociones de </w:t>
      </w:r>
      <w:proofErr w:type="gramStart"/>
      <w:r w:rsidRPr="009B6533">
        <w:rPr>
          <w:rFonts w:ascii="Arial" w:hAnsi="Arial" w:cs="Arial"/>
          <w:sz w:val="22"/>
          <w:szCs w:val="22"/>
        </w:rPr>
        <w:t>Interioridad  y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proximidad .</w:t>
      </w:r>
    </w:p>
    <w:p w14:paraId="1A7CA31C" w14:textId="77777777" w:rsidR="009328F9" w:rsidRDefault="009328F9" w:rsidP="009328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Prácticas de enseñanzas para las nociones espaciales: Dictado de maquetas, copiado de </w:t>
      </w:r>
      <w:proofErr w:type="gramStart"/>
      <w:r>
        <w:rPr>
          <w:rFonts w:ascii="Arial" w:hAnsi="Arial" w:cs="Arial"/>
          <w:sz w:val="22"/>
          <w:szCs w:val="22"/>
        </w:rPr>
        <w:t>objetos ,</w:t>
      </w:r>
      <w:proofErr w:type="gramEnd"/>
      <w:r>
        <w:rPr>
          <w:rFonts w:ascii="Arial" w:hAnsi="Arial" w:cs="Arial"/>
          <w:sz w:val="22"/>
          <w:szCs w:val="22"/>
        </w:rPr>
        <w:t xml:space="preserve"> reconocimiento de puntos de vista , recorridos , dibujos , secuencia de desplazamiento , dictado de desplazamiento , construcciones 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</w:p>
    <w:p w14:paraId="20C30C8C" w14:textId="77777777" w:rsidR="006E6AC7" w:rsidRDefault="009328F9" w:rsidP="009328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Conocimientos </w:t>
      </w:r>
      <w:proofErr w:type="gramStart"/>
      <w:r>
        <w:rPr>
          <w:rFonts w:ascii="Arial" w:hAnsi="Arial" w:cs="Arial"/>
          <w:sz w:val="22"/>
          <w:szCs w:val="22"/>
        </w:rPr>
        <w:t>geométricos .</w:t>
      </w:r>
      <w:proofErr w:type="gramEnd"/>
      <w:r>
        <w:rPr>
          <w:rFonts w:ascii="Arial" w:hAnsi="Arial" w:cs="Arial"/>
          <w:sz w:val="22"/>
          <w:szCs w:val="22"/>
        </w:rPr>
        <w:t xml:space="preserve"> Formas y figuras geométricas.</w:t>
      </w:r>
    </w:p>
    <w:p w14:paraId="6099510B" w14:textId="75C5278E" w:rsidR="009328F9" w:rsidRDefault="009328F9" w:rsidP="009328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Dibujo y Construcción geométrica.</w:t>
      </w:r>
      <w:r w:rsidRPr="00B00C9E">
        <w:rPr>
          <w:rFonts w:ascii="Arial" w:hAnsi="Arial" w:cs="Arial"/>
          <w:sz w:val="22"/>
          <w:szCs w:val="22"/>
        </w:rPr>
        <w:t xml:space="preserve"> </w:t>
      </w:r>
      <w:r w:rsidRPr="009B6533">
        <w:rPr>
          <w:rFonts w:ascii="Arial" w:hAnsi="Arial" w:cs="Arial"/>
          <w:sz w:val="22"/>
          <w:szCs w:val="22"/>
        </w:rPr>
        <w:t>Los instrumentos de geometría; sus usos específicos</w:t>
      </w:r>
    </w:p>
    <w:p w14:paraId="74C6F646" w14:textId="77777777" w:rsidR="009328F9" w:rsidRDefault="009328F9" w:rsidP="009328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Enseñanza de las figuras y los cuerpos </w:t>
      </w:r>
      <w:proofErr w:type="gramStart"/>
      <w:r>
        <w:rPr>
          <w:rFonts w:ascii="Arial" w:hAnsi="Arial" w:cs="Arial"/>
          <w:sz w:val="22"/>
          <w:szCs w:val="22"/>
        </w:rPr>
        <w:t>geométricos :</w:t>
      </w:r>
      <w:proofErr w:type="gramEnd"/>
      <w:r>
        <w:rPr>
          <w:rFonts w:ascii="Arial" w:hAnsi="Arial" w:cs="Arial"/>
          <w:sz w:val="22"/>
          <w:szCs w:val="22"/>
        </w:rPr>
        <w:t xml:space="preserve"> copiado de figuras, representaciones gráficas ,sellados , representación de guardas, dictado de figuras</w:t>
      </w:r>
    </w:p>
    <w:p w14:paraId="0FE2CF1F" w14:textId="77777777" w:rsidR="009328F9" w:rsidRDefault="009328F9" w:rsidP="009328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B309D20" w14:textId="77777777" w:rsidR="009328F9" w:rsidRDefault="009328F9" w:rsidP="009328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Enfoques para la enseñanza de la geometría en la Educación Primaria y Secundaria</w:t>
      </w:r>
    </w:p>
    <w:p w14:paraId="63088554" w14:textId="77777777" w:rsidR="009328F9" w:rsidRPr="00D17EA0" w:rsidRDefault="009328F9" w:rsidP="009328F9">
      <w:pPr>
        <w:outlineLvl w:val="0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D17EA0">
        <w:rPr>
          <w:rFonts w:ascii="Arial" w:eastAsiaTheme="minorHAnsi" w:hAnsi="Arial" w:cs="Arial"/>
          <w:sz w:val="22"/>
          <w:szCs w:val="22"/>
          <w:lang w:val="es-AR" w:eastAsia="en-US"/>
        </w:rPr>
        <w:t xml:space="preserve">Tareas en la enseñanza de la </w:t>
      </w:r>
      <w:proofErr w:type="gramStart"/>
      <w:r w:rsidRPr="00D17EA0">
        <w:rPr>
          <w:rFonts w:ascii="Arial" w:eastAsiaTheme="minorHAnsi" w:hAnsi="Arial" w:cs="Arial"/>
          <w:sz w:val="22"/>
          <w:szCs w:val="22"/>
          <w:lang w:val="es-AR" w:eastAsia="en-US"/>
        </w:rPr>
        <w:t>Geometría :</w:t>
      </w:r>
      <w:proofErr w:type="gramEnd"/>
      <w:r w:rsidRPr="00D17EA0">
        <w:rPr>
          <w:rFonts w:ascii="Arial" w:eastAsiaTheme="minorHAnsi" w:hAnsi="Arial" w:cs="Arial"/>
          <w:sz w:val="22"/>
          <w:szCs w:val="22"/>
          <w:lang w:val="es-AR" w:eastAsia="en-US"/>
        </w:rPr>
        <w:t xml:space="preserve">  Tareas de conceptualización , de investigación y de demostración </w:t>
      </w:r>
    </w:p>
    <w:p w14:paraId="58EFC3E7" w14:textId="278B647B" w:rsidR="009328F9" w:rsidRPr="00D17EA0" w:rsidRDefault="009328F9" w:rsidP="009328F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D17EA0">
        <w:rPr>
          <w:rFonts w:ascii="Arial" w:eastAsiaTheme="minorHAnsi" w:hAnsi="Arial" w:cs="Arial"/>
          <w:sz w:val="22"/>
          <w:szCs w:val="22"/>
          <w:lang w:val="es-AR" w:eastAsia="en-US"/>
        </w:rPr>
        <w:t xml:space="preserve">Habilidades por desarrollar en la clase de </w:t>
      </w:r>
      <w:proofErr w:type="gramStart"/>
      <w:r w:rsidRPr="00D17EA0">
        <w:rPr>
          <w:rFonts w:ascii="Arial" w:eastAsiaTheme="minorHAnsi" w:hAnsi="Arial" w:cs="Arial"/>
          <w:sz w:val="22"/>
          <w:szCs w:val="22"/>
          <w:lang w:val="es-AR" w:eastAsia="en-US"/>
        </w:rPr>
        <w:t>Geometría  :</w:t>
      </w:r>
      <w:proofErr w:type="gramEnd"/>
      <w:r w:rsidRPr="00D17EA0">
        <w:rPr>
          <w:rFonts w:ascii="Arial" w:eastAsiaTheme="minorHAnsi" w:hAnsi="Arial" w:cs="Arial"/>
          <w:sz w:val="22"/>
          <w:szCs w:val="22"/>
          <w:lang w:val="es-AR" w:eastAsia="en-US"/>
        </w:rPr>
        <w:t xml:space="preserve">  Habilidades visuales ,  de comunicación , de dibujo ,de razonamiento , de aplicación y transferencia </w:t>
      </w:r>
    </w:p>
    <w:p w14:paraId="013B4D56" w14:textId="299A79C2" w:rsidR="009328F9" w:rsidRDefault="009328F9" w:rsidP="009328F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D17EA0">
        <w:rPr>
          <w:rFonts w:ascii="Arial" w:eastAsiaTheme="minorHAnsi" w:hAnsi="Arial" w:cs="Arial"/>
          <w:sz w:val="22"/>
          <w:szCs w:val="22"/>
          <w:lang w:val="es-AR" w:eastAsia="en-US"/>
        </w:rPr>
        <w:t>Los niveles de razonamiento geométrico</w:t>
      </w:r>
    </w:p>
    <w:p w14:paraId="5B129C9B" w14:textId="77777777" w:rsidR="009328F9" w:rsidRPr="00D17EA0" w:rsidRDefault="009328F9" w:rsidP="009328F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D17EA0">
        <w:rPr>
          <w:rFonts w:ascii="Arial" w:eastAsiaTheme="minorHAnsi" w:hAnsi="Arial" w:cs="Arial"/>
          <w:sz w:val="22"/>
          <w:szCs w:val="22"/>
          <w:lang w:val="es-AR" w:eastAsia="en-US"/>
        </w:rPr>
        <w:t xml:space="preserve">El enfoque de resolución de problemas en la enseñanza de la Geometría </w:t>
      </w:r>
    </w:p>
    <w:p w14:paraId="740EC145" w14:textId="263DCE5C" w:rsidR="009328F9" w:rsidRPr="004C3C00" w:rsidRDefault="009328F9" w:rsidP="009328F9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es-AR" w:eastAsia="en-US"/>
        </w:rPr>
      </w:pPr>
      <w:r w:rsidRPr="00D17EA0">
        <w:rPr>
          <w:rFonts w:ascii="Arial" w:eastAsiaTheme="minorHAnsi" w:hAnsi="Arial" w:cs="Arial"/>
          <w:sz w:val="22"/>
          <w:szCs w:val="22"/>
          <w:lang w:val="es-AR" w:eastAsia="en-US"/>
        </w:rPr>
        <w:t xml:space="preserve">Materiales para construir la Geometría 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>.</w:t>
      </w:r>
      <w:r w:rsidRPr="00D17EA0">
        <w:rPr>
          <w:rFonts w:ascii="Arial" w:eastAsiaTheme="minorHAnsi" w:hAnsi="Arial" w:cs="Arial"/>
          <w:sz w:val="22"/>
          <w:szCs w:val="22"/>
          <w:lang w:val="es-AR" w:eastAsia="en-US"/>
        </w:rPr>
        <w:t xml:space="preserve"> Actividades para el aula-taller de </w:t>
      </w:r>
      <w:proofErr w:type="gramStart"/>
      <w:r w:rsidRPr="00D17EA0">
        <w:rPr>
          <w:rFonts w:ascii="Arial" w:eastAsiaTheme="minorHAnsi" w:hAnsi="Arial" w:cs="Arial"/>
          <w:sz w:val="22"/>
          <w:szCs w:val="22"/>
          <w:lang w:val="es-AR" w:eastAsia="en-US"/>
        </w:rPr>
        <w:t>Geometría .</w:t>
      </w:r>
      <w:proofErr w:type="gramEnd"/>
      <w:r w:rsidRPr="00D17EA0">
        <w:rPr>
          <w:rFonts w:ascii="Arial" w:eastAsiaTheme="minorHAnsi" w:hAnsi="Arial" w:cs="Arial"/>
          <w:sz w:val="22"/>
          <w:szCs w:val="22"/>
          <w:lang w:val="es-AR" w:eastAsia="en-US"/>
        </w:rPr>
        <w:t xml:space="preserve"> Organización del</w:t>
      </w:r>
      <w:r>
        <w:rPr>
          <w:rFonts w:ascii="Arial" w:eastAsiaTheme="minorHAnsi" w:hAnsi="Arial" w:cs="Arial"/>
          <w:sz w:val="22"/>
          <w:szCs w:val="22"/>
          <w:lang w:val="es-AR" w:eastAsia="en-US"/>
        </w:rPr>
        <w:t xml:space="preserve"> </w:t>
      </w:r>
      <w:r w:rsidRPr="00D17EA0">
        <w:rPr>
          <w:rFonts w:ascii="Arial" w:eastAsiaTheme="minorHAnsi" w:hAnsi="Arial" w:cs="Arial"/>
          <w:sz w:val="22"/>
          <w:szCs w:val="22"/>
          <w:lang w:val="es-AR" w:eastAsia="en-US"/>
        </w:rPr>
        <w:t>aula-taller de Geometría</w:t>
      </w:r>
    </w:p>
    <w:p w14:paraId="75196CFF" w14:textId="77777777" w:rsidR="009328F9" w:rsidRPr="009B6533" w:rsidRDefault="009328F9" w:rsidP="009328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sz w:val="22"/>
          <w:szCs w:val="22"/>
        </w:rPr>
        <w:t xml:space="preserve">Figuras del </w:t>
      </w:r>
      <w:proofErr w:type="gramStart"/>
      <w:r w:rsidRPr="009B6533">
        <w:rPr>
          <w:rFonts w:ascii="Arial" w:hAnsi="Arial" w:cs="Arial"/>
          <w:sz w:val="22"/>
          <w:szCs w:val="22"/>
        </w:rPr>
        <w:t>espacio ,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del plano y de la recta. Punto, </w:t>
      </w:r>
      <w:proofErr w:type="gramStart"/>
      <w:r w:rsidRPr="009B6533">
        <w:rPr>
          <w:rFonts w:ascii="Arial" w:hAnsi="Arial" w:cs="Arial"/>
          <w:sz w:val="22"/>
          <w:szCs w:val="22"/>
        </w:rPr>
        <w:t>recta ,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plano , segmentos , semirrectas y ángulos . Figuras y cuerpos. Elementos. Propiedades. Clasificaciones. Reproducción, descripción, construcción y representación de figuras y cuerpos.</w:t>
      </w:r>
    </w:p>
    <w:p w14:paraId="6B77796E" w14:textId="77777777" w:rsidR="009328F9" w:rsidRDefault="009328F9" w:rsidP="009328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sz w:val="22"/>
          <w:szCs w:val="22"/>
        </w:rPr>
        <w:t>Movimientos rígidos. Simetrías. Traslaciones. Rotaciones. Mosaicos y frisos</w:t>
      </w:r>
    </w:p>
    <w:p w14:paraId="617A6878" w14:textId="77777777" w:rsidR="009328F9" w:rsidRDefault="009328F9" w:rsidP="009328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06B902" w14:textId="77777777" w:rsidR="009328F9" w:rsidRPr="009B6533" w:rsidRDefault="009328F9" w:rsidP="009328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CF44D68" w14:textId="77777777" w:rsidR="009328F9" w:rsidRPr="009B6533" w:rsidRDefault="009328F9" w:rsidP="009328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B6533">
        <w:rPr>
          <w:rFonts w:ascii="Arial" w:hAnsi="Arial" w:cs="Arial"/>
          <w:b/>
          <w:bCs/>
          <w:sz w:val="22"/>
          <w:szCs w:val="22"/>
          <w:u w:val="single"/>
        </w:rPr>
        <w:t xml:space="preserve">UNIDAD III </w:t>
      </w:r>
      <w:r w:rsidRPr="009B6533">
        <w:rPr>
          <w:rFonts w:ascii="Arial" w:hAnsi="Arial" w:cs="Arial"/>
          <w:bCs/>
          <w:sz w:val="22"/>
          <w:szCs w:val="22"/>
        </w:rPr>
        <w:t xml:space="preserve">   </w:t>
      </w:r>
      <w:r w:rsidRPr="009B6533">
        <w:rPr>
          <w:rFonts w:ascii="Arial" w:hAnsi="Arial" w:cs="Arial"/>
          <w:bCs/>
          <w:caps/>
          <w:sz w:val="22"/>
          <w:szCs w:val="22"/>
        </w:rPr>
        <w:t>Enseñanza de la Medida</w:t>
      </w:r>
    </w:p>
    <w:p w14:paraId="134A53CB" w14:textId="77777777" w:rsidR="009328F9" w:rsidRPr="009B6533" w:rsidRDefault="009328F9" w:rsidP="009328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57D5163" w14:textId="77777777" w:rsidR="009328F9" w:rsidRPr="009B6533" w:rsidRDefault="009328F9" w:rsidP="009328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sz w:val="22"/>
          <w:szCs w:val="22"/>
        </w:rPr>
        <w:t xml:space="preserve">Magnitudes. Medición directa e indirecta. Unidades convencionales y no </w:t>
      </w:r>
      <w:proofErr w:type="spellStart"/>
      <w:r w:rsidRPr="009B6533">
        <w:rPr>
          <w:rFonts w:ascii="Arial" w:hAnsi="Arial" w:cs="Arial"/>
          <w:sz w:val="22"/>
          <w:szCs w:val="22"/>
        </w:rPr>
        <w:t>covencionales</w:t>
      </w:r>
      <w:proofErr w:type="spellEnd"/>
      <w:r w:rsidRPr="009B6533">
        <w:rPr>
          <w:rFonts w:ascii="Arial" w:hAnsi="Arial" w:cs="Arial"/>
          <w:sz w:val="22"/>
          <w:szCs w:val="22"/>
        </w:rPr>
        <w:t xml:space="preserve">. Sistemas de </w:t>
      </w:r>
      <w:proofErr w:type="gramStart"/>
      <w:r w:rsidRPr="009B6533">
        <w:rPr>
          <w:rFonts w:ascii="Arial" w:hAnsi="Arial" w:cs="Arial"/>
          <w:sz w:val="22"/>
          <w:szCs w:val="22"/>
        </w:rPr>
        <w:t>medición :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sistema antropométrico para medir longitudes . Sistema métrico legal argentino Unidades Sistema monetario argentino</w:t>
      </w:r>
    </w:p>
    <w:p w14:paraId="53A8171C" w14:textId="77777777" w:rsidR="009328F9" w:rsidRPr="009B6533" w:rsidRDefault="009328F9" w:rsidP="009328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sz w:val="22"/>
          <w:szCs w:val="22"/>
        </w:rPr>
        <w:t xml:space="preserve">Longitud. Capacidad. Masa. Peso. Tiempo. Amplitud de un ángulo. </w:t>
      </w:r>
      <w:proofErr w:type="spellStart"/>
      <w:r w:rsidRPr="009B6533">
        <w:rPr>
          <w:rFonts w:ascii="Arial" w:hAnsi="Arial" w:cs="Arial"/>
          <w:sz w:val="22"/>
          <w:szCs w:val="22"/>
        </w:rPr>
        <w:t>Area</w:t>
      </w:r>
      <w:proofErr w:type="spellEnd"/>
      <w:r w:rsidRPr="009B6533">
        <w:rPr>
          <w:rFonts w:ascii="Arial" w:hAnsi="Arial" w:cs="Arial"/>
          <w:sz w:val="22"/>
          <w:szCs w:val="22"/>
        </w:rPr>
        <w:t>. Volumen.</w:t>
      </w:r>
    </w:p>
    <w:p w14:paraId="728B6655" w14:textId="77777777" w:rsidR="009328F9" w:rsidRDefault="009328F9" w:rsidP="009328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sz w:val="22"/>
          <w:szCs w:val="22"/>
        </w:rPr>
        <w:t>Medición Etapas de construcción del proceso de medir una magnitud. Estimación. Aproximación y exactitud. Error de medición. Instrumentos de medición; precisión.</w:t>
      </w:r>
    </w:p>
    <w:p w14:paraId="2D4AF662" w14:textId="1F976EB2" w:rsidR="00967495" w:rsidRDefault="009328F9" w:rsidP="009328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Enfoques para la Enseñanza de la medida en nivel inicial y educación primaria</w:t>
      </w:r>
    </w:p>
    <w:p w14:paraId="0F7E6461" w14:textId="7EDD9C2D" w:rsidR="009328F9" w:rsidRDefault="009328F9" w:rsidP="009328F9"/>
    <w:p w14:paraId="794090E7" w14:textId="77777777" w:rsidR="009328F9" w:rsidRDefault="009328F9" w:rsidP="009328F9">
      <w:pPr>
        <w:jc w:val="both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b/>
          <w:caps/>
          <w:sz w:val="22"/>
          <w:szCs w:val="22"/>
          <w:u w:val="single"/>
        </w:rPr>
        <w:t>Bibliografía</w:t>
      </w:r>
      <w:r w:rsidRPr="009B6533">
        <w:rPr>
          <w:rFonts w:ascii="Arial" w:hAnsi="Arial" w:cs="Arial"/>
          <w:sz w:val="22"/>
          <w:szCs w:val="22"/>
        </w:rPr>
        <w:t>.</w:t>
      </w:r>
    </w:p>
    <w:p w14:paraId="3D03D612" w14:textId="77777777" w:rsidR="009328F9" w:rsidRPr="009B6533" w:rsidRDefault="009328F9" w:rsidP="009328F9">
      <w:pPr>
        <w:jc w:val="both"/>
        <w:rPr>
          <w:rFonts w:ascii="Arial" w:hAnsi="Arial" w:cs="Arial"/>
          <w:sz w:val="22"/>
          <w:szCs w:val="22"/>
        </w:rPr>
      </w:pPr>
    </w:p>
    <w:p w14:paraId="57383699" w14:textId="77777777" w:rsidR="009328F9" w:rsidRPr="00657C67" w:rsidRDefault="009328F9" w:rsidP="009328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57C67">
        <w:rPr>
          <w:rFonts w:ascii="Arial" w:eastAsiaTheme="minorHAnsi" w:hAnsi="Arial" w:cs="Arial"/>
          <w:color w:val="1A1A1A"/>
          <w:sz w:val="22"/>
          <w:szCs w:val="22"/>
          <w:lang w:val="es-AR" w:eastAsia="en-US"/>
        </w:rPr>
        <w:t xml:space="preserve">Dirección General de Cultura y </w:t>
      </w:r>
      <w:proofErr w:type="gramStart"/>
      <w:r w:rsidRPr="00657C67">
        <w:rPr>
          <w:rFonts w:ascii="Arial" w:eastAsiaTheme="minorHAnsi" w:hAnsi="Arial" w:cs="Arial"/>
          <w:color w:val="1A1A1A"/>
          <w:sz w:val="22"/>
          <w:szCs w:val="22"/>
          <w:lang w:val="es-AR" w:eastAsia="en-US"/>
        </w:rPr>
        <w:t>Educación</w:t>
      </w:r>
      <w:r>
        <w:rPr>
          <w:rFonts w:ascii="Arial" w:eastAsiaTheme="minorHAnsi" w:hAnsi="Arial" w:cs="Arial"/>
          <w:color w:val="1A1A1A"/>
          <w:sz w:val="22"/>
          <w:szCs w:val="22"/>
          <w:lang w:val="es-AR" w:eastAsia="en-US"/>
        </w:rPr>
        <w:t xml:space="preserve"> .</w:t>
      </w:r>
      <w:r w:rsidRPr="00657C67">
        <w:rPr>
          <w:rFonts w:ascii="Arial" w:eastAsiaTheme="minorHAnsi" w:hAnsi="Arial" w:cs="Arial"/>
          <w:i/>
          <w:color w:val="1A1A1A"/>
          <w:sz w:val="22"/>
          <w:szCs w:val="22"/>
          <w:lang w:val="es-AR" w:eastAsia="en-US"/>
        </w:rPr>
        <w:t>La</w:t>
      </w:r>
      <w:proofErr w:type="gramEnd"/>
      <w:r w:rsidRPr="00657C67">
        <w:rPr>
          <w:rFonts w:ascii="Arial" w:eastAsiaTheme="minorHAnsi" w:hAnsi="Arial" w:cs="Arial"/>
          <w:i/>
          <w:color w:val="1A1A1A"/>
          <w:sz w:val="22"/>
          <w:szCs w:val="22"/>
          <w:lang w:val="es-AR" w:eastAsia="en-US"/>
        </w:rPr>
        <w:t xml:space="preserve"> enseñanza de la Geometría en el jardín de infantes. -1a ed</w:t>
      </w:r>
      <w:r w:rsidRPr="00657C67">
        <w:rPr>
          <w:rFonts w:ascii="Arial" w:eastAsiaTheme="minorHAnsi" w:hAnsi="Arial" w:cs="Arial"/>
          <w:color w:val="1A1A1A"/>
          <w:sz w:val="22"/>
          <w:szCs w:val="22"/>
          <w:lang w:val="es-AR" w:eastAsia="en-US"/>
        </w:rPr>
        <w:t>.- (2009)</w:t>
      </w:r>
    </w:p>
    <w:p w14:paraId="22935F0E" w14:textId="77777777" w:rsidR="009328F9" w:rsidRPr="009B6533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9B6533">
        <w:rPr>
          <w:rFonts w:ascii="Arial" w:hAnsi="Arial" w:cs="Arial"/>
          <w:sz w:val="22"/>
          <w:szCs w:val="22"/>
        </w:rPr>
        <w:t>Izcovich</w:t>
      </w:r>
      <w:proofErr w:type="spellEnd"/>
      <w:r w:rsidRPr="009B6533">
        <w:rPr>
          <w:rFonts w:ascii="Arial" w:hAnsi="Arial" w:cs="Arial"/>
          <w:sz w:val="22"/>
          <w:szCs w:val="22"/>
        </w:rPr>
        <w:t xml:space="preserve"> Horacio y otros</w:t>
      </w:r>
      <w:r w:rsidRPr="009B6533">
        <w:rPr>
          <w:rFonts w:ascii="Arial" w:hAnsi="Arial" w:cs="Arial"/>
          <w:i/>
          <w:sz w:val="22"/>
          <w:szCs w:val="22"/>
        </w:rPr>
        <w:t xml:space="preserve">. La Matemática </w:t>
      </w:r>
      <w:proofErr w:type="spellStart"/>
      <w:r w:rsidRPr="009B6533">
        <w:rPr>
          <w:rFonts w:ascii="Arial" w:hAnsi="Arial" w:cs="Arial"/>
          <w:i/>
          <w:sz w:val="22"/>
          <w:szCs w:val="22"/>
        </w:rPr>
        <w:t>Escolar.Las</w:t>
      </w:r>
      <w:proofErr w:type="spellEnd"/>
      <w:r w:rsidRPr="009B6533">
        <w:rPr>
          <w:rFonts w:ascii="Arial" w:hAnsi="Arial" w:cs="Arial"/>
          <w:i/>
          <w:sz w:val="22"/>
          <w:szCs w:val="22"/>
        </w:rPr>
        <w:t xml:space="preserve"> prácticas de enseñanza en el aula</w:t>
      </w:r>
      <w:r w:rsidRPr="009B6533">
        <w:rPr>
          <w:rFonts w:ascii="Arial" w:hAnsi="Arial" w:cs="Arial"/>
          <w:sz w:val="22"/>
          <w:szCs w:val="22"/>
        </w:rPr>
        <w:t xml:space="preserve">. Ed. Aique </w:t>
      </w:r>
      <w:proofErr w:type="gramStart"/>
      <w:r w:rsidRPr="009B6533">
        <w:rPr>
          <w:rFonts w:ascii="Arial" w:hAnsi="Arial" w:cs="Arial"/>
          <w:sz w:val="22"/>
          <w:szCs w:val="22"/>
        </w:rPr>
        <w:t>( 2009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) </w:t>
      </w:r>
    </w:p>
    <w:p w14:paraId="0AB25CE7" w14:textId="77777777" w:rsidR="009328F9" w:rsidRPr="009B6533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9B6533">
        <w:rPr>
          <w:rFonts w:ascii="Arial" w:hAnsi="Arial" w:cs="Arial"/>
          <w:sz w:val="22"/>
          <w:szCs w:val="22"/>
        </w:rPr>
        <w:t>Cattaneo</w:t>
      </w:r>
      <w:proofErr w:type="spellEnd"/>
      <w:r w:rsidRPr="009B6533">
        <w:rPr>
          <w:rFonts w:ascii="Arial" w:hAnsi="Arial" w:cs="Arial"/>
          <w:sz w:val="22"/>
          <w:szCs w:val="22"/>
        </w:rPr>
        <w:t xml:space="preserve"> L, González M, y </w:t>
      </w:r>
      <w:proofErr w:type="gramStart"/>
      <w:r w:rsidRPr="009B6533">
        <w:rPr>
          <w:rFonts w:ascii="Arial" w:hAnsi="Arial" w:cs="Arial"/>
          <w:sz w:val="22"/>
          <w:szCs w:val="22"/>
        </w:rPr>
        <w:t>otros .</w:t>
      </w:r>
      <w:r w:rsidRPr="009B6533">
        <w:rPr>
          <w:rFonts w:ascii="Arial" w:hAnsi="Arial" w:cs="Arial"/>
          <w:i/>
          <w:sz w:val="22"/>
          <w:szCs w:val="22"/>
        </w:rPr>
        <w:t>Didáctica</w:t>
      </w:r>
      <w:proofErr w:type="gramEnd"/>
      <w:r w:rsidRPr="009B6533">
        <w:rPr>
          <w:rFonts w:ascii="Arial" w:hAnsi="Arial" w:cs="Arial"/>
          <w:i/>
          <w:sz w:val="22"/>
          <w:szCs w:val="22"/>
        </w:rPr>
        <w:t xml:space="preserve"> de la Matemática</w:t>
      </w:r>
      <w:r w:rsidRPr="009B6533">
        <w:rPr>
          <w:rFonts w:ascii="Arial" w:hAnsi="Arial" w:cs="Arial"/>
          <w:sz w:val="22"/>
          <w:szCs w:val="22"/>
        </w:rPr>
        <w:t xml:space="preserve">. Series </w:t>
      </w:r>
      <w:proofErr w:type="gramStart"/>
      <w:r w:rsidRPr="009B6533">
        <w:rPr>
          <w:rFonts w:ascii="Arial" w:hAnsi="Arial" w:cs="Arial"/>
          <w:sz w:val="22"/>
          <w:szCs w:val="22"/>
        </w:rPr>
        <w:t>Didácticas .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B6533">
        <w:rPr>
          <w:rFonts w:ascii="Arial" w:hAnsi="Arial" w:cs="Arial"/>
          <w:sz w:val="22"/>
          <w:szCs w:val="22"/>
        </w:rPr>
        <w:t>Ed.Homo</w:t>
      </w:r>
      <w:proofErr w:type="spellEnd"/>
      <w:proofErr w:type="gramEnd"/>
      <w:r w:rsidRPr="009B6533">
        <w:rPr>
          <w:rFonts w:ascii="Arial" w:hAnsi="Arial" w:cs="Arial"/>
          <w:sz w:val="22"/>
          <w:szCs w:val="22"/>
        </w:rPr>
        <w:t xml:space="preserve"> Sapiens (2010) </w:t>
      </w:r>
    </w:p>
    <w:p w14:paraId="77A2C1F6" w14:textId="77777777" w:rsidR="009328F9" w:rsidRPr="009B6533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s-AR"/>
        </w:rPr>
      </w:pPr>
      <w:proofErr w:type="spellStart"/>
      <w:r w:rsidRPr="009B6533">
        <w:rPr>
          <w:rFonts w:ascii="Arial" w:hAnsi="Arial" w:cs="Arial"/>
          <w:sz w:val="22"/>
          <w:szCs w:val="22"/>
          <w:lang w:val="es-AR"/>
        </w:rPr>
        <w:t>Broitman</w:t>
      </w:r>
      <w:proofErr w:type="spellEnd"/>
      <w:r w:rsidRPr="009B6533">
        <w:rPr>
          <w:rFonts w:ascii="Arial" w:hAnsi="Arial" w:cs="Arial"/>
          <w:sz w:val="22"/>
          <w:szCs w:val="22"/>
          <w:lang w:val="es-AR"/>
        </w:rPr>
        <w:t xml:space="preserve"> </w:t>
      </w:r>
      <w:proofErr w:type="gramStart"/>
      <w:r w:rsidRPr="009B6533">
        <w:rPr>
          <w:rFonts w:ascii="Arial" w:hAnsi="Arial" w:cs="Arial"/>
          <w:sz w:val="22"/>
          <w:szCs w:val="22"/>
          <w:lang w:val="es-AR"/>
        </w:rPr>
        <w:t>C. ,</w:t>
      </w:r>
      <w:proofErr w:type="gramEnd"/>
      <w:r w:rsidRPr="009B6533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9B6533">
        <w:rPr>
          <w:rFonts w:ascii="Arial" w:hAnsi="Arial" w:cs="Arial"/>
          <w:sz w:val="22"/>
          <w:szCs w:val="22"/>
          <w:lang w:val="es-AR"/>
        </w:rPr>
        <w:t>Itszcovich</w:t>
      </w:r>
      <w:proofErr w:type="spellEnd"/>
      <w:r w:rsidRPr="009B6533">
        <w:rPr>
          <w:rFonts w:ascii="Arial" w:hAnsi="Arial" w:cs="Arial"/>
          <w:sz w:val="22"/>
          <w:szCs w:val="22"/>
          <w:lang w:val="es-AR"/>
        </w:rPr>
        <w:t xml:space="preserve"> H</w:t>
      </w:r>
      <w:r w:rsidRPr="009B6533">
        <w:rPr>
          <w:rFonts w:ascii="Arial" w:hAnsi="Arial" w:cs="Arial"/>
          <w:i/>
          <w:sz w:val="22"/>
          <w:szCs w:val="22"/>
          <w:lang w:val="es-AR"/>
        </w:rPr>
        <w:t>. El estudio de las figures y los cuerpos geométricos. Actividades para los primeros años de la escolaridad</w:t>
      </w:r>
      <w:r w:rsidRPr="009B6533">
        <w:rPr>
          <w:rFonts w:ascii="Arial" w:hAnsi="Arial" w:cs="Arial"/>
          <w:sz w:val="22"/>
          <w:szCs w:val="22"/>
          <w:lang w:val="es-AR"/>
        </w:rPr>
        <w:t>. Ediciones Novedades Educativas (2012)</w:t>
      </w:r>
    </w:p>
    <w:p w14:paraId="39F7F57A" w14:textId="77777777" w:rsidR="009328F9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sz w:val="22"/>
          <w:szCs w:val="22"/>
        </w:rPr>
        <w:t xml:space="preserve">Mabel </w:t>
      </w:r>
      <w:proofErr w:type="spellStart"/>
      <w:r w:rsidRPr="009B6533">
        <w:rPr>
          <w:rFonts w:ascii="Arial" w:hAnsi="Arial" w:cs="Arial"/>
          <w:sz w:val="22"/>
          <w:szCs w:val="22"/>
        </w:rPr>
        <w:t>Panizza</w:t>
      </w:r>
      <w:proofErr w:type="spellEnd"/>
      <w:r w:rsidRPr="009B653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B6533">
        <w:rPr>
          <w:rFonts w:ascii="Arial" w:hAnsi="Arial" w:cs="Arial"/>
          <w:sz w:val="22"/>
          <w:szCs w:val="22"/>
        </w:rPr>
        <w:t>( compilado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). </w:t>
      </w:r>
      <w:r w:rsidRPr="009B6533">
        <w:rPr>
          <w:rFonts w:ascii="Arial" w:hAnsi="Arial" w:cs="Arial"/>
          <w:i/>
          <w:sz w:val="22"/>
          <w:szCs w:val="22"/>
        </w:rPr>
        <w:t>Enseñar Matemática en el nivel inicial y primer ciclo de la E.G.B.: análisis y propuestas.</w:t>
      </w:r>
      <w:r w:rsidRPr="009B6533">
        <w:rPr>
          <w:rFonts w:ascii="Arial" w:hAnsi="Arial" w:cs="Arial"/>
          <w:sz w:val="22"/>
          <w:szCs w:val="22"/>
        </w:rPr>
        <w:t xml:space="preserve"> Editorial </w:t>
      </w:r>
      <w:proofErr w:type="spellStart"/>
      <w:r w:rsidRPr="009B6533">
        <w:rPr>
          <w:rFonts w:ascii="Arial" w:hAnsi="Arial" w:cs="Arial"/>
          <w:sz w:val="22"/>
          <w:szCs w:val="22"/>
        </w:rPr>
        <w:t>Paidos</w:t>
      </w:r>
      <w:proofErr w:type="spellEnd"/>
      <w:r w:rsidRPr="009B6533">
        <w:rPr>
          <w:rFonts w:ascii="Arial" w:hAnsi="Arial" w:cs="Arial"/>
          <w:sz w:val="22"/>
          <w:szCs w:val="22"/>
        </w:rPr>
        <w:t xml:space="preserve"> (2003)</w:t>
      </w:r>
    </w:p>
    <w:p w14:paraId="78910D94" w14:textId="77777777" w:rsidR="009328F9" w:rsidRPr="00657C67" w:rsidRDefault="009328F9" w:rsidP="009328F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657C67">
        <w:rPr>
          <w:rFonts w:ascii="Arial" w:eastAsiaTheme="minorHAnsi" w:hAnsi="Arial" w:cs="Arial"/>
          <w:sz w:val="22"/>
          <w:szCs w:val="22"/>
          <w:lang w:val="es-AR" w:eastAsia="en-US"/>
        </w:rPr>
        <w:t xml:space="preserve">Peña </w:t>
      </w:r>
      <w:proofErr w:type="gramStart"/>
      <w:r w:rsidRPr="00657C67">
        <w:rPr>
          <w:rFonts w:ascii="Arial" w:eastAsiaTheme="minorHAnsi" w:hAnsi="Arial" w:cs="Arial"/>
          <w:sz w:val="22"/>
          <w:szCs w:val="22"/>
          <w:lang w:val="es-AR" w:eastAsia="en-US"/>
        </w:rPr>
        <w:t>Silvia ,</w:t>
      </w:r>
      <w:proofErr w:type="gramEnd"/>
      <w:r w:rsidRPr="00657C67">
        <w:rPr>
          <w:rFonts w:ascii="Arial" w:eastAsiaTheme="minorHAnsi" w:hAnsi="Arial" w:cs="Arial"/>
          <w:sz w:val="22"/>
          <w:szCs w:val="22"/>
          <w:lang w:val="es-AR" w:eastAsia="en-US"/>
        </w:rPr>
        <w:t xml:space="preserve"> López Escudero Olga .</w:t>
      </w:r>
      <w:r w:rsidRPr="00657C67">
        <w:rPr>
          <w:rFonts w:ascii="Arial" w:eastAsiaTheme="minorHAnsi" w:hAnsi="Arial" w:cs="Arial"/>
          <w:i/>
          <w:iCs/>
          <w:sz w:val="22"/>
          <w:szCs w:val="22"/>
          <w:lang w:val="es-AR" w:eastAsia="en-US"/>
        </w:rPr>
        <w:t xml:space="preserve"> La enseñanza de la Geometría </w:t>
      </w:r>
      <w:r w:rsidRPr="00657C67">
        <w:rPr>
          <w:rFonts w:ascii="Arial" w:eastAsiaTheme="minorHAnsi" w:hAnsi="Arial" w:cs="Arial"/>
          <w:i/>
          <w:sz w:val="22"/>
          <w:szCs w:val="22"/>
          <w:lang w:val="es-AR" w:eastAsia="en-US"/>
        </w:rPr>
        <w:t xml:space="preserve">Colección: Materiales para apoyar la práctica </w:t>
      </w:r>
      <w:proofErr w:type="gramStart"/>
      <w:r w:rsidRPr="00657C67">
        <w:rPr>
          <w:rFonts w:ascii="Arial" w:eastAsiaTheme="minorHAnsi" w:hAnsi="Arial" w:cs="Arial"/>
          <w:i/>
          <w:sz w:val="22"/>
          <w:szCs w:val="22"/>
          <w:lang w:val="es-AR" w:eastAsia="en-US"/>
        </w:rPr>
        <w:t xml:space="preserve">educativa </w:t>
      </w:r>
      <w:r>
        <w:rPr>
          <w:rFonts w:ascii="Arial" w:eastAsiaTheme="minorHAnsi" w:hAnsi="Arial" w:cs="Arial"/>
          <w:i/>
          <w:sz w:val="22"/>
          <w:szCs w:val="22"/>
          <w:lang w:val="es-AR" w:eastAsia="en-US"/>
        </w:rPr>
        <w:t>.!</w:t>
      </w:r>
      <w:proofErr w:type="spellStart"/>
      <w:r>
        <w:rPr>
          <w:rFonts w:ascii="Arial" w:eastAsiaTheme="minorHAnsi" w:hAnsi="Arial" w:cs="Arial"/>
          <w:i/>
          <w:sz w:val="22"/>
          <w:szCs w:val="22"/>
          <w:lang w:val="es-AR" w:eastAsia="en-US"/>
        </w:rPr>
        <w:t>ra</w:t>
      </w:r>
      <w:proofErr w:type="spellEnd"/>
      <w:proofErr w:type="gramEnd"/>
      <w:r>
        <w:rPr>
          <w:rFonts w:ascii="Arial" w:eastAsiaTheme="minorHAnsi" w:hAnsi="Arial" w:cs="Arial"/>
          <w:i/>
          <w:sz w:val="22"/>
          <w:szCs w:val="22"/>
          <w:lang w:val="es-AR" w:eastAsia="en-US"/>
        </w:rPr>
        <w:t xml:space="preserve"> edición (2008)</w:t>
      </w:r>
    </w:p>
    <w:p w14:paraId="6FC2D2CF" w14:textId="77777777" w:rsidR="009328F9" w:rsidRPr="009B6533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9B6533">
        <w:rPr>
          <w:rFonts w:ascii="Arial" w:hAnsi="Arial" w:cs="Arial"/>
          <w:sz w:val="22"/>
          <w:szCs w:val="22"/>
        </w:rPr>
        <w:t>Bressan</w:t>
      </w:r>
      <w:proofErr w:type="spellEnd"/>
      <w:r w:rsidRPr="009B6533">
        <w:rPr>
          <w:rFonts w:ascii="Arial" w:hAnsi="Arial" w:cs="Arial"/>
          <w:sz w:val="22"/>
          <w:szCs w:val="22"/>
        </w:rPr>
        <w:t xml:space="preserve"> A y </w:t>
      </w:r>
      <w:proofErr w:type="gramStart"/>
      <w:r w:rsidRPr="009B6533">
        <w:rPr>
          <w:rFonts w:ascii="Arial" w:hAnsi="Arial" w:cs="Arial"/>
          <w:sz w:val="22"/>
          <w:szCs w:val="22"/>
        </w:rPr>
        <w:t>otros .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</w:t>
      </w:r>
      <w:r w:rsidRPr="009B6533">
        <w:rPr>
          <w:rFonts w:ascii="Arial" w:hAnsi="Arial" w:cs="Arial"/>
          <w:i/>
          <w:sz w:val="22"/>
          <w:szCs w:val="22"/>
        </w:rPr>
        <w:t>Razones para enseñar Geometría en la Educación General Básica</w:t>
      </w:r>
      <w:r w:rsidRPr="009B6533">
        <w:rPr>
          <w:rFonts w:ascii="Arial" w:hAnsi="Arial" w:cs="Arial"/>
          <w:sz w:val="22"/>
          <w:szCs w:val="22"/>
        </w:rPr>
        <w:t>. Ed Novedades Educativas (2010)</w:t>
      </w:r>
    </w:p>
    <w:p w14:paraId="201E4CB5" w14:textId="77777777" w:rsidR="009328F9" w:rsidRPr="009B6533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sz w:val="22"/>
          <w:szCs w:val="22"/>
        </w:rPr>
        <w:t xml:space="preserve">Chamorro María del Carmenas. </w:t>
      </w:r>
      <w:r w:rsidRPr="009B6533">
        <w:rPr>
          <w:rFonts w:ascii="Arial" w:hAnsi="Arial" w:cs="Arial"/>
          <w:i/>
          <w:sz w:val="22"/>
          <w:szCs w:val="22"/>
        </w:rPr>
        <w:t>Didáctica de las matemáticas para la Educación Preescolar</w:t>
      </w:r>
      <w:r w:rsidRPr="009B6533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9B6533">
        <w:rPr>
          <w:rFonts w:ascii="Arial" w:hAnsi="Arial" w:cs="Arial"/>
          <w:sz w:val="22"/>
          <w:szCs w:val="22"/>
        </w:rPr>
        <w:t>Ed .Pearson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(2005)</w:t>
      </w:r>
    </w:p>
    <w:p w14:paraId="457178D2" w14:textId="77777777" w:rsidR="009328F9" w:rsidRPr="009B6533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9B6533">
        <w:rPr>
          <w:rFonts w:ascii="Arial" w:hAnsi="Arial" w:cs="Arial"/>
          <w:sz w:val="22"/>
          <w:szCs w:val="22"/>
        </w:rPr>
        <w:t>Cerquetti</w:t>
      </w:r>
      <w:proofErr w:type="spellEnd"/>
      <w:r w:rsidRPr="009B6533">
        <w:rPr>
          <w:rFonts w:ascii="Arial" w:hAnsi="Arial" w:cs="Arial"/>
          <w:sz w:val="22"/>
          <w:szCs w:val="22"/>
        </w:rPr>
        <w:t xml:space="preserve">, F y </w:t>
      </w:r>
      <w:proofErr w:type="spellStart"/>
      <w:r w:rsidRPr="009B6533">
        <w:rPr>
          <w:rFonts w:ascii="Arial" w:hAnsi="Arial" w:cs="Arial"/>
          <w:sz w:val="22"/>
          <w:szCs w:val="22"/>
        </w:rPr>
        <w:t>Berdonneau</w:t>
      </w:r>
      <w:proofErr w:type="spellEnd"/>
      <w:r w:rsidRPr="009B6533">
        <w:rPr>
          <w:rFonts w:ascii="Arial" w:hAnsi="Arial" w:cs="Arial"/>
          <w:caps/>
          <w:sz w:val="22"/>
          <w:szCs w:val="22"/>
        </w:rPr>
        <w:t xml:space="preserve">, </w:t>
      </w:r>
      <w:proofErr w:type="gramStart"/>
      <w:r w:rsidRPr="009B6533">
        <w:rPr>
          <w:rFonts w:ascii="Arial" w:hAnsi="Arial" w:cs="Arial"/>
          <w:caps/>
          <w:sz w:val="22"/>
          <w:szCs w:val="22"/>
        </w:rPr>
        <w:t>C .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</w:t>
      </w:r>
      <w:r w:rsidRPr="009B6533">
        <w:rPr>
          <w:rFonts w:ascii="Arial" w:hAnsi="Arial" w:cs="Arial"/>
          <w:i/>
          <w:sz w:val="22"/>
          <w:szCs w:val="22"/>
        </w:rPr>
        <w:t>Enseñar Matemática en el Nivel Inicial</w:t>
      </w:r>
      <w:r w:rsidRPr="009B6533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B6533">
        <w:rPr>
          <w:rFonts w:ascii="Arial" w:hAnsi="Arial" w:cs="Arial"/>
          <w:sz w:val="22"/>
          <w:szCs w:val="22"/>
        </w:rPr>
        <w:t>Edicial</w:t>
      </w:r>
      <w:proofErr w:type="spellEnd"/>
      <w:r w:rsidRPr="009B6533">
        <w:rPr>
          <w:rFonts w:ascii="Arial" w:hAnsi="Arial" w:cs="Arial"/>
          <w:sz w:val="22"/>
          <w:szCs w:val="22"/>
        </w:rPr>
        <w:t xml:space="preserve"> S.A. 1era edición 1994 </w:t>
      </w:r>
    </w:p>
    <w:p w14:paraId="2D34EB8E" w14:textId="4DBFCB29" w:rsidR="009328F9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 w:rsidRPr="009B6533">
        <w:rPr>
          <w:rFonts w:ascii="Arial" w:hAnsi="Arial" w:cs="Arial"/>
          <w:sz w:val="22"/>
          <w:szCs w:val="22"/>
        </w:rPr>
        <w:t>Cabanne</w:t>
      </w:r>
      <w:proofErr w:type="spellEnd"/>
      <w:r w:rsidRPr="009B6533">
        <w:rPr>
          <w:rFonts w:ascii="Arial" w:hAnsi="Arial" w:cs="Arial"/>
          <w:sz w:val="22"/>
          <w:szCs w:val="22"/>
        </w:rPr>
        <w:t xml:space="preserve"> Nora, </w:t>
      </w:r>
      <w:proofErr w:type="spellStart"/>
      <w:r w:rsidRPr="009B6533">
        <w:rPr>
          <w:rFonts w:ascii="Arial" w:hAnsi="Arial" w:cs="Arial"/>
          <w:sz w:val="22"/>
          <w:szCs w:val="22"/>
        </w:rPr>
        <w:t>Riboyra</w:t>
      </w:r>
      <w:proofErr w:type="spellEnd"/>
      <w:r w:rsidRPr="009B6533">
        <w:rPr>
          <w:rFonts w:ascii="Arial" w:hAnsi="Arial" w:cs="Arial"/>
          <w:sz w:val="22"/>
          <w:szCs w:val="22"/>
        </w:rPr>
        <w:t xml:space="preserve"> M. Teresa</w:t>
      </w:r>
      <w:r w:rsidRPr="009B6533">
        <w:rPr>
          <w:rFonts w:ascii="Arial" w:hAnsi="Arial" w:cs="Arial"/>
          <w:caps/>
          <w:sz w:val="22"/>
          <w:szCs w:val="22"/>
        </w:rPr>
        <w:t xml:space="preserve">, </w:t>
      </w:r>
      <w:r w:rsidRPr="009B6533">
        <w:rPr>
          <w:rFonts w:ascii="Arial" w:hAnsi="Arial" w:cs="Arial"/>
          <w:i/>
          <w:sz w:val="22"/>
          <w:szCs w:val="22"/>
        </w:rPr>
        <w:t xml:space="preserve">Didáctica de la Matemática en el Nivel </w:t>
      </w:r>
      <w:proofErr w:type="gramStart"/>
      <w:r w:rsidRPr="009B6533">
        <w:rPr>
          <w:rFonts w:ascii="Arial" w:hAnsi="Arial" w:cs="Arial"/>
          <w:i/>
          <w:sz w:val="22"/>
          <w:szCs w:val="22"/>
        </w:rPr>
        <w:t>Inicial .</w:t>
      </w:r>
      <w:proofErr w:type="gramEnd"/>
      <w:r w:rsidRPr="009B6533">
        <w:rPr>
          <w:rFonts w:ascii="Arial" w:hAnsi="Arial" w:cs="Arial"/>
          <w:i/>
          <w:sz w:val="22"/>
          <w:szCs w:val="22"/>
        </w:rPr>
        <w:t xml:space="preserve"> Actividades para el niño de </w:t>
      </w:r>
      <w:smartTag w:uri="urn:schemas-microsoft-com:office:smarttags" w:element="metricconverter">
        <w:smartTagPr>
          <w:attr w:name="ProductID" w:val="3 a"/>
        </w:smartTagPr>
        <w:r w:rsidRPr="009B6533">
          <w:rPr>
            <w:rFonts w:ascii="Arial" w:hAnsi="Arial" w:cs="Arial"/>
            <w:i/>
            <w:sz w:val="22"/>
            <w:szCs w:val="22"/>
          </w:rPr>
          <w:t>3 a</w:t>
        </w:r>
      </w:smartTag>
      <w:r w:rsidRPr="009B6533">
        <w:rPr>
          <w:rFonts w:ascii="Arial" w:hAnsi="Arial" w:cs="Arial"/>
          <w:i/>
          <w:sz w:val="22"/>
          <w:szCs w:val="22"/>
        </w:rPr>
        <w:t xml:space="preserve"> 5 años</w:t>
      </w:r>
      <w:r w:rsidRPr="009B6533">
        <w:rPr>
          <w:rFonts w:ascii="Arial" w:hAnsi="Arial" w:cs="Arial"/>
          <w:sz w:val="22"/>
          <w:szCs w:val="22"/>
        </w:rPr>
        <w:t xml:space="preserve">. Ed </w:t>
      </w:r>
      <w:proofErr w:type="spellStart"/>
      <w:r w:rsidRPr="009B6533">
        <w:rPr>
          <w:rFonts w:ascii="Arial" w:hAnsi="Arial" w:cs="Arial"/>
          <w:sz w:val="22"/>
          <w:szCs w:val="22"/>
        </w:rPr>
        <w:t>Bonum</w:t>
      </w:r>
      <w:proofErr w:type="spellEnd"/>
    </w:p>
    <w:p w14:paraId="51E1B0B2" w14:textId="30F04CE7" w:rsidR="00DB309A" w:rsidRPr="009B6533" w:rsidRDefault="00DB309A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Gonzalez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Adriana ,</w:t>
      </w:r>
      <w:proofErr w:type="gramEnd"/>
      <w:r>
        <w:rPr>
          <w:rFonts w:ascii="Arial" w:hAnsi="Arial" w:cs="Arial"/>
          <w:sz w:val="22"/>
          <w:szCs w:val="22"/>
        </w:rPr>
        <w:t xml:space="preserve"> Weinstein Edith . </w:t>
      </w:r>
      <w:r w:rsidRPr="00DB309A">
        <w:rPr>
          <w:rFonts w:ascii="Arial" w:hAnsi="Arial" w:cs="Arial"/>
          <w:i/>
          <w:sz w:val="22"/>
          <w:szCs w:val="22"/>
        </w:rPr>
        <w:t xml:space="preserve">¿Cómo enseñar matemática en el jardín? </w:t>
      </w:r>
      <w:proofErr w:type="gramStart"/>
      <w:r w:rsidRPr="00DB309A">
        <w:rPr>
          <w:rFonts w:ascii="Arial" w:hAnsi="Arial" w:cs="Arial"/>
          <w:i/>
          <w:sz w:val="22"/>
          <w:szCs w:val="22"/>
        </w:rPr>
        <w:t>Numero ,</w:t>
      </w:r>
      <w:proofErr w:type="gramEnd"/>
      <w:r w:rsidRPr="00DB309A">
        <w:rPr>
          <w:rFonts w:ascii="Arial" w:hAnsi="Arial" w:cs="Arial"/>
          <w:i/>
          <w:sz w:val="22"/>
          <w:szCs w:val="22"/>
        </w:rPr>
        <w:t xml:space="preserve"> medida , espacio.</w:t>
      </w:r>
      <w:r>
        <w:rPr>
          <w:rFonts w:ascii="Arial" w:hAnsi="Arial" w:cs="Arial"/>
          <w:sz w:val="22"/>
          <w:szCs w:val="22"/>
        </w:rPr>
        <w:t xml:space="preserve"> 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d. Colihue (215)</w:t>
      </w:r>
    </w:p>
    <w:p w14:paraId="623D6333" w14:textId="77777777" w:rsidR="009328F9" w:rsidRPr="009B6533" w:rsidRDefault="00DB309A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4" w:history="1">
        <w:r w:rsidR="009328F9" w:rsidRPr="009B6533">
          <w:rPr>
            <w:rStyle w:val="Hipervnculo"/>
            <w:rFonts w:ascii="Arial" w:hAnsi="Arial" w:cs="Arial"/>
            <w:sz w:val="22"/>
            <w:szCs w:val="22"/>
          </w:rPr>
          <w:t>http://www.ugr.es/~jgodino/edumat-maestros/manual/6_Estocastica.pdf</w:t>
        </w:r>
      </w:hyperlink>
    </w:p>
    <w:p w14:paraId="681399B4" w14:textId="77777777" w:rsidR="009328F9" w:rsidRPr="009B6533" w:rsidRDefault="00DB309A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hyperlink r:id="rId5" w:history="1">
        <w:r w:rsidR="009328F9" w:rsidRPr="009B6533">
          <w:rPr>
            <w:rStyle w:val="Hipervnculo"/>
            <w:rFonts w:ascii="Arial" w:hAnsi="Arial" w:cs="Arial"/>
            <w:sz w:val="22"/>
            <w:szCs w:val="22"/>
          </w:rPr>
          <w:t>http://www.educ.ar/sitios/educar/recursos/ver?id=90583</w:t>
        </w:r>
      </w:hyperlink>
    </w:p>
    <w:p w14:paraId="52FC8A19" w14:textId="77777777" w:rsidR="009328F9" w:rsidRPr="009B6533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D4AB6A7" w14:textId="77777777" w:rsidR="009328F9" w:rsidRPr="009B6533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caps/>
          <w:sz w:val="22"/>
          <w:szCs w:val="22"/>
        </w:rPr>
      </w:pPr>
      <w:r w:rsidRPr="009B6533">
        <w:rPr>
          <w:rFonts w:ascii="Arial" w:hAnsi="Arial" w:cs="Arial"/>
          <w:sz w:val="22"/>
          <w:szCs w:val="22"/>
        </w:rPr>
        <w:t xml:space="preserve">MINISTERIO DE EDUCACIÓN DE CIENCIA Y </w:t>
      </w:r>
      <w:proofErr w:type="gramStart"/>
      <w:r w:rsidRPr="009B6533">
        <w:rPr>
          <w:rFonts w:ascii="Arial" w:hAnsi="Arial" w:cs="Arial"/>
          <w:sz w:val="22"/>
          <w:szCs w:val="22"/>
        </w:rPr>
        <w:t xml:space="preserve">TECNOLOGÍA </w:t>
      </w:r>
      <w:r w:rsidRPr="009B6533">
        <w:rPr>
          <w:rFonts w:ascii="Arial" w:hAnsi="Arial" w:cs="Arial"/>
          <w:i/>
          <w:sz w:val="22"/>
          <w:szCs w:val="22"/>
        </w:rPr>
        <w:t xml:space="preserve"> Núcleos</w:t>
      </w:r>
      <w:proofErr w:type="gramEnd"/>
      <w:r w:rsidRPr="009B6533">
        <w:rPr>
          <w:rFonts w:ascii="Arial" w:hAnsi="Arial" w:cs="Arial"/>
          <w:i/>
          <w:sz w:val="22"/>
          <w:szCs w:val="22"/>
        </w:rPr>
        <w:t xml:space="preserve"> de aprendizaje prioritarios. Matemática 1 a </w:t>
      </w:r>
      <w:proofErr w:type="gramStart"/>
      <w:r w:rsidRPr="009B6533">
        <w:rPr>
          <w:rFonts w:ascii="Arial" w:hAnsi="Arial" w:cs="Arial"/>
          <w:i/>
          <w:sz w:val="22"/>
          <w:szCs w:val="22"/>
        </w:rPr>
        <w:t>6 .</w:t>
      </w:r>
      <w:proofErr w:type="gramEnd"/>
      <w:r w:rsidRPr="009B6533">
        <w:rPr>
          <w:rFonts w:ascii="Arial" w:hAnsi="Arial" w:cs="Arial"/>
          <w:i/>
          <w:sz w:val="22"/>
          <w:szCs w:val="22"/>
        </w:rPr>
        <w:t xml:space="preserve"> Nivel Primario.</w:t>
      </w:r>
      <w:r w:rsidRPr="009B6533">
        <w:rPr>
          <w:rFonts w:ascii="Arial" w:hAnsi="Arial" w:cs="Arial"/>
          <w:sz w:val="22"/>
          <w:szCs w:val="22"/>
        </w:rPr>
        <w:t xml:space="preserve"> Serie Cuadernos para el Aula (2006)</w:t>
      </w:r>
      <w:r w:rsidRPr="009B6533">
        <w:rPr>
          <w:rFonts w:ascii="Arial" w:hAnsi="Arial" w:cs="Arial"/>
          <w:caps/>
          <w:sz w:val="22"/>
          <w:szCs w:val="22"/>
        </w:rPr>
        <w:t xml:space="preserve"> </w:t>
      </w:r>
    </w:p>
    <w:p w14:paraId="764DE8C6" w14:textId="77777777" w:rsidR="009328F9" w:rsidRPr="009B6533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5E7F868" w14:textId="77777777" w:rsidR="009328F9" w:rsidRPr="009B6533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caps/>
          <w:sz w:val="22"/>
          <w:szCs w:val="22"/>
        </w:rPr>
        <w:t xml:space="preserve">Ministerio de Educación de ciencia y </w:t>
      </w:r>
      <w:proofErr w:type="gramStart"/>
      <w:r w:rsidRPr="009B6533">
        <w:rPr>
          <w:rFonts w:ascii="Arial" w:hAnsi="Arial" w:cs="Arial"/>
          <w:caps/>
          <w:sz w:val="22"/>
          <w:szCs w:val="22"/>
        </w:rPr>
        <w:t>tecnología</w:t>
      </w:r>
      <w:r w:rsidRPr="009B6533">
        <w:rPr>
          <w:rFonts w:ascii="Arial" w:hAnsi="Arial" w:cs="Arial"/>
          <w:sz w:val="22"/>
          <w:szCs w:val="22"/>
        </w:rPr>
        <w:t xml:space="preserve"> .Núcleos</w:t>
      </w:r>
      <w:proofErr w:type="gramEnd"/>
      <w:r w:rsidRPr="009B6533">
        <w:rPr>
          <w:rFonts w:ascii="Arial" w:hAnsi="Arial" w:cs="Arial"/>
          <w:sz w:val="22"/>
          <w:szCs w:val="22"/>
        </w:rPr>
        <w:t xml:space="preserve"> de Aprendizajes Prioritarios para el nivel Inicial  .Serie Cuadernos para el aula .Volumen 2 (2007) Equipos técnicos del Ministerio Nacional. </w:t>
      </w:r>
    </w:p>
    <w:p w14:paraId="4F3166A7" w14:textId="77777777" w:rsidR="009328F9" w:rsidRPr="009B6533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53BE957" w14:textId="77777777" w:rsidR="009328F9" w:rsidRPr="009B6533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B6533">
        <w:rPr>
          <w:rFonts w:ascii="Arial" w:hAnsi="Arial" w:cs="Arial"/>
          <w:sz w:val="22"/>
          <w:szCs w:val="22"/>
        </w:rPr>
        <w:t>MINISTERIO DE EDUCACIÓN DE CIENCIA Y TECNOLOGÍA. Matemática para todos en el nivel primario. Notas para la enseñanza 2. Edición 2014</w:t>
      </w:r>
    </w:p>
    <w:p w14:paraId="56736BD2" w14:textId="77777777" w:rsidR="009328F9" w:rsidRPr="009B6533" w:rsidRDefault="009328F9" w:rsidP="009328F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4FC407E" w14:textId="77777777" w:rsidR="009328F9" w:rsidRPr="009B6533" w:rsidRDefault="009328F9" w:rsidP="009328F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42D625" w14:textId="77777777" w:rsidR="009328F9" w:rsidRPr="009B6533" w:rsidRDefault="009328F9" w:rsidP="009328F9">
      <w:pPr>
        <w:rPr>
          <w:rFonts w:ascii="Arial" w:hAnsi="Arial" w:cs="Arial"/>
          <w:sz w:val="22"/>
          <w:szCs w:val="22"/>
        </w:rPr>
      </w:pPr>
    </w:p>
    <w:p w14:paraId="16BD5A5E" w14:textId="77777777" w:rsidR="009328F9" w:rsidRDefault="009328F9" w:rsidP="009328F9"/>
    <w:sectPr w:rsidR="00932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E4"/>
    <w:rsid w:val="006E6AC7"/>
    <w:rsid w:val="009328F9"/>
    <w:rsid w:val="00967495"/>
    <w:rsid w:val="00A476CE"/>
    <w:rsid w:val="00DA7AE4"/>
    <w:rsid w:val="00DB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B70DC1"/>
  <w15:chartTrackingRefBased/>
  <w15:docId w15:val="{19FF179D-B606-4EE0-89FC-FAF825A3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2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9328F9"/>
    <w:pPr>
      <w:spacing w:before="100" w:beforeAutospacing="1" w:after="100" w:afterAutospacing="1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328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c.ar/sitios/educar/recursos/ver?id=90583" TargetMode="External"/><Relationship Id="rId4" Type="http://schemas.openxmlformats.org/officeDocument/2006/relationships/hyperlink" Target="http://www.ugr.es/~jgodino/edumat-maestros/manual/6_Estocastic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846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giagnorio</dc:creator>
  <cp:keywords/>
  <dc:description/>
  <cp:lastModifiedBy>claudia giagnorio</cp:lastModifiedBy>
  <cp:revision>4</cp:revision>
  <dcterms:created xsi:type="dcterms:W3CDTF">2017-11-14T15:02:00Z</dcterms:created>
  <dcterms:modified xsi:type="dcterms:W3CDTF">2017-11-15T11:36:00Z</dcterms:modified>
</cp:coreProperties>
</file>