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1F" w:rsidRPr="00ED5955" w:rsidRDefault="004701B7" w:rsidP="00021A1A">
      <w:pPr>
        <w:spacing w:before="240" w:line="276" w:lineRule="auto"/>
        <w:jc w:val="both"/>
        <w:rPr>
          <w:rFonts w:ascii="Century" w:hAnsi="Century"/>
          <w:b/>
          <w:sz w:val="24"/>
          <w:szCs w:val="24"/>
          <w:lang w:val="es-ES_tradnl"/>
        </w:rPr>
      </w:pPr>
      <w:r w:rsidRPr="00ED5955">
        <w:rPr>
          <w:rFonts w:ascii="Century" w:hAnsi="Century"/>
          <w:b/>
          <w:noProof/>
          <w:sz w:val="24"/>
          <w:szCs w:val="24"/>
          <w:lang w:eastAsia="es-AR"/>
        </w:rPr>
        <w:drawing>
          <wp:inline distT="0" distB="0" distL="0" distR="0" wp14:anchorId="6AAC33F8" wp14:editId="6B529EDD">
            <wp:extent cx="1285875" cy="128587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54C" w:rsidRPr="00ED5955" w:rsidRDefault="0018654C" w:rsidP="00021A1A">
      <w:p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b/>
          <w:sz w:val="24"/>
          <w:szCs w:val="24"/>
          <w:lang w:val="es-ES_tradnl"/>
        </w:rPr>
        <w:t xml:space="preserve">ESTABLECIMIENTO: </w:t>
      </w:r>
      <w:r w:rsidRPr="00ED5955">
        <w:rPr>
          <w:rFonts w:ascii="Century" w:hAnsi="Century"/>
          <w:sz w:val="24"/>
          <w:szCs w:val="24"/>
          <w:lang w:val="es-ES_tradnl"/>
        </w:rPr>
        <w:t xml:space="preserve">Instituto </w:t>
      </w:r>
      <w:r w:rsidR="007A2A0B" w:rsidRPr="00ED5955">
        <w:rPr>
          <w:rFonts w:ascii="Century" w:hAnsi="Century"/>
          <w:sz w:val="24"/>
          <w:szCs w:val="24"/>
          <w:lang w:val="es-ES_tradnl"/>
        </w:rPr>
        <w:t>de Educación</w:t>
      </w:r>
      <w:r w:rsidR="009C351F" w:rsidRPr="00ED5955">
        <w:rPr>
          <w:rFonts w:ascii="Century" w:hAnsi="Century"/>
          <w:sz w:val="24"/>
          <w:szCs w:val="24"/>
          <w:lang w:val="es-ES_tradnl"/>
        </w:rPr>
        <w:t xml:space="preserve"> Superior Nº 7</w:t>
      </w:r>
    </w:p>
    <w:p w:rsidR="0018654C" w:rsidRPr="00ED5955" w:rsidRDefault="0018654C" w:rsidP="00021A1A">
      <w:p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b/>
          <w:sz w:val="24"/>
          <w:szCs w:val="24"/>
        </w:rPr>
        <w:t>SECCIÓN:</w:t>
      </w:r>
      <w:r w:rsidRPr="00ED5955">
        <w:rPr>
          <w:rFonts w:ascii="Century" w:hAnsi="Century"/>
          <w:sz w:val="24"/>
          <w:szCs w:val="24"/>
        </w:rPr>
        <w:t xml:space="preserve"> Educación Especial </w:t>
      </w:r>
    </w:p>
    <w:p w:rsidR="0018654C" w:rsidRPr="00ED5955" w:rsidRDefault="0018654C" w:rsidP="00021A1A">
      <w:pPr>
        <w:spacing w:before="240" w:line="276" w:lineRule="auto"/>
        <w:jc w:val="both"/>
        <w:rPr>
          <w:rFonts w:ascii="Century" w:hAnsi="Century"/>
          <w:b/>
          <w:sz w:val="24"/>
          <w:szCs w:val="24"/>
        </w:rPr>
      </w:pPr>
      <w:r w:rsidRPr="00ED5955">
        <w:rPr>
          <w:rFonts w:ascii="Century" w:hAnsi="Century"/>
          <w:b/>
          <w:sz w:val="24"/>
          <w:szCs w:val="24"/>
        </w:rPr>
        <w:t>ASIGNATURA</w:t>
      </w:r>
      <w:r w:rsidR="00F75C4C" w:rsidRPr="00ED5955">
        <w:rPr>
          <w:rFonts w:ascii="Century" w:hAnsi="Century"/>
          <w:b/>
          <w:sz w:val="24"/>
          <w:szCs w:val="24"/>
        </w:rPr>
        <w:t>:</w:t>
      </w:r>
      <w:r w:rsidR="00F75C4C" w:rsidRPr="00ED5955">
        <w:rPr>
          <w:rFonts w:ascii="Century" w:hAnsi="Century"/>
          <w:sz w:val="24"/>
          <w:szCs w:val="24"/>
        </w:rPr>
        <w:t xml:space="preserve"> “</w:t>
      </w:r>
      <w:r w:rsidRPr="00ED5955">
        <w:rPr>
          <w:rFonts w:ascii="Century" w:hAnsi="Century"/>
          <w:sz w:val="24"/>
          <w:szCs w:val="24"/>
        </w:rPr>
        <w:t>Diseño y Adecuación del currículum I”</w:t>
      </w:r>
      <w:r w:rsidR="009C351F" w:rsidRPr="00ED5955">
        <w:rPr>
          <w:rFonts w:ascii="Century" w:hAnsi="Century"/>
          <w:sz w:val="24"/>
          <w:szCs w:val="24"/>
        </w:rPr>
        <w:t>-</w:t>
      </w:r>
      <w:r w:rsidR="009C351F" w:rsidRPr="00ED5955">
        <w:rPr>
          <w:rFonts w:ascii="Century" w:hAnsi="Century"/>
          <w:b/>
          <w:sz w:val="24"/>
          <w:szCs w:val="24"/>
        </w:rPr>
        <w:t xml:space="preserve"> </w:t>
      </w:r>
      <w:r w:rsidR="00E41EF6" w:rsidRPr="00ED5955">
        <w:rPr>
          <w:rFonts w:ascii="Century" w:hAnsi="Century"/>
          <w:b/>
          <w:sz w:val="24"/>
          <w:szCs w:val="24"/>
        </w:rPr>
        <w:t>(</w:t>
      </w:r>
      <w:r w:rsidR="009C351F" w:rsidRPr="00ED5955">
        <w:rPr>
          <w:rFonts w:ascii="Century" w:hAnsi="Century"/>
          <w:b/>
          <w:sz w:val="24"/>
          <w:szCs w:val="24"/>
        </w:rPr>
        <w:t>ANUAL</w:t>
      </w:r>
      <w:r w:rsidR="00E41EF6" w:rsidRPr="00ED5955">
        <w:rPr>
          <w:rFonts w:ascii="Century" w:hAnsi="Century"/>
          <w:b/>
          <w:sz w:val="24"/>
          <w:szCs w:val="24"/>
        </w:rPr>
        <w:t>)</w:t>
      </w:r>
    </w:p>
    <w:p w:rsidR="005809E9" w:rsidRDefault="005809E9" w:rsidP="005809E9">
      <w:pPr>
        <w:spacing w:before="240" w:line="276" w:lineRule="auto"/>
        <w:jc w:val="both"/>
        <w:rPr>
          <w:rFonts w:ascii="Century" w:hAnsi="Century"/>
          <w:b/>
          <w:sz w:val="24"/>
          <w:szCs w:val="24"/>
          <w:lang w:val="es-ES_tradnl"/>
        </w:rPr>
      </w:pPr>
      <w:r>
        <w:rPr>
          <w:rFonts w:ascii="Century" w:hAnsi="Century"/>
          <w:b/>
          <w:sz w:val="24"/>
          <w:szCs w:val="24"/>
          <w:lang w:val="es-ES_tradnl"/>
        </w:rPr>
        <w:t>PROGRAMA DE EXAMEN</w:t>
      </w:r>
    </w:p>
    <w:p w:rsidR="0018654C" w:rsidRPr="00ED5955" w:rsidRDefault="0018654C" w:rsidP="00021A1A">
      <w:pPr>
        <w:pStyle w:val="Ttulo1"/>
        <w:spacing w:before="240" w:line="276" w:lineRule="auto"/>
        <w:jc w:val="both"/>
        <w:rPr>
          <w:rFonts w:ascii="Century" w:hAnsi="Century"/>
          <w:b w:val="0"/>
          <w:sz w:val="24"/>
          <w:szCs w:val="24"/>
        </w:rPr>
      </w:pPr>
      <w:r w:rsidRPr="00ED5955">
        <w:rPr>
          <w:rFonts w:ascii="Century" w:hAnsi="Century"/>
          <w:sz w:val="24"/>
          <w:szCs w:val="24"/>
        </w:rPr>
        <w:t xml:space="preserve">CURSO: </w:t>
      </w:r>
      <w:r w:rsidRPr="00ED5955">
        <w:rPr>
          <w:rFonts w:ascii="Century" w:hAnsi="Century"/>
          <w:b w:val="0"/>
          <w:sz w:val="24"/>
          <w:szCs w:val="24"/>
        </w:rPr>
        <w:t>2º año</w:t>
      </w:r>
    </w:p>
    <w:p w:rsidR="003F0792" w:rsidRPr="00ED5955" w:rsidRDefault="003F0792" w:rsidP="00021A1A">
      <w:p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b/>
          <w:sz w:val="24"/>
          <w:szCs w:val="24"/>
          <w:lang w:val="es-ES_tradnl"/>
        </w:rPr>
        <w:t>CANTIDAD DE HORAS CATEDRAS:</w:t>
      </w:r>
      <w:r w:rsidR="00C23EAA" w:rsidRPr="00ED5955">
        <w:rPr>
          <w:rFonts w:ascii="Century" w:hAnsi="Century"/>
          <w:sz w:val="24"/>
          <w:szCs w:val="24"/>
          <w:lang w:val="es-ES_tradnl"/>
        </w:rPr>
        <w:t xml:space="preserve"> 5 </w:t>
      </w:r>
      <w:r w:rsidRPr="00ED5955">
        <w:rPr>
          <w:rFonts w:ascii="Century" w:hAnsi="Century"/>
          <w:sz w:val="24"/>
          <w:szCs w:val="24"/>
          <w:lang w:val="es-ES_tradnl"/>
        </w:rPr>
        <w:t>hs. Semanales.</w:t>
      </w:r>
    </w:p>
    <w:p w:rsidR="0018654C" w:rsidRPr="00ED5955" w:rsidRDefault="0018654C" w:rsidP="00021A1A">
      <w:p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b/>
          <w:sz w:val="24"/>
          <w:szCs w:val="24"/>
          <w:lang w:val="es-ES_tradnl"/>
        </w:rPr>
        <w:t xml:space="preserve">PROFESOR: </w:t>
      </w:r>
      <w:r w:rsidRPr="00ED5955">
        <w:rPr>
          <w:rFonts w:ascii="Century" w:hAnsi="Century"/>
          <w:sz w:val="24"/>
          <w:szCs w:val="24"/>
          <w:lang w:val="es-ES_tradnl"/>
        </w:rPr>
        <w:t xml:space="preserve">  Verónica Márquez</w:t>
      </w:r>
    </w:p>
    <w:p w:rsidR="0018654C" w:rsidRPr="00ED5955" w:rsidRDefault="0018654C" w:rsidP="00021A1A">
      <w:p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b/>
          <w:sz w:val="24"/>
          <w:szCs w:val="24"/>
          <w:lang w:val="es-ES_tradnl"/>
        </w:rPr>
        <w:t xml:space="preserve">AÑO: </w:t>
      </w:r>
      <w:r w:rsidR="00131EAE" w:rsidRPr="00ED5955">
        <w:rPr>
          <w:rFonts w:ascii="Century" w:hAnsi="Century"/>
          <w:sz w:val="24"/>
          <w:szCs w:val="24"/>
          <w:lang w:val="es-ES_tradnl"/>
        </w:rPr>
        <w:t>201</w:t>
      </w:r>
      <w:r w:rsidR="004701B7" w:rsidRPr="00ED5955">
        <w:rPr>
          <w:rFonts w:ascii="Century" w:hAnsi="Century"/>
          <w:sz w:val="24"/>
          <w:szCs w:val="24"/>
          <w:lang w:val="es-ES_tradnl"/>
        </w:rPr>
        <w:t>9</w:t>
      </w:r>
    </w:p>
    <w:p w:rsidR="0018654C" w:rsidRPr="00ED5955" w:rsidRDefault="0018654C" w:rsidP="00021A1A">
      <w:p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</w:p>
    <w:p w:rsidR="0018654C" w:rsidRPr="00ED5955" w:rsidRDefault="0018654C" w:rsidP="00021A1A">
      <w:p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</w:p>
    <w:p w:rsidR="004B312F" w:rsidRPr="00ED5955" w:rsidRDefault="004B312F" w:rsidP="00021A1A">
      <w:pPr>
        <w:spacing w:before="240" w:line="276" w:lineRule="auto"/>
        <w:jc w:val="both"/>
        <w:rPr>
          <w:rFonts w:ascii="Century" w:hAnsi="Century"/>
          <w:b/>
          <w:sz w:val="24"/>
          <w:szCs w:val="24"/>
          <w:u w:val="single"/>
          <w:lang w:val="es-ES_tradnl"/>
        </w:rPr>
      </w:pPr>
      <w:r w:rsidRPr="00ED5955">
        <w:rPr>
          <w:rFonts w:ascii="Century" w:hAnsi="Century"/>
          <w:b/>
          <w:sz w:val="24"/>
          <w:szCs w:val="24"/>
          <w:u w:val="single"/>
          <w:lang w:val="es-ES_tradnl"/>
        </w:rPr>
        <w:t>Contenidos:</w:t>
      </w:r>
    </w:p>
    <w:p w:rsidR="0018654C" w:rsidRPr="00ED5955" w:rsidRDefault="0018654C" w:rsidP="00021A1A">
      <w:pPr>
        <w:spacing w:before="240" w:line="276" w:lineRule="auto"/>
        <w:jc w:val="both"/>
        <w:rPr>
          <w:rFonts w:ascii="Century" w:hAnsi="Century"/>
          <w:b/>
          <w:sz w:val="24"/>
          <w:szCs w:val="24"/>
          <w:lang w:val="es-ES_tradnl"/>
        </w:rPr>
      </w:pPr>
      <w:r w:rsidRPr="00ED5955">
        <w:rPr>
          <w:rFonts w:ascii="Century" w:hAnsi="Century"/>
          <w:b/>
          <w:sz w:val="24"/>
          <w:szCs w:val="24"/>
          <w:u w:val="single"/>
          <w:lang w:val="es-ES_tradnl"/>
        </w:rPr>
        <w:t>Unidad Nº 1</w:t>
      </w:r>
      <w:r w:rsidRPr="00ED5955">
        <w:rPr>
          <w:rFonts w:ascii="Century" w:hAnsi="Century"/>
          <w:b/>
          <w:sz w:val="24"/>
          <w:szCs w:val="24"/>
          <w:lang w:val="es-ES_tradnl"/>
        </w:rPr>
        <w:t xml:space="preserve">:  </w:t>
      </w:r>
      <w:r w:rsidR="00D202E9" w:rsidRPr="00ED5955">
        <w:rPr>
          <w:rFonts w:ascii="Century" w:hAnsi="Century"/>
          <w:b/>
          <w:sz w:val="24"/>
          <w:szCs w:val="24"/>
          <w:lang w:val="es-ES_tradnl"/>
        </w:rPr>
        <w:t xml:space="preserve"> La Planificación: del PEI al aula</w:t>
      </w:r>
      <w:r w:rsidR="00ED5955" w:rsidRPr="00ED5955">
        <w:rPr>
          <w:rFonts w:ascii="Century" w:hAnsi="Century"/>
          <w:b/>
          <w:sz w:val="24"/>
          <w:szCs w:val="24"/>
          <w:lang w:val="es-ES_tradnl"/>
        </w:rPr>
        <w:t>.</w:t>
      </w:r>
    </w:p>
    <w:p w:rsidR="00C76DBF" w:rsidRPr="00ED5955" w:rsidRDefault="00C76DBF" w:rsidP="00021A1A">
      <w:pPr>
        <w:spacing w:before="240" w:line="276" w:lineRule="auto"/>
        <w:rPr>
          <w:rFonts w:ascii="Century" w:hAnsi="Century"/>
          <w:lang w:val="es-ES_tradnl"/>
        </w:rPr>
      </w:pPr>
    </w:p>
    <w:p w:rsidR="00F92540" w:rsidRPr="00ED5955" w:rsidRDefault="0018654C" w:rsidP="00021A1A">
      <w:pPr>
        <w:numPr>
          <w:ilvl w:val="0"/>
          <w:numId w:val="8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sz w:val="24"/>
          <w:szCs w:val="24"/>
          <w:lang w:val="es-ES_tradnl"/>
        </w:rPr>
        <w:t>El Proyecto Educativo Institucional: características, componentes. Fuentes para su elaboración</w:t>
      </w:r>
      <w:r w:rsidR="00B9625D" w:rsidRPr="00ED5955">
        <w:rPr>
          <w:rFonts w:ascii="Century" w:hAnsi="Century"/>
          <w:sz w:val="24"/>
          <w:szCs w:val="24"/>
          <w:lang w:val="es-ES_tradnl"/>
        </w:rPr>
        <w:t>.</w:t>
      </w:r>
      <w:r w:rsidRPr="00ED5955">
        <w:rPr>
          <w:rFonts w:ascii="Century" w:hAnsi="Century"/>
          <w:sz w:val="24"/>
          <w:szCs w:val="24"/>
          <w:lang w:val="es-ES_tradnl"/>
        </w:rPr>
        <w:t xml:space="preserve"> Niveles de análisis y especificación Micro </w:t>
      </w:r>
      <w:r w:rsidR="00F92540" w:rsidRPr="00ED5955">
        <w:rPr>
          <w:rFonts w:ascii="Century" w:hAnsi="Century"/>
          <w:sz w:val="24"/>
          <w:szCs w:val="24"/>
          <w:lang w:val="es-ES_tradnl"/>
        </w:rPr>
        <w:t xml:space="preserve">Curricular: </w:t>
      </w:r>
      <w:r w:rsidRPr="00ED5955">
        <w:rPr>
          <w:rFonts w:ascii="Century" w:hAnsi="Century"/>
          <w:sz w:val="24"/>
          <w:szCs w:val="24"/>
          <w:lang w:val="es-ES_tradnl"/>
        </w:rPr>
        <w:t>Concepci</w:t>
      </w:r>
      <w:r w:rsidR="00F92540" w:rsidRPr="00ED5955">
        <w:rPr>
          <w:rFonts w:ascii="Century" w:hAnsi="Century"/>
          <w:sz w:val="24"/>
          <w:szCs w:val="24"/>
          <w:lang w:val="es-ES_tradnl"/>
        </w:rPr>
        <w:t>ones, principios e intenciones.</w:t>
      </w:r>
      <w:r w:rsidR="000272B4" w:rsidRPr="00ED5955">
        <w:rPr>
          <w:rFonts w:ascii="Century" w:hAnsi="Century"/>
          <w:sz w:val="24"/>
          <w:szCs w:val="24"/>
          <w:lang w:val="es-ES_tradnl"/>
        </w:rPr>
        <w:t xml:space="preserve"> </w:t>
      </w:r>
    </w:p>
    <w:p w:rsidR="00071DDE" w:rsidRPr="00ED5955" w:rsidRDefault="0018654C" w:rsidP="00021A1A">
      <w:pPr>
        <w:numPr>
          <w:ilvl w:val="0"/>
          <w:numId w:val="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sz w:val="24"/>
          <w:szCs w:val="24"/>
          <w:lang w:val="es-ES_tradnl"/>
        </w:rPr>
        <w:t>La Planificación</w:t>
      </w:r>
      <w:r w:rsidR="005A3F55" w:rsidRPr="00ED5955">
        <w:rPr>
          <w:rFonts w:ascii="Century" w:hAnsi="Century"/>
          <w:sz w:val="24"/>
          <w:szCs w:val="24"/>
          <w:lang w:val="es-ES_tradnl"/>
        </w:rPr>
        <w:t xml:space="preserve"> como org</w:t>
      </w:r>
      <w:r w:rsidR="00A347E2" w:rsidRPr="00ED5955">
        <w:rPr>
          <w:rFonts w:ascii="Century" w:hAnsi="Century"/>
          <w:sz w:val="24"/>
          <w:szCs w:val="24"/>
          <w:lang w:val="es-ES_tradnl"/>
        </w:rPr>
        <w:t>anizadora del trabajo del aula y como herramienta de trabajo</w:t>
      </w:r>
      <w:r w:rsidR="00B9625D" w:rsidRPr="00ED5955">
        <w:rPr>
          <w:rFonts w:ascii="Century" w:hAnsi="Century"/>
          <w:sz w:val="24"/>
          <w:szCs w:val="24"/>
          <w:lang w:val="es-ES_tradnl"/>
        </w:rPr>
        <w:t>.</w:t>
      </w:r>
      <w:r w:rsidR="00A347E2" w:rsidRPr="00ED5955">
        <w:rPr>
          <w:rFonts w:ascii="Century" w:hAnsi="Century"/>
          <w:sz w:val="24"/>
          <w:szCs w:val="24"/>
          <w:lang w:val="es-ES_tradnl"/>
        </w:rPr>
        <w:t xml:space="preserve"> </w:t>
      </w:r>
      <w:r w:rsidR="005A3F55" w:rsidRPr="00ED5955">
        <w:rPr>
          <w:rFonts w:ascii="Century" w:hAnsi="Century"/>
          <w:sz w:val="24"/>
          <w:szCs w:val="24"/>
          <w:lang w:val="es-ES_tradnl"/>
        </w:rPr>
        <w:t>Los condicionantes de la planificación. Su carácter público, científico y práctico</w:t>
      </w:r>
      <w:r w:rsidR="005A3F55" w:rsidRPr="00ED5955">
        <w:rPr>
          <w:rFonts w:ascii="Century" w:hAnsi="Century"/>
          <w:color w:val="FF0000"/>
          <w:sz w:val="24"/>
          <w:szCs w:val="24"/>
          <w:lang w:val="es-ES_tradnl"/>
        </w:rPr>
        <w:t>.</w:t>
      </w:r>
      <w:r w:rsidR="00A347E2" w:rsidRPr="00ED5955">
        <w:rPr>
          <w:rFonts w:ascii="Century" w:hAnsi="Century"/>
          <w:color w:val="FF0000"/>
          <w:sz w:val="24"/>
          <w:szCs w:val="24"/>
          <w:lang w:val="es-ES_tradnl"/>
        </w:rPr>
        <w:t xml:space="preserve"> </w:t>
      </w:r>
      <w:r w:rsidR="00D97875" w:rsidRPr="00ED5955">
        <w:rPr>
          <w:rFonts w:ascii="Century" w:hAnsi="Century"/>
          <w:sz w:val="24"/>
          <w:szCs w:val="24"/>
          <w:lang w:val="es-ES_tradnl"/>
        </w:rPr>
        <w:t xml:space="preserve">Ejes orientadores. Dimensión epistémica y cognitiva. </w:t>
      </w:r>
      <w:r w:rsidR="00282ACA" w:rsidRPr="00ED5955">
        <w:rPr>
          <w:rFonts w:ascii="Century" w:hAnsi="Century"/>
          <w:sz w:val="24"/>
          <w:szCs w:val="24"/>
          <w:lang w:val="es-ES_tradnl"/>
        </w:rPr>
        <w:t>La planificación anual.</w:t>
      </w:r>
      <w:r w:rsidR="00282ACA" w:rsidRPr="00ED5955">
        <w:rPr>
          <w:rFonts w:ascii="Century" w:hAnsi="Century"/>
          <w:color w:val="FF0000"/>
          <w:sz w:val="24"/>
          <w:szCs w:val="24"/>
          <w:lang w:val="es-ES_tradnl"/>
        </w:rPr>
        <w:t xml:space="preserve"> </w:t>
      </w:r>
      <w:r w:rsidR="00E95015" w:rsidRPr="00ED5955">
        <w:rPr>
          <w:rFonts w:ascii="Century" w:hAnsi="Century"/>
          <w:sz w:val="24"/>
          <w:szCs w:val="24"/>
          <w:lang w:val="es-ES_tradnl"/>
        </w:rPr>
        <w:t>Secuencias y Unidades</w:t>
      </w:r>
      <w:r w:rsidRPr="00ED5955">
        <w:rPr>
          <w:rFonts w:ascii="Century" w:hAnsi="Century"/>
          <w:sz w:val="24"/>
          <w:szCs w:val="24"/>
          <w:lang w:val="es-ES_tradnl"/>
        </w:rPr>
        <w:t xml:space="preserve"> didáctica</w:t>
      </w:r>
      <w:r w:rsidR="00E95015" w:rsidRPr="00ED5955">
        <w:rPr>
          <w:rFonts w:ascii="Century" w:hAnsi="Century"/>
          <w:sz w:val="24"/>
          <w:szCs w:val="24"/>
          <w:lang w:val="es-ES_tradnl"/>
        </w:rPr>
        <w:t xml:space="preserve">, </w:t>
      </w:r>
      <w:r w:rsidRPr="00ED5955">
        <w:rPr>
          <w:rFonts w:ascii="Century" w:hAnsi="Century"/>
          <w:sz w:val="24"/>
          <w:szCs w:val="24"/>
          <w:lang w:val="es-ES_tradnl"/>
        </w:rPr>
        <w:t xml:space="preserve"> Proyectos</w:t>
      </w:r>
      <w:r w:rsidR="005A3F55" w:rsidRPr="00ED5955">
        <w:rPr>
          <w:rFonts w:ascii="Century" w:hAnsi="Century"/>
          <w:sz w:val="24"/>
          <w:szCs w:val="24"/>
          <w:lang w:val="es-ES_tradnl"/>
        </w:rPr>
        <w:t xml:space="preserve"> de aula</w:t>
      </w:r>
      <w:r w:rsidRPr="00ED5955">
        <w:rPr>
          <w:rFonts w:ascii="Century" w:hAnsi="Century"/>
          <w:sz w:val="24"/>
          <w:szCs w:val="24"/>
          <w:lang w:val="es-ES_tradnl"/>
        </w:rPr>
        <w:t>.</w:t>
      </w:r>
      <w:r w:rsidR="000272B4" w:rsidRPr="00ED5955">
        <w:rPr>
          <w:rFonts w:ascii="Century" w:hAnsi="Century"/>
          <w:sz w:val="24"/>
          <w:szCs w:val="24"/>
          <w:lang w:val="es-ES_tradnl"/>
        </w:rPr>
        <w:t xml:space="preserve"> </w:t>
      </w:r>
      <w:r w:rsidR="00D97875" w:rsidRPr="00ED5955">
        <w:rPr>
          <w:rFonts w:ascii="Century" w:hAnsi="Century"/>
          <w:sz w:val="24"/>
          <w:szCs w:val="24"/>
          <w:lang w:val="es-ES_tradnl"/>
        </w:rPr>
        <w:t>Tipos de proyectos. Qué, cuándo y cómo de los proyectos. Evaluación: qué, cómo y cuándo evaluar. La importancia d</w:t>
      </w:r>
      <w:r w:rsidR="00EF2FDA">
        <w:rPr>
          <w:rFonts w:ascii="Century" w:hAnsi="Century"/>
          <w:sz w:val="24"/>
          <w:szCs w:val="24"/>
          <w:lang w:val="es-ES_tradnl"/>
        </w:rPr>
        <w:t>e</w:t>
      </w:r>
      <w:r w:rsidR="00D97875" w:rsidRPr="00ED5955">
        <w:rPr>
          <w:rFonts w:ascii="Century" w:hAnsi="Century"/>
          <w:sz w:val="24"/>
          <w:szCs w:val="24"/>
          <w:lang w:val="es-ES_tradnl"/>
        </w:rPr>
        <w:t>l diagnóstico pedagógico.</w:t>
      </w:r>
    </w:p>
    <w:p w:rsidR="00071DDE" w:rsidRPr="00ED5955" w:rsidRDefault="00071DDE" w:rsidP="00021A1A">
      <w:pPr>
        <w:numPr>
          <w:ilvl w:val="0"/>
          <w:numId w:val="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sz w:val="24"/>
          <w:szCs w:val="24"/>
          <w:lang w:val="es-ES_tradnl"/>
        </w:rPr>
        <w:t>Análisis y selección de información referente a los procedimientos necesarios para la elaboración del PEI, el PCI y la planificación áulica.</w:t>
      </w:r>
      <w:r w:rsidR="001747D2" w:rsidRPr="00ED5955">
        <w:rPr>
          <w:rFonts w:ascii="Century" w:hAnsi="Century"/>
          <w:sz w:val="24"/>
          <w:szCs w:val="24"/>
          <w:lang w:val="es-ES_tradnl"/>
        </w:rPr>
        <w:t xml:space="preserve"> </w:t>
      </w:r>
    </w:p>
    <w:p w:rsidR="00A347E2" w:rsidRPr="00ED5955" w:rsidRDefault="0018654C" w:rsidP="00021A1A">
      <w:pPr>
        <w:spacing w:before="240" w:line="276" w:lineRule="auto"/>
        <w:jc w:val="both"/>
        <w:rPr>
          <w:rFonts w:ascii="Century" w:hAnsi="Century"/>
          <w:b/>
          <w:sz w:val="24"/>
          <w:szCs w:val="24"/>
          <w:lang w:val="es-ES_tradnl"/>
        </w:rPr>
      </w:pPr>
      <w:r w:rsidRPr="00ED5955">
        <w:rPr>
          <w:rFonts w:ascii="Century" w:hAnsi="Century"/>
          <w:b/>
          <w:sz w:val="24"/>
          <w:szCs w:val="24"/>
          <w:u w:val="single"/>
          <w:lang w:val="es-ES_tradnl"/>
        </w:rPr>
        <w:lastRenderedPageBreak/>
        <w:t>Unidad Nº 2:</w:t>
      </w:r>
      <w:r w:rsidR="00E12A70" w:rsidRPr="00ED5955">
        <w:rPr>
          <w:rFonts w:ascii="Century" w:hAnsi="Century"/>
          <w:b/>
          <w:sz w:val="24"/>
          <w:szCs w:val="24"/>
          <w:lang w:val="es-ES_tradnl"/>
        </w:rPr>
        <w:t xml:space="preserve"> El diseño de la enseñanza </w:t>
      </w:r>
    </w:p>
    <w:p w:rsidR="0067571D" w:rsidRPr="00ED5955" w:rsidRDefault="0067571D" w:rsidP="000E405F">
      <w:pPr>
        <w:spacing w:line="276" w:lineRule="auto"/>
        <w:ind w:left="765"/>
        <w:jc w:val="both"/>
        <w:rPr>
          <w:rFonts w:ascii="Century" w:hAnsi="Century"/>
          <w:sz w:val="24"/>
          <w:szCs w:val="24"/>
          <w:lang w:val="es-ES_tradnl"/>
        </w:rPr>
      </w:pPr>
    </w:p>
    <w:p w:rsidR="000272B4" w:rsidRPr="00ED5955" w:rsidRDefault="00F92540" w:rsidP="00A472B0">
      <w:pPr>
        <w:numPr>
          <w:ilvl w:val="0"/>
          <w:numId w:val="1"/>
        </w:numPr>
        <w:spacing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sz w:val="24"/>
          <w:szCs w:val="24"/>
          <w:lang w:val="es-ES_tradnl"/>
        </w:rPr>
        <w:t>Estrategias metodológicas</w:t>
      </w:r>
      <w:r w:rsidR="00A347E2" w:rsidRPr="00ED5955">
        <w:rPr>
          <w:rFonts w:ascii="Century" w:hAnsi="Century"/>
          <w:sz w:val="24"/>
          <w:szCs w:val="24"/>
          <w:lang w:val="es-ES_tradnl"/>
        </w:rPr>
        <w:t xml:space="preserve"> y el proceso de mediación</w:t>
      </w:r>
    </w:p>
    <w:p w:rsidR="00EC06D6" w:rsidRPr="000903FB" w:rsidRDefault="00F92540" w:rsidP="00A472B0">
      <w:pPr>
        <w:numPr>
          <w:ilvl w:val="0"/>
          <w:numId w:val="1"/>
        </w:numPr>
        <w:spacing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0903FB">
        <w:rPr>
          <w:rFonts w:ascii="Century" w:hAnsi="Century"/>
          <w:sz w:val="24"/>
          <w:szCs w:val="24"/>
          <w:lang w:val="es-ES_tradnl"/>
        </w:rPr>
        <w:t>El juego. Enfoques.</w:t>
      </w:r>
      <w:r w:rsidR="005C3266" w:rsidRPr="000903FB">
        <w:rPr>
          <w:rFonts w:ascii="Century" w:hAnsi="Century"/>
          <w:sz w:val="24"/>
          <w:szCs w:val="24"/>
          <w:lang w:val="es-ES_tradnl"/>
        </w:rPr>
        <w:t xml:space="preserve"> Infancia y juego. Juego y actividades escolares. </w:t>
      </w:r>
      <w:r w:rsidR="00EC06D6" w:rsidRPr="000903FB">
        <w:rPr>
          <w:rFonts w:ascii="Century" w:hAnsi="Century"/>
          <w:sz w:val="24"/>
          <w:szCs w:val="24"/>
          <w:lang w:val="es-ES_tradnl"/>
        </w:rPr>
        <w:t>La enseñanza por medio de la resolución de problemas</w:t>
      </w:r>
    </w:p>
    <w:p w:rsidR="00EC06D6" w:rsidRPr="00ED5955" w:rsidRDefault="00EC06D6" w:rsidP="00A472B0">
      <w:pPr>
        <w:numPr>
          <w:ilvl w:val="0"/>
          <w:numId w:val="1"/>
        </w:numPr>
        <w:spacing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sz w:val="24"/>
          <w:szCs w:val="24"/>
          <w:lang w:val="es-ES_tradnl"/>
        </w:rPr>
        <w:t>La importancia del entorno: la complejidad del aula</w:t>
      </w:r>
    </w:p>
    <w:p w:rsidR="00EC06D6" w:rsidRPr="00ED5955" w:rsidRDefault="00EC06D6" w:rsidP="00A472B0">
      <w:pPr>
        <w:numPr>
          <w:ilvl w:val="0"/>
          <w:numId w:val="1"/>
        </w:numPr>
        <w:spacing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sz w:val="24"/>
          <w:szCs w:val="24"/>
          <w:lang w:val="es-ES_tradnl"/>
        </w:rPr>
        <w:t>Los contenidos de la enseñanza</w:t>
      </w:r>
    </w:p>
    <w:p w:rsidR="00A5416A" w:rsidRPr="00A472B0" w:rsidRDefault="00EC06D6" w:rsidP="00A472B0">
      <w:pPr>
        <w:numPr>
          <w:ilvl w:val="0"/>
          <w:numId w:val="1"/>
        </w:numPr>
        <w:spacing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sz w:val="24"/>
          <w:szCs w:val="24"/>
          <w:lang w:val="es-ES_tradnl"/>
        </w:rPr>
        <w:t>El trabajo en equipo</w:t>
      </w:r>
      <w:r w:rsidR="00A472B0">
        <w:rPr>
          <w:rFonts w:ascii="Century" w:hAnsi="Century"/>
          <w:sz w:val="24"/>
          <w:szCs w:val="24"/>
          <w:lang w:val="es-ES_tradnl"/>
        </w:rPr>
        <w:t xml:space="preserve">. </w:t>
      </w:r>
      <w:r w:rsidR="00A5416A" w:rsidRPr="00A472B0">
        <w:rPr>
          <w:rFonts w:ascii="Century" w:hAnsi="Century"/>
          <w:sz w:val="24"/>
          <w:szCs w:val="24"/>
          <w:lang w:val="es-ES_tradnl"/>
        </w:rPr>
        <w:t>Los Talleres.</w:t>
      </w:r>
    </w:p>
    <w:p w:rsidR="00A5416A" w:rsidRPr="00ED5955" w:rsidRDefault="00A5416A" w:rsidP="00A472B0">
      <w:pPr>
        <w:numPr>
          <w:ilvl w:val="0"/>
          <w:numId w:val="1"/>
        </w:numPr>
        <w:spacing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sz w:val="24"/>
          <w:szCs w:val="24"/>
          <w:lang w:val="es-ES_tradnl"/>
        </w:rPr>
        <w:t xml:space="preserve">La selección, organización y secuenciación de contenidos. </w:t>
      </w:r>
    </w:p>
    <w:p w:rsidR="00071DDE" w:rsidRPr="00ED5955" w:rsidRDefault="00A5416A" w:rsidP="00A472B0">
      <w:pPr>
        <w:numPr>
          <w:ilvl w:val="0"/>
          <w:numId w:val="15"/>
        </w:numPr>
        <w:tabs>
          <w:tab w:val="clear" w:pos="360"/>
          <w:tab w:val="num" w:pos="450"/>
        </w:tabs>
        <w:spacing w:line="276" w:lineRule="auto"/>
        <w:ind w:left="810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sz w:val="24"/>
          <w:szCs w:val="24"/>
          <w:lang w:val="es-ES_tradnl"/>
        </w:rPr>
        <w:t>Diseños Curriculares. Núcleos de Aprendizajes Prioritarios.</w:t>
      </w:r>
      <w:r w:rsidR="00071DDE" w:rsidRPr="00ED5955">
        <w:rPr>
          <w:rFonts w:ascii="Century" w:hAnsi="Century"/>
          <w:sz w:val="24"/>
          <w:szCs w:val="24"/>
          <w:lang w:val="es-ES_tradnl"/>
        </w:rPr>
        <w:t xml:space="preserve"> </w:t>
      </w:r>
      <w:r w:rsidR="00A472B0">
        <w:rPr>
          <w:rFonts w:ascii="Century" w:hAnsi="Century"/>
          <w:sz w:val="24"/>
          <w:szCs w:val="24"/>
          <w:lang w:val="es-ES_tradnl"/>
        </w:rPr>
        <w:t>NIC (Núcleos Interdisciplinarios de Aprendizaje).</w:t>
      </w:r>
    </w:p>
    <w:p w:rsidR="00E95015" w:rsidRPr="00A472B0" w:rsidRDefault="00071DDE" w:rsidP="00A472B0">
      <w:pPr>
        <w:numPr>
          <w:ilvl w:val="0"/>
          <w:numId w:val="15"/>
        </w:numPr>
        <w:tabs>
          <w:tab w:val="clear" w:pos="360"/>
          <w:tab w:val="num" w:pos="450"/>
        </w:tabs>
        <w:spacing w:line="276" w:lineRule="auto"/>
        <w:ind w:left="810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sz w:val="24"/>
          <w:szCs w:val="24"/>
          <w:lang w:val="es-ES_tradnl"/>
        </w:rPr>
        <w:t>E</w:t>
      </w:r>
      <w:r w:rsidR="00542915" w:rsidRPr="00ED5955">
        <w:rPr>
          <w:rFonts w:ascii="Century" w:hAnsi="Century"/>
          <w:sz w:val="24"/>
          <w:szCs w:val="24"/>
          <w:lang w:val="es-ES_tradnl"/>
        </w:rPr>
        <w:t xml:space="preserve">laboración de </w:t>
      </w:r>
      <w:r w:rsidRPr="00ED5955">
        <w:rPr>
          <w:rFonts w:ascii="Century" w:hAnsi="Century"/>
          <w:sz w:val="24"/>
          <w:szCs w:val="24"/>
          <w:lang w:val="es-ES_tradnl"/>
        </w:rPr>
        <w:t>secuencias didácticas</w:t>
      </w:r>
      <w:r w:rsidR="00B9625D" w:rsidRPr="00ED5955">
        <w:rPr>
          <w:rFonts w:ascii="Century" w:hAnsi="Century"/>
          <w:sz w:val="24"/>
          <w:szCs w:val="24"/>
          <w:lang w:val="es-ES_tradnl"/>
        </w:rPr>
        <w:t>, unidades didácticas</w:t>
      </w:r>
      <w:r w:rsidRPr="00ED5955">
        <w:rPr>
          <w:rFonts w:ascii="Century" w:hAnsi="Century"/>
          <w:sz w:val="24"/>
          <w:szCs w:val="24"/>
          <w:lang w:val="es-ES_tradnl"/>
        </w:rPr>
        <w:t xml:space="preserve"> y proyectos </w:t>
      </w:r>
      <w:r w:rsidR="00E95015" w:rsidRPr="00ED5955">
        <w:rPr>
          <w:rFonts w:ascii="Century" w:hAnsi="Century"/>
          <w:sz w:val="24"/>
          <w:szCs w:val="24"/>
          <w:lang w:val="es-ES_tradnl"/>
        </w:rPr>
        <w:t>áulicos</w:t>
      </w:r>
      <w:r w:rsidRPr="00ED5955">
        <w:rPr>
          <w:rFonts w:ascii="Century" w:hAnsi="Century"/>
          <w:sz w:val="24"/>
          <w:szCs w:val="24"/>
          <w:lang w:val="es-ES_tradnl"/>
        </w:rPr>
        <w:t>.</w:t>
      </w:r>
      <w:r w:rsidR="00A472B0">
        <w:rPr>
          <w:rFonts w:ascii="Century" w:hAnsi="Century"/>
          <w:sz w:val="24"/>
          <w:szCs w:val="24"/>
          <w:lang w:val="es-ES_tradnl"/>
        </w:rPr>
        <w:t xml:space="preserve"> </w:t>
      </w:r>
      <w:r w:rsidRPr="00A472B0">
        <w:rPr>
          <w:rFonts w:ascii="Century" w:hAnsi="Century"/>
          <w:sz w:val="24"/>
          <w:szCs w:val="24"/>
          <w:lang w:val="es-ES_tradnl"/>
        </w:rPr>
        <w:t>Planificación de talleres.</w:t>
      </w:r>
      <w:r w:rsidRPr="00A472B0">
        <w:rPr>
          <w:rFonts w:ascii="Century" w:hAnsi="Century"/>
          <w:sz w:val="24"/>
          <w:szCs w:val="24"/>
        </w:rPr>
        <w:t xml:space="preserve"> </w:t>
      </w:r>
    </w:p>
    <w:p w:rsidR="0018654C" w:rsidRPr="00ED5955" w:rsidRDefault="0018654C" w:rsidP="00021A1A">
      <w:pPr>
        <w:spacing w:before="240" w:line="276" w:lineRule="auto"/>
        <w:jc w:val="both"/>
        <w:rPr>
          <w:rFonts w:ascii="Century" w:hAnsi="Century"/>
          <w:b/>
          <w:sz w:val="24"/>
          <w:szCs w:val="24"/>
          <w:lang w:val="es-ES_tradnl"/>
        </w:rPr>
      </w:pPr>
      <w:r w:rsidRPr="00ED5955">
        <w:rPr>
          <w:rFonts w:ascii="Century" w:hAnsi="Century"/>
          <w:b/>
          <w:sz w:val="24"/>
          <w:szCs w:val="24"/>
          <w:u w:val="single"/>
          <w:lang w:val="es-ES_tradnl"/>
        </w:rPr>
        <w:t>Unidad Nº 3:</w:t>
      </w:r>
      <w:r w:rsidRPr="00ED5955">
        <w:rPr>
          <w:rFonts w:ascii="Century" w:hAnsi="Century"/>
          <w:b/>
          <w:sz w:val="24"/>
          <w:szCs w:val="24"/>
          <w:lang w:val="es-ES_tradnl"/>
        </w:rPr>
        <w:t xml:space="preserve"> </w:t>
      </w:r>
      <w:r w:rsidR="00ED5955" w:rsidRPr="00ED5955">
        <w:rPr>
          <w:rFonts w:ascii="Century" w:hAnsi="Century"/>
          <w:b/>
          <w:sz w:val="24"/>
          <w:szCs w:val="24"/>
          <w:lang w:val="es-ES_tradnl"/>
        </w:rPr>
        <w:t xml:space="preserve">La transformación de la escuela en espacios inclusivos. </w:t>
      </w:r>
    </w:p>
    <w:p w:rsidR="00650598" w:rsidRPr="00136BA4" w:rsidRDefault="00650598" w:rsidP="001747D2">
      <w:pPr>
        <w:numPr>
          <w:ilvl w:val="0"/>
          <w:numId w:val="1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136BA4">
        <w:rPr>
          <w:rFonts w:ascii="Century" w:hAnsi="Century"/>
          <w:sz w:val="24"/>
          <w:szCs w:val="24"/>
          <w:lang w:val="es-ES_tradnl"/>
        </w:rPr>
        <w:t>Barreras para la participación y el aprendizaje (Discapacidad motriz, sensorial, intelectual)</w:t>
      </w:r>
      <w:r w:rsidR="00C53353" w:rsidRPr="00136BA4">
        <w:rPr>
          <w:rFonts w:ascii="Century" w:hAnsi="Century"/>
          <w:sz w:val="24"/>
          <w:szCs w:val="24"/>
          <w:lang w:val="es-ES_tradnl"/>
        </w:rPr>
        <w:t xml:space="preserve"> </w:t>
      </w:r>
      <w:r w:rsidRPr="00136BA4">
        <w:rPr>
          <w:rFonts w:ascii="Century" w:hAnsi="Century"/>
          <w:sz w:val="24"/>
          <w:szCs w:val="24"/>
          <w:lang w:val="es-ES_tradnl"/>
        </w:rPr>
        <w:t>Tipos de barreras. Detección. Apoyos. Tipos.</w:t>
      </w:r>
    </w:p>
    <w:p w:rsidR="00650598" w:rsidRPr="00136BA4" w:rsidRDefault="00650598" w:rsidP="001747D2">
      <w:pPr>
        <w:numPr>
          <w:ilvl w:val="0"/>
          <w:numId w:val="1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136BA4">
        <w:rPr>
          <w:rFonts w:ascii="Century" w:hAnsi="Century"/>
          <w:sz w:val="24"/>
          <w:szCs w:val="24"/>
          <w:lang w:val="es-ES_tradnl"/>
        </w:rPr>
        <w:t>Los ajustes razonables. El PPI</w:t>
      </w:r>
      <w:r w:rsidR="00C53353" w:rsidRPr="00136BA4">
        <w:rPr>
          <w:rFonts w:ascii="Century" w:hAnsi="Century"/>
          <w:sz w:val="24"/>
          <w:szCs w:val="24"/>
          <w:lang w:val="es-ES_tradnl"/>
        </w:rPr>
        <w:t xml:space="preserve"> (Proyecto Pedagógico para la Inclusión)</w:t>
      </w:r>
    </w:p>
    <w:p w:rsidR="001747D2" w:rsidRPr="00136BA4" w:rsidRDefault="001747D2" w:rsidP="001747D2">
      <w:pPr>
        <w:numPr>
          <w:ilvl w:val="0"/>
          <w:numId w:val="1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136BA4">
        <w:rPr>
          <w:rFonts w:ascii="Century" w:hAnsi="Century"/>
          <w:sz w:val="24"/>
          <w:szCs w:val="24"/>
        </w:rPr>
        <w:t xml:space="preserve">Las configuraciones de apoyo como entramado en los procesos de </w:t>
      </w:r>
      <w:r w:rsidR="00650598" w:rsidRPr="00136BA4">
        <w:rPr>
          <w:rFonts w:ascii="Century" w:hAnsi="Century"/>
          <w:sz w:val="24"/>
          <w:szCs w:val="24"/>
        </w:rPr>
        <w:t xml:space="preserve">inclusión </w:t>
      </w:r>
      <w:r w:rsidR="00B9625D" w:rsidRPr="00136BA4">
        <w:rPr>
          <w:rFonts w:ascii="Century" w:hAnsi="Century"/>
          <w:sz w:val="24"/>
          <w:szCs w:val="24"/>
        </w:rPr>
        <w:t xml:space="preserve"> escolar del alumno con discapacidad.</w:t>
      </w:r>
    </w:p>
    <w:p w:rsidR="00744529" w:rsidRDefault="00071DDE" w:rsidP="00021A1A">
      <w:pPr>
        <w:numPr>
          <w:ilvl w:val="0"/>
          <w:numId w:val="1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136BA4">
        <w:rPr>
          <w:rFonts w:ascii="Century" w:hAnsi="Century"/>
          <w:sz w:val="24"/>
          <w:szCs w:val="24"/>
          <w:lang w:val="es-ES_tradnl"/>
        </w:rPr>
        <w:t>Análisis de criterios para la toma de decisiones en el proceso de adecuación del currículum.</w:t>
      </w:r>
      <w:r w:rsidRPr="00136BA4">
        <w:rPr>
          <w:rFonts w:ascii="Century" w:hAnsi="Century"/>
          <w:sz w:val="24"/>
          <w:szCs w:val="24"/>
        </w:rPr>
        <w:t xml:space="preserve"> </w:t>
      </w:r>
    </w:p>
    <w:p w:rsidR="00744529" w:rsidRPr="00744529" w:rsidRDefault="00744529" w:rsidP="00021A1A">
      <w:pPr>
        <w:numPr>
          <w:ilvl w:val="0"/>
          <w:numId w:val="1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744529">
        <w:rPr>
          <w:rFonts w:ascii="Century" w:hAnsi="Century"/>
          <w:sz w:val="24"/>
          <w:szCs w:val="24"/>
          <w:lang w:val="es-ES_tradnl"/>
        </w:rPr>
        <w:t>La evaluación. Diagnóstico, clasificación- descripción, y provisión de apoyos</w:t>
      </w:r>
    </w:p>
    <w:p w:rsidR="00C25F4E" w:rsidRPr="00ED5955" w:rsidRDefault="00C25F4E" w:rsidP="00021A1A">
      <w:pPr>
        <w:pStyle w:val="Prrafodelista"/>
        <w:spacing w:before="240" w:line="276" w:lineRule="auto"/>
        <w:ind w:left="765"/>
        <w:jc w:val="both"/>
        <w:rPr>
          <w:rFonts w:ascii="Century" w:hAnsi="Century"/>
          <w:sz w:val="24"/>
          <w:szCs w:val="24"/>
          <w:lang w:val="es-ES_tradnl"/>
        </w:rPr>
      </w:pPr>
    </w:p>
    <w:p w:rsidR="0018654C" w:rsidRPr="00ED5955" w:rsidRDefault="00F75C4C" w:rsidP="00021A1A">
      <w:pPr>
        <w:spacing w:before="240" w:line="276" w:lineRule="auto"/>
        <w:jc w:val="both"/>
        <w:rPr>
          <w:rFonts w:ascii="Century" w:hAnsi="Century"/>
          <w:b/>
          <w:sz w:val="24"/>
          <w:szCs w:val="24"/>
          <w:u w:val="single"/>
          <w:lang w:val="es-ES_tradnl"/>
        </w:rPr>
      </w:pPr>
      <w:r w:rsidRPr="00ED5955">
        <w:rPr>
          <w:rFonts w:ascii="Century" w:hAnsi="Century"/>
          <w:b/>
          <w:sz w:val="24"/>
          <w:szCs w:val="24"/>
          <w:u w:val="single"/>
          <w:lang w:val="es-ES_tradnl"/>
        </w:rPr>
        <w:t>Bibliografía</w:t>
      </w:r>
    </w:p>
    <w:p w:rsidR="004B07EE" w:rsidRPr="00ED5955" w:rsidRDefault="004B07EE" w:rsidP="00021A1A">
      <w:pPr>
        <w:spacing w:before="240" w:line="276" w:lineRule="auto"/>
        <w:jc w:val="both"/>
        <w:rPr>
          <w:rFonts w:ascii="Century" w:hAnsi="Century"/>
          <w:b/>
          <w:sz w:val="24"/>
          <w:szCs w:val="24"/>
          <w:u w:val="single"/>
          <w:lang w:val="es-ES_tradnl"/>
        </w:rPr>
      </w:pPr>
    </w:p>
    <w:p w:rsidR="00DA53DF" w:rsidRDefault="00DA53DF" w:rsidP="00DA53DF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spellStart"/>
      <w:r w:rsidRPr="00DA53DF">
        <w:rPr>
          <w:rFonts w:ascii="Century" w:hAnsi="Century"/>
          <w:sz w:val="24"/>
          <w:szCs w:val="24"/>
          <w:lang w:val="es-ES_tradnl"/>
        </w:rPr>
        <w:t>Ainscow</w:t>
      </w:r>
      <w:proofErr w:type="spellEnd"/>
      <w:r w:rsidRPr="00DA53DF">
        <w:rPr>
          <w:rFonts w:ascii="Century" w:hAnsi="Century"/>
          <w:sz w:val="24"/>
          <w:szCs w:val="24"/>
          <w:lang w:val="es-ES_tradnl"/>
        </w:rPr>
        <w:t xml:space="preserve">, M. “La escuela eficaz. Escuela, hogar, comunidad y aprendizaje” (Extractos del texto: Necesidades especiales en el aula </w:t>
      </w:r>
      <w:proofErr w:type="spellStart"/>
      <w:r w:rsidRPr="00DA53DF">
        <w:rPr>
          <w:rFonts w:ascii="Century" w:hAnsi="Century"/>
          <w:sz w:val="24"/>
          <w:szCs w:val="24"/>
          <w:lang w:val="es-ES_tradnl"/>
        </w:rPr>
        <w:t>Mel</w:t>
      </w:r>
      <w:proofErr w:type="spellEnd"/>
      <w:r w:rsidRPr="00DA53DF">
        <w:rPr>
          <w:rFonts w:ascii="Century" w:hAnsi="Century"/>
          <w:sz w:val="24"/>
          <w:szCs w:val="24"/>
          <w:lang w:val="es-ES_tradnl"/>
        </w:rPr>
        <w:t xml:space="preserve"> </w:t>
      </w:r>
      <w:proofErr w:type="spellStart"/>
      <w:r w:rsidRPr="00DA53DF">
        <w:rPr>
          <w:rFonts w:ascii="Century" w:hAnsi="Century"/>
          <w:sz w:val="24"/>
          <w:szCs w:val="24"/>
          <w:lang w:val="es-ES_tradnl"/>
        </w:rPr>
        <w:t>Ainscow</w:t>
      </w:r>
      <w:proofErr w:type="spellEnd"/>
      <w:r w:rsidRPr="00DA53DF">
        <w:rPr>
          <w:rFonts w:ascii="Century" w:hAnsi="Century"/>
          <w:sz w:val="24"/>
          <w:szCs w:val="24"/>
          <w:lang w:val="es-ES_tradnl"/>
        </w:rPr>
        <w:t xml:space="preserve">, </w:t>
      </w:r>
      <w:proofErr w:type="spellStart"/>
      <w:r w:rsidRPr="00DA53DF">
        <w:rPr>
          <w:rFonts w:ascii="Century" w:hAnsi="Century"/>
          <w:sz w:val="24"/>
          <w:szCs w:val="24"/>
          <w:lang w:val="es-ES_tradnl"/>
        </w:rPr>
        <w:t>Edic</w:t>
      </w:r>
      <w:proofErr w:type="spellEnd"/>
      <w:r w:rsidRPr="00DA53DF">
        <w:rPr>
          <w:rFonts w:ascii="Century" w:hAnsi="Century"/>
          <w:sz w:val="24"/>
          <w:szCs w:val="24"/>
          <w:lang w:val="es-ES_tradnl"/>
        </w:rPr>
        <w:t>. UNESCO, Madrid1995)</w:t>
      </w:r>
    </w:p>
    <w:p w:rsidR="00DA53DF" w:rsidRDefault="005809E9" w:rsidP="00DA53DF">
      <w:pPr>
        <w:spacing w:before="240" w:line="276" w:lineRule="auto"/>
        <w:ind w:left="567"/>
        <w:jc w:val="both"/>
        <w:rPr>
          <w:rFonts w:ascii="Century" w:hAnsi="Century"/>
          <w:sz w:val="24"/>
          <w:szCs w:val="24"/>
          <w:lang w:val="es-ES_tradnl"/>
        </w:rPr>
      </w:pPr>
      <w:hyperlink r:id="rId6" w:history="1">
        <w:r w:rsidR="00DA53DF" w:rsidRPr="0019766F">
          <w:rPr>
            <w:rStyle w:val="Hipervnculo"/>
            <w:rFonts w:ascii="Century" w:hAnsi="Century"/>
            <w:sz w:val="24"/>
            <w:szCs w:val="24"/>
            <w:lang w:val="es-ES_tradnl"/>
          </w:rPr>
          <w:t>http://escuelahogarcomunidadyaprendizaje.blogspot.com/2007/04/la-escuela-eficaz-mel-ainscow.html</w:t>
        </w:r>
      </w:hyperlink>
    </w:p>
    <w:p w:rsidR="009B6101" w:rsidRPr="00ED5955" w:rsidRDefault="009B6101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spellStart"/>
      <w:r w:rsidRPr="00ED5955">
        <w:rPr>
          <w:rFonts w:ascii="Century" w:hAnsi="Century"/>
          <w:sz w:val="24"/>
          <w:szCs w:val="24"/>
          <w:lang w:val="es-ES_tradnl"/>
        </w:rPr>
        <w:t>Bixio</w:t>
      </w:r>
      <w:proofErr w:type="spellEnd"/>
      <w:r w:rsidRPr="00ED5955">
        <w:rPr>
          <w:rFonts w:ascii="Century" w:hAnsi="Century"/>
          <w:sz w:val="24"/>
          <w:szCs w:val="24"/>
          <w:lang w:val="es-ES_tradnl"/>
        </w:rPr>
        <w:t>, C. (1996):</w:t>
      </w:r>
      <w:r w:rsidRPr="00ED5955">
        <w:rPr>
          <w:rFonts w:ascii="Century" w:hAnsi="Century"/>
          <w:i/>
          <w:iCs/>
          <w:sz w:val="24"/>
          <w:szCs w:val="24"/>
          <w:lang w:val="es-ES_tradnl"/>
        </w:rPr>
        <w:t xml:space="preserve"> “Cómo construir proyectos” 1º Parte- En “El Proyecto Institucional y la planificación estratégica”-</w:t>
      </w:r>
      <w:r w:rsidRPr="00ED5955">
        <w:rPr>
          <w:rFonts w:ascii="Century" w:hAnsi="Century"/>
          <w:sz w:val="24"/>
          <w:szCs w:val="24"/>
          <w:lang w:val="es-ES_tradnl"/>
        </w:rPr>
        <w:t xml:space="preserve"> Homo Sapiens </w:t>
      </w:r>
    </w:p>
    <w:p w:rsidR="009B6101" w:rsidRPr="00ED5955" w:rsidRDefault="009B6101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spellStart"/>
      <w:r w:rsidRPr="00ED5955">
        <w:rPr>
          <w:rFonts w:ascii="Century" w:hAnsi="Century"/>
          <w:sz w:val="24"/>
          <w:szCs w:val="24"/>
          <w:lang w:val="es-ES_tradnl"/>
        </w:rPr>
        <w:lastRenderedPageBreak/>
        <w:t>Bixio</w:t>
      </w:r>
      <w:proofErr w:type="spellEnd"/>
      <w:r w:rsidRPr="00ED5955">
        <w:rPr>
          <w:rFonts w:ascii="Century" w:hAnsi="Century"/>
          <w:sz w:val="24"/>
          <w:szCs w:val="24"/>
          <w:lang w:val="es-ES_tradnl"/>
        </w:rPr>
        <w:t>, C. (2003):</w:t>
      </w:r>
      <w:r w:rsidRPr="00ED5955">
        <w:rPr>
          <w:rFonts w:ascii="Century" w:hAnsi="Century"/>
          <w:i/>
          <w:iCs/>
          <w:sz w:val="24"/>
          <w:szCs w:val="24"/>
          <w:lang w:val="es-ES_tradnl"/>
        </w:rPr>
        <w:t xml:space="preserve"> “Cómo planificar y evaluar en el aula- propuestas y ejemplos”-  </w:t>
      </w:r>
      <w:r w:rsidRPr="00ED5955">
        <w:rPr>
          <w:rFonts w:ascii="Century" w:hAnsi="Century"/>
          <w:sz w:val="24"/>
          <w:szCs w:val="24"/>
          <w:lang w:val="es-ES_tradnl"/>
        </w:rPr>
        <w:t xml:space="preserve">Homo Sapiens </w:t>
      </w:r>
    </w:p>
    <w:p w:rsidR="009B6101" w:rsidRPr="00ED5955" w:rsidRDefault="009B6101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spellStart"/>
      <w:r w:rsidRPr="00ED5955">
        <w:rPr>
          <w:rFonts w:ascii="Century" w:hAnsi="Century"/>
          <w:bCs/>
          <w:sz w:val="24"/>
          <w:szCs w:val="24"/>
        </w:rPr>
        <w:t>Bixio</w:t>
      </w:r>
      <w:proofErr w:type="spellEnd"/>
      <w:r w:rsidRPr="00ED5955">
        <w:rPr>
          <w:rFonts w:ascii="Century" w:hAnsi="Century"/>
          <w:bCs/>
          <w:sz w:val="24"/>
          <w:szCs w:val="24"/>
        </w:rPr>
        <w:t>, Cecilia (2006)</w:t>
      </w:r>
      <w:r w:rsidRPr="00ED5955">
        <w:rPr>
          <w:rFonts w:ascii="Century" w:hAnsi="Century"/>
          <w:b/>
          <w:bCs/>
          <w:sz w:val="24"/>
          <w:szCs w:val="24"/>
        </w:rPr>
        <w:t xml:space="preserve"> </w:t>
      </w:r>
      <w:r w:rsidRPr="00ED5955">
        <w:rPr>
          <w:rFonts w:ascii="Century" w:hAnsi="Century"/>
          <w:bCs/>
          <w:sz w:val="24"/>
          <w:szCs w:val="24"/>
        </w:rPr>
        <w:t xml:space="preserve">Estrategias Didácticas: </w:t>
      </w:r>
      <w:r w:rsidRPr="00ED5955">
        <w:rPr>
          <w:rFonts w:ascii="Century" w:hAnsi="Century"/>
          <w:bCs/>
          <w:i/>
          <w:iCs/>
          <w:sz w:val="24"/>
          <w:szCs w:val="24"/>
        </w:rPr>
        <w:t>“Enseñar a aprender hacia la construcción de un espacio colectivo de enseñanza-aprendizaje”.</w:t>
      </w:r>
    </w:p>
    <w:p w:rsidR="009B6101" w:rsidRPr="00ED5955" w:rsidRDefault="009B6101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spellStart"/>
      <w:r w:rsidRPr="00ED5955">
        <w:rPr>
          <w:rFonts w:ascii="Century" w:hAnsi="Century" w:cs="Helvetica"/>
          <w:sz w:val="24"/>
          <w:szCs w:val="24"/>
          <w:lang w:val="es-ES" w:eastAsia="en-US"/>
        </w:rPr>
        <w:t>Bixio</w:t>
      </w:r>
      <w:proofErr w:type="spellEnd"/>
      <w:r w:rsidRPr="00ED5955">
        <w:rPr>
          <w:rFonts w:ascii="Century" w:hAnsi="Century" w:cs="Helvetica"/>
          <w:sz w:val="24"/>
          <w:szCs w:val="24"/>
          <w:lang w:val="es-ES" w:eastAsia="en-US"/>
        </w:rPr>
        <w:t>, Cecilia. (2000) Capítulo 2. Las estrategias didácticas y el proceso de mediación. Enseñar a aprender. Homo Sapiens Ediciones. Rosario. Santa Fe</w:t>
      </w:r>
      <w:r w:rsidRPr="00ED5955">
        <w:rPr>
          <w:rFonts w:ascii="Century" w:hAnsi="Century"/>
          <w:bCs/>
          <w:sz w:val="24"/>
          <w:szCs w:val="24"/>
        </w:rPr>
        <w:t xml:space="preserve"> </w:t>
      </w:r>
    </w:p>
    <w:p w:rsidR="009B6101" w:rsidRPr="00ED5955" w:rsidRDefault="009B6101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spellStart"/>
      <w:r w:rsidRPr="00ED5955">
        <w:rPr>
          <w:rFonts w:ascii="Century" w:hAnsi="Century"/>
          <w:sz w:val="24"/>
          <w:szCs w:val="24"/>
          <w:lang w:val="es-ES_tradnl"/>
        </w:rPr>
        <w:t>Borsani</w:t>
      </w:r>
      <w:proofErr w:type="spellEnd"/>
      <w:r w:rsidRPr="00ED5955">
        <w:rPr>
          <w:rFonts w:ascii="Century" w:hAnsi="Century"/>
          <w:sz w:val="24"/>
          <w:szCs w:val="24"/>
          <w:lang w:val="es-ES_tradnl"/>
        </w:rPr>
        <w:t>, María José (2001)</w:t>
      </w:r>
      <w:r w:rsidRPr="00ED5955">
        <w:rPr>
          <w:rFonts w:ascii="Century" w:hAnsi="Century"/>
          <w:i/>
          <w:iCs/>
          <w:sz w:val="24"/>
          <w:szCs w:val="24"/>
          <w:lang w:val="es-ES_tradnl"/>
        </w:rPr>
        <w:t>: “Adecuaciones Curriculares: apuntes de atención a la diversidad”,</w:t>
      </w:r>
      <w:r w:rsidRPr="00ED5955">
        <w:rPr>
          <w:rFonts w:ascii="Century" w:hAnsi="Century"/>
          <w:sz w:val="24"/>
          <w:szCs w:val="24"/>
          <w:lang w:val="es-ES_tradnl"/>
        </w:rPr>
        <w:t xml:space="preserve"> Ediciones Novedades Educativas. </w:t>
      </w:r>
    </w:p>
    <w:p w:rsidR="009B6101" w:rsidRPr="00ED5955" w:rsidRDefault="009B6101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spellStart"/>
      <w:r w:rsidRPr="00ED5955">
        <w:rPr>
          <w:rFonts w:ascii="Century" w:hAnsi="Century"/>
          <w:sz w:val="24"/>
          <w:szCs w:val="24"/>
          <w:lang w:val="es-ES_tradnl"/>
        </w:rPr>
        <w:t>Borsani</w:t>
      </w:r>
      <w:proofErr w:type="spellEnd"/>
      <w:r w:rsidRPr="00ED5955">
        <w:rPr>
          <w:rFonts w:ascii="Century" w:hAnsi="Century"/>
          <w:sz w:val="24"/>
          <w:szCs w:val="24"/>
          <w:lang w:val="es-ES_tradnl"/>
        </w:rPr>
        <w:t xml:space="preserve">, </w:t>
      </w:r>
      <w:proofErr w:type="spellStart"/>
      <w:r w:rsidRPr="00ED5955">
        <w:rPr>
          <w:rFonts w:ascii="Century" w:hAnsi="Century"/>
          <w:sz w:val="24"/>
          <w:szCs w:val="24"/>
          <w:lang w:val="es-ES_tradnl"/>
        </w:rPr>
        <w:t>Maria</w:t>
      </w:r>
      <w:proofErr w:type="spellEnd"/>
      <w:r w:rsidRPr="00ED5955">
        <w:rPr>
          <w:rFonts w:ascii="Century" w:hAnsi="Century"/>
          <w:sz w:val="24"/>
          <w:szCs w:val="24"/>
          <w:lang w:val="es-ES_tradnl"/>
        </w:rPr>
        <w:t xml:space="preserve"> José (2011): “Construir un aula inclusiva: estrategias e intervenciones”, Ed. Paidós. </w:t>
      </w:r>
    </w:p>
    <w:p w:rsidR="009B6101" w:rsidRDefault="009B6101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spellStart"/>
      <w:r w:rsidRPr="00ED5955">
        <w:rPr>
          <w:rFonts w:ascii="Century" w:hAnsi="Century"/>
          <w:sz w:val="24"/>
          <w:szCs w:val="24"/>
          <w:lang w:val="es-ES_tradnl"/>
        </w:rPr>
        <w:t>Brailovsky</w:t>
      </w:r>
      <w:proofErr w:type="spellEnd"/>
      <w:r w:rsidRPr="00ED5955">
        <w:rPr>
          <w:rFonts w:ascii="Century" w:hAnsi="Century"/>
          <w:sz w:val="24"/>
          <w:szCs w:val="24"/>
          <w:lang w:val="es-ES_tradnl"/>
        </w:rPr>
        <w:t>, Daniel (2016): “Didáctica del Nivel Inicial. En clave pedagógica”. Ed. Novedades Educativas.</w:t>
      </w:r>
    </w:p>
    <w:p w:rsidR="00440F78" w:rsidRPr="00ED5955" w:rsidRDefault="00440F78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gramStart"/>
      <w:r w:rsidRPr="00ED5955">
        <w:rPr>
          <w:rFonts w:ascii="Century" w:hAnsi="Century"/>
          <w:sz w:val="24"/>
          <w:szCs w:val="24"/>
        </w:rPr>
        <w:t>COPIDIS(</w:t>
      </w:r>
      <w:proofErr w:type="gramEnd"/>
      <w:r w:rsidRPr="00ED5955">
        <w:rPr>
          <w:rFonts w:ascii="Century" w:hAnsi="Century"/>
          <w:sz w:val="24"/>
          <w:szCs w:val="24"/>
        </w:rPr>
        <w:t xml:space="preserve">Comisión para la Plena Participación e Inclusión de las Personas con Discapacidad) GRUPO ART 24 POR LA EDUCACIÓN INCLUSIVA (Mayo 2017)- EDUCACIÓN INCLUSIVA Y DE CALIDAD, UN DERECHO DE TODOS. </w:t>
      </w:r>
      <w:hyperlink r:id="rId7" w:history="1">
        <w:r w:rsidRPr="00ED5955">
          <w:rPr>
            <w:rStyle w:val="Hipervnculo"/>
            <w:rFonts w:ascii="Century" w:hAnsi="Century"/>
          </w:rPr>
          <w:t>http://www.grupoart24.org/downloads/publicaciones/manual_educacion_inclusiva.pdf</w:t>
        </w:r>
      </w:hyperlink>
      <w:r w:rsidRPr="00ED5955">
        <w:rPr>
          <w:rFonts w:ascii="Century" w:hAnsi="Century"/>
          <w:sz w:val="24"/>
          <w:szCs w:val="24"/>
        </w:rPr>
        <w:t xml:space="preserve"> </w:t>
      </w:r>
    </w:p>
    <w:p w:rsidR="009B6101" w:rsidRDefault="009B6101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sz w:val="24"/>
          <w:szCs w:val="24"/>
          <w:lang w:val="es-ES_tradnl"/>
        </w:rPr>
        <w:t>Documento Nº 1 y 4 del Modelo T.E.B.E</w:t>
      </w:r>
    </w:p>
    <w:p w:rsidR="00DA53DF" w:rsidRPr="00DA53DF" w:rsidRDefault="00DA53DF" w:rsidP="00DA53DF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>
        <w:rPr>
          <w:rFonts w:ascii="Century" w:hAnsi="Century"/>
          <w:sz w:val="24"/>
          <w:szCs w:val="24"/>
          <w:lang w:val="es-ES_tradnl"/>
        </w:rPr>
        <w:t xml:space="preserve">Documento de apoyo 2017. Dirección de Educación Especial, </w:t>
      </w:r>
      <w:proofErr w:type="spellStart"/>
      <w:r>
        <w:rPr>
          <w:rFonts w:ascii="Century" w:hAnsi="Century"/>
          <w:sz w:val="24"/>
          <w:szCs w:val="24"/>
          <w:lang w:val="es-ES_tradnl"/>
        </w:rPr>
        <w:t>Pcia</w:t>
      </w:r>
      <w:proofErr w:type="spellEnd"/>
      <w:r>
        <w:rPr>
          <w:rFonts w:ascii="Century" w:hAnsi="Century"/>
          <w:sz w:val="24"/>
          <w:szCs w:val="24"/>
          <w:lang w:val="es-ES_tradnl"/>
        </w:rPr>
        <w:t xml:space="preserve">. De Mendoza.  </w:t>
      </w:r>
      <w:hyperlink r:id="rId8" w:history="1">
        <w:r w:rsidRPr="0019766F">
          <w:rPr>
            <w:rStyle w:val="Hipervnculo"/>
            <w:rFonts w:ascii="Century" w:hAnsi="Century"/>
            <w:sz w:val="24"/>
            <w:szCs w:val="24"/>
            <w:lang w:val="es-ES_tradnl"/>
          </w:rPr>
          <w:t>http://www.mendoza.edu.ar/wp-content/uploads/2017/11/EDUCACI%C3%93N-ESPECIAL-2017.pdf</w:t>
        </w:r>
      </w:hyperlink>
    </w:p>
    <w:p w:rsidR="009B6101" w:rsidRPr="00ED5955" w:rsidRDefault="009B6101" w:rsidP="009B6101">
      <w:pPr>
        <w:pStyle w:val="Prrafodelista"/>
        <w:numPr>
          <w:ilvl w:val="0"/>
          <w:numId w:val="22"/>
        </w:numPr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sz w:val="24"/>
          <w:szCs w:val="24"/>
          <w:lang w:val="es-ES_tradnl"/>
        </w:rPr>
        <w:t>Educación Especial, una modalidad del Sistema Educativo en Argentina Orientaciones 1. (Ministerio de Educación de la Nación- 2009)</w:t>
      </w:r>
    </w:p>
    <w:p w:rsidR="00BF19AD" w:rsidRDefault="00BF19AD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spellStart"/>
      <w:r>
        <w:rPr>
          <w:rFonts w:ascii="Century" w:hAnsi="Century"/>
          <w:sz w:val="24"/>
          <w:szCs w:val="24"/>
          <w:lang w:val="es-ES_tradnl"/>
        </w:rPr>
        <w:t>Itkin</w:t>
      </w:r>
      <w:proofErr w:type="spellEnd"/>
      <w:r>
        <w:rPr>
          <w:rFonts w:ascii="Century" w:hAnsi="Century"/>
          <w:sz w:val="24"/>
          <w:szCs w:val="24"/>
          <w:lang w:val="es-ES_tradnl"/>
        </w:rPr>
        <w:t xml:space="preserve">, S y Ortega, G. </w:t>
      </w:r>
      <w:r w:rsidR="00FB388A">
        <w:rPr>
          <w:rFonts w:ascii="Century" w:hAnsi="Century"/>
          <w:sz w:val="24"/>
          <w:szCs w:val="24"/>
          <w:lang w:val="es-ES_tradnl"/>
        </w:rPr>
        <w:t>(2018): “Experiencias y proyectos didácticos en nuevos escenarios. Concepciones y prácticas educativas en el Nivel Inicial y en la Formación Docente”. Ed. Novedades Educativas.</w:t>
      </w:r>
    </w:p>
    <w:p w:rsidR="009B6101" w:rsidRPr="00ED5955" w:rsidRDefault="009B6101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sz w:val="24"/>
          <w:szCs w:val="24"/>
          <w:lang w:val="es-ES_tradnl"/>
        </w:rPr>
        <w:t>Material de cátedra (2004):</w:t>
      </w:r>
      <w:r w:rsidRPr="00ED5955">
        <w:rPr>
          <w:rFonts w:ascii="Century" w:hAnsi="Century"/>
          <w:i/>
          <w:iCs/>
          <w:sz w:val="24"/>
          <w:szCs w:val="24"/>
          <w:lang w:val="es-ES_tradnl"/>
        </w:rPr>
        <w:t xml:space="preserve"> “El docente como diseñador de la enseñanza: algunas propuestas para </w:t>
      </w:r>
      <w:r w:rsidRPr="00ED5955">
        <w:rPr>
          <w:rFonts w:ascii="Century" w:hAnsi="Century"/>
          <w:i/>
          <w:iCs/>
          <w:sz w:val="24"/>
          <w:szCs w:val="24"/>
          <w:lang w:val="es-ES_tradnl"/>
        </w:rPr>
        <w:tab/>
        <w:t>pensar”.</w:t>
      </w:r>
      <w:r w:rsidRPr="00ED5955">
        <w:rPr>
          <w:rFonts w:ascii="Century" w:hAnsi="Century"/>
          <w:sz w:val="24"/>
          <w:szCs w:val="24"/>
          <w:lang w:val="es-ES_tradnl"/>
        </w:rPr>
        <w:t xml:space="preserve"> </w:t>
      </w:r>
    </w:p>
    <w:p w:rsidR="009B6101" w:rsidRPr="00ED5955" w:rsidRDefault="009B6101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spellStart"/>
      <w:r w:rsidRPr="00ED5955">
        <w:rPr>
          <w:rFonts w:ascii="Century" w:hAnsi="Century"/>
          <w:sz w:val="24"/>
          <w:szCs w:val="24"/>
          <w:lang w:val="es-ES_tradnl"/>
        </w:rPr>
        <w:t>MCy</w:t>
      </w:r>
      <w:proofErr w:type="spellEnd"/>
      <w:r w:rsidRPr="00ED5955">
        <w:rPr>
          <w:rFonts w:ascii="Century" w:hAnsi="Century"/>
          <w:sz w:val="24"/>
          <w:szCs w:val="24"/>
          <w:lang w:val="es-ES_tradnl"/>
        </w:rPr>
        <w:t xml:space="preserve"> E- (1999)</w:t>
      </w:r>
      <w:r w:rsidRPr="00ED5955">
        <w:rPr>
          <w:rFonts w:ascii="Century" w:hAnsi="Century"/>
          <w:i/>
          <w:iCs/>
          <w:sz w:val="24"/>
          <w:szCs w:val="24"/>
          <w:lang w:val="es-ES_tradnl"/>
        </w:rPr>
        <w:t xml:space="preserve"> “El aprendizaje en alumnos con necesidades educativas especiales”</w:t>
      </w:r>
      <w:r w:rsidRPr="00ED5955">
        <w:rPr>
          <w:rFonts w:ascii="Century" w:hAnsi="Century"/>
          <w:sz w:val="24"/>
          <w:szCs w:val="24"/>
          <w:lang w:val="es-ES_tradnl"/>
        </w:rPr>
        <w:t xml:space="preserve"> Orientaciones para la elaboración de adecuaciones curriculares. </w:t>
      </w:r>
    </w:p>
    <w:p w:rsidR="009B6101" w:rsidRPr="00ED5955" w:rsidRDefault="009B6101" w:rsidP="009C351F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sz w:val="24"/>
          <w:szCs w:val="24"/>
          <w:lang w:val="es-ES_tradnl"/>
        </w:rPr>
        <w:lastRenderedPageBreak/>
        <w:t xml:space="preserve">Ministerio de Educación, Ciencia y Tecnología. Buenos Aires - Diciembre 2004. NAP Nivel Inicial y primaria </w:t>
      </w:r>
    </w:p>
    <w:p w:rsidR="009B6101" w:rsidRPr="00ED5955" w:rsidRDefault="009B6101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bookmarkStart w:id="0" w:name="_GoBack"/>
      <w:bookmarkEnd w:id="0"/>
      <w:proofErr w:type="spellStart"/>
      <w:r w:rsidRPr="00ED5955">
        <w:rPr>
          <w:rFonts w:ascii="Century" w:hAnsi="Century"/>
          <w:sz w:val="24"/>
          <w:szCs w:val="24"/>
          <w:lang w:val="es-ES_tradnl"/>
        </w:rPr>
        <w:t>Palamidessi</w:t>
      </w:r>
      <w:proofErr w:type="spellEnd"/>
      <w:r w:rsidRPr="00ED5955">
        <w:rPr>
          <w:rFonts w:ascii="Century" w:hAnsi="Century"/>
          <w:sz w:val="24"/>
          <w:szCs w:val="24"/>
          <w:lang w:val="es-ES_tradnl"/>
        </w:rPr>
        <w:t>, Mariano y otros</w:t>
      </w:r>
      <w:r w:rsidRPr="00ED5955">
        <w:rPr>
          <w:rFonts w:ascii="Century" w:hAnsi="Century"/>
          <w:i/>
          <w:iCs/>
          <w:sz w:val="24"/>
          <w:szCs w:val="24"/>
          <w:lang w:val="es-ES_tradnl"/>
        </w:rPr>
        <w:t xml:space="preserve">: “El ABC de la tarea docente: currículum y </w:t>
      </w:r>
      <w:r w:rsidRPr="00ED5955">
        <w:rPr>
          <w:rFonts w:ascii="Century" w:hAnsi="Century"/>
          <w:i/>
          <w:iCs/>
          <w:sz w:val="24"/>
          <w:szCs w:val="24"/>
          <w:lang w:val="es-ES_tradnl"/>
        </w:rPr>
        <w:tab/>
        <w:t>enseñanza”,</w:t>
      </w:r>
      <w:r w:rsidRPr="00ED5955">
        <w:rPr>
          <w:rFonts w:ascii="Century" w:hAnsi="Century"/>
          <w:sz w:val="24"/>
          <w:szCs w:val="24"/>
          <w:lang w:val="es-ES_tradnl"/>
        </w:rPr>
        <w:t xml:space="preserve"> Cap. VI. Ediciones Aique. </w:t>
      </w:r>
    </w:p>
    <w:p w:rsidR="009B6101" w:rsidRPr="00ED5955" w:rsidRDefault="009B6101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spellStart"/>
      <w:r w:rsidRPr="00ED5955">
        <w:rPr>
          <w:rFonts w:ascii="Century" w:hAnsi="Century"/>
          <w:sz w:val="24"/>
          <w:szCs w:val="24"/>
          <w:lang w:val="es-ES_tradnl"/>
        </w:rPr>
        <w:t>Pitluk</w:t>
      </w:r>
      <w:proofErr w:type="spellEnd"/>
      <w:r w:rsidRPr="00ED5955">
        <w:rPr>
          <w:rFonts w:ascii="Century" w:hAnsi="Century"/>
          <w:sz w:val="24"/>
          <w:szCs w:val="24"/>
          <w:lang w:val="es-ES_tradnl"/>
        </w:rPr>
        <w:t>, Laura (</w:t>
      </w:r>
      <w:r w:rsidRPr="00ED5955">
        <w:rPr>
          <w:rFonts w:ascii="Century" w:hAnsi="Century" w:cs="TTDFt00"/>
          <w:sz w:val="24"/>
          <w:szCs w:val="24"/>
          <w:lang w:val="es-ES" w:eastAsia="en-US"/>
        </w:rPr>
        <w:t xml:space="preserve">2006): </w:t>
      </w:r>
      <w:r w:rsidRPr="00ED5955">
        <w:rPr>
          <w:rFonts w:ascii="Century" w:hAnsi="Century"/>
          <w:sz w:val="24"/>
          <w:szCs w:val="24"/>
          <w:lang w:val="es-ES_tradnl"/>
        </w:rPr>
        <w:t xml:space="preserve">La Planificación didáctica en el Nivel Inicial: </w:t>
      </w:r>
      <w:r w:rsidRPr="00ED5955">
        <w:rPr>
          <w:rFonts w:ascii="Century" w:hAnsi="Century" w:cs="TTDFt00"/>
          <w:sz w:val="24"/>
          <w:szCs w:val="24"/>
          <w:lang w:val="es-ES" w:eastAsia="en-US"/>
        </w:rPr>
        <w:t>Capítulo 1- “La planificación como herramienta de trabajo” .Homo Sapiens-</w:t>
      </w:r>
    </w:p>
    <w:p w:rsidR="009B6101" w:rsidRPr="00DA53DF" w:rsidRDefault="009B6101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spellStart"/>
      <w:r w:rsidRPr="00ED5955">
        <w:rPr>
          <w:rFonts w:ascii="Century" w:hAnsi="Century" w:cs="TT188t00"/>
          <w:sz w:val="24"/>
          <w:szCs w:val="24"/>
          <w:lang w:val="es-ES" w:eastAsia="en-US"/>
        </w:rPr>
        <w:t>Pitluk</w:t>
      </w:r>
      <w:proofErr w:type="spellEnd"/>
      <w:r w:rsidRPr="00ED5955">
        <w:rPr>
          <w:rFonts w:ascii="Century" w:hAnsi="Century" w:cs="TT188t00"/>
          <w:sz w:val="24"/>
          <w:szCs w:val="24"/>
          <w:lang w:val="es-ES" w:eastAsia="en-US"/>
        </w:rPr>
        <w:t>, Laura. (2006) La Planificación Didáctica en el Jardín de Infantes. Las unidades didácticas, los proyectos</w:t>
      </w:r>
      <w:r w:rsidRPr="00ED5955">
        <w:rPr>
          <w:rFonts w:ascii="Century" w:hAnsi="Century"/>
          <w:sz w:val="24"/>
          <w:szCs w:val="24"/>
          <w:lang w:val="es-ES_tradnl"/>
        </w:rPr>
        <w:t xml:space="preserve"> </w:t>
      </w:r>
      <w:r w:rsidRPr="00ED5955">
        <w:rPr>
          <w:rFonts w:ascii="Century" w:hAnsi="Century" w:cs="TT188t00"/>
          <w:sz w:val="24"/>
          <w:szCs w:val="24"/>
          <w:lang w:val="es-ES" w:eastAsia="en-US"/>
        </w:rPr>
        <w:t xml:space="preserve">y las secuencias didácticas. Homo Sapiens. </w:t>
      </w:r>
      <w:r w:rsidRPr="00ED5955">
        <w:rPr>
          <w:rFonts w:ascii="Century" w:hAnsi="Century" w:cs="TT188t00"/>
          <w:sz w:val="24"/>
          <w:szCs w:val="24"/>
          <w:lang w:val="en-US" w:eastAsia="en-US"/>
        </w:rPr>
        <w:t xml:space="preserve">Rosario </w:t>
      </w:r>
      <w:proofErr w:type="spellStart"/>
      <w:r w:rsidRPr="00ED5955">
        <w:rPr>
          <w:rFonts w:ascii="Century" w:hAnsi="Century" w:cs="TT188t00"/>
          <w:sz w:val="24"/>
          <w:szCs w:val="24"/>
          <w:lang w:val="en-US" w:eastAsia="en-US"/>
        </w:rPr>
        <w:t>Capítulo</w:t>
      </w:r>
      <w:proofErr w:type="spellEnd"/>
      <w:r w:rsidRPr="00ED5955">
        <w:rPr>
          <w:rFonts w:ascii="Century" w:hAnsi="Century" w:cs="TT188t00"/>
          <w:sz w:val="24"/>
          <w:szCs w:val="24"/>
          <w:lang w:val="en-US" w:eastAsia="en-US"/>
        </w:rPr>
        <w:t xml:space="preserve"> 5</w:t>
      </w:r>
      <w:r w:rsidR="00DA53DF">
        <w:rPr>
          <w:rFonts w:ascii="Century" w:hAnsi="Century" w:cs="TT188t00"/>
          <w:sz w:val="24"/>
          <w:szCs w:val="24"/>
          <w:lang w:val="en-US" w:eastAsia="en-US"/>
        </w:rPr>
        <w:t>.</w:t>
      </w:r>
    </w:p>
    <w:p w:rsidR="00DA53DF" w:rsidRDefault="00DA53DF" w:rsidP="00DA53DF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spellStart"/>
      <w:r w:rsidRPr="00DA53DF">
        <w:rPr>
          <w:rFonts w:ascii="Century" w:hAnsi="Century"/>
          <w:sz w:val="24"/>
          <w:szCs w:val="24"/>
          <w:lang w:val="es-ES_tradnl"/>
        </w:rPr>
        <w:t>Rodriguez</w:t>
      </w:r>
      <w:proofErr w:type="spellEnd"/>
      <w:r w:rsidRPr="00DA53DF">
        <w:rPr>
          <w:rFonts w:ascii="Century" w:hAnsi="Century"/>
          <w:sz w:val="24"/>
          <w:szCs w:val="24"/>
          <w:lang w:val="es-ES_tradnl"/>
        </w:rPr>
        <w:t xml:space="preserve"> M. “La evaluación. Diagnóstico, clasificación- descripción, y provisión de apoyos Las adaptaciones curriculares como respuesta educativa a la discapacidad intelectual”</w:t>
      </w:r>
      <w:r>
        <w:rPr>
          <w:rFonts w:ascii="Century" w:hAnsi="Century"/>
          <w:sz w:val="24"/>
          <w:szCs w:val="24"/>
          <w:lang w:val="es-ES_tradnl"/>
        </w:rPr>
        <w:t>.</w:t>
      </w:r>
    </w:p>
    <w:p w:rsidR="00DA53DF" w:rsidRPr="00ED5955" w:rsidRDefault="005809E9" w:rsidP="00DA53DF">
      <w:pPr>
        <w:spacing w:before="240" w:line="276" w:lineRule="auto"/>
        <w:ind w:left="709"/>
        <w:jc w:val="both"/>
        <w:rPr>
          <w:rFonts w:ascii="Century" w:hAnsi="Century"/>
          <w:sz w:val="24"/>
          <w:szCs w:val="24"/>
          <w:lang w:val="es-ES_tradnl"/>
        </w:rPr>
      </w:pPr>
      <w:hyperlink r:id="rId9" w:history="1">
        <w:r w:rsidR="00DA53DF" w:rsidRPr="0019766F">
          <w:rPr>
            <w:rStyle w:val="Hipervnculo"/>
            <w:rFonts w:ascii="Century" w:hAnsi="Century"/>
            <w:sz w:val="24"/>
            <w:szCs w:val="24"/>
            <w:lang w:val="es-ES_tradnl"/>
          </w:rPr>
          <w:t>http://www.monografias.com/trabajos14/discaintelectual/discaintelectual.shtml</w:t>
        </w:r>
      </w:hyperlink>
    </w:p>
    <w:p w:rsidR="009B6101" w:rsidRPr="00ED5955" w:rsidRDefault="009B6101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spellStart"/>
      <w:r w:rsidRPr="00ED5955">
        <w:rPr>
          <w:rFonts w:ascii="Century" w:hAnsi="Century"/>
          <w:sz w:val="24"/>
          <w:szCs w:val="24"/>
          <w:lang w:val="es-ES_tradnl"/>
        </w:rPr>
        <w:t>Rottemberg</w:t>
      </w:r>
      <w:proofErr w:type="spellEnd"/>
      <w:r w:rsidRPr="00ED5955">
        <w:rPr>
          <w:rFonts w:ascii="Century" w:hAnsi="Century"/>
          <w:sz w:val="24"/>
          <w:szCs w:val="24"/>
          <w:lang w:val="es-ES_tradnl"/>
        </w:rPr>
        <w:t xml:space="preserve">, Rosa y otros (1999): </w:t>
      </w:r>
      <w:r w:rsidRPr="00ED5955">
        <w:rPr>
          <w:rFonts w:ascii="Century" w:hAnsi="Century"/>
          <w:i/>
          <w:iCs/>
          <w:sz w:val="24"/>
          <w:szCs w:val="24"/>
          <w:lang w:val="es-ES_tradnl"/>
        </w:rPr>
        <w:t>“La enseñanza por medios de la resolución de problemas” y “La enseñanza para el desarrollo de las inteligencias múltiples”</w:t>
      </w:r>
      <w:r w:rsidRPr="00ED5955">
        <w:rPr>
          <w:rFonts w:ascii="Century" w:hAnsi="Century"/>
          <w:sz w:val="24"/>
          <w:szCs w:val="24"/>
          <w:lang w:val="es-ES_tradnl"/>
        </w:rPr>
        <w:t xml:space="preserve">, en: Carpeta de Trabajo “Estrategias de Enseñanza y Diseño de Unidades de Aprendizaje”. Universidad Nacional de Quilmes. </w:t>
      </w:r>
    </w:p>
    <w:p w:rsidR="009B6101" w:rsidRPr="00ED5955" w:rsidRDefault="009B6101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spellStart"/>
      <w:r w:rsidRPr="00ED5955">
        <w:rPr>
          <w:rFonts w:ascii="Century" w:hAnsi="Century"/>
          <w:sz w:val="24"/>
          <w:szCs w:val="24"/>
          <w:lang w:val="es-ES_tradnl"/>
        </w:rPr>
        <w:t>Sarlé</w:t>
      </w:r>
      <w:proofErr w:type="spellEnd"/>
      <w:r w:rsidRPr="00ED5955">
        <w:rPr>
          <w:rFonts w:ascii="Century" w:hAnsi="Century"/>
          <w:sz w:val="24"/>
          <w:szCs w:val="24"/>
          <w:lang w:val="es-ES_tradnl"/>
        </w:rPr>
        <w:t>, Patricia y Arnaiz,</w:t>
      </w:r>
      <w:r w:rsidRPr="00ED5955">
        <w:rPr>
          <w:rFonts w:ascii="Century" w:hAnsi="Century"/>
          <w:i/>
          <w:sz w:val="24"/>
          <w:szCs w:val="24"/>
          <w:lang w:val="es-ES_tradnl"/>
        </w:rPr>
        <w:t xml:space="preserve"> </w:t>
      </w:r>
      <w:proofErr w:type="spellStart"/>
      <w:r w:rsidRPr="00ED5955">
        <w:rPr>
          <w:rFonts w:ascii="Century" w:hAnsi="Century"/>
          <w:sz w:val="24"/>
          <w:szCs w:val="24"/>
          <w:lang w:val="es-ES"/>
        </w:rPr>
        <w:t>Vicenç</w:t>
      </w:r>
      <w:proofErr w:type="spellEnd"/>
      <w:r w:rsidRPr="00ED5955">
        <w:rPr>
          <w:rFonts w:ascii="Century" w:hAnsi="Century"/>
          <w:i/>
          <w:sz w:val="24"/>
          <w:szCs w:val="24"/>
          <w:lang w:val="es-ES_tradnl"/>
        </w:rPr>
        <w:t xml:space="preserve"> “Juego y estética en educación infantil</w:t>
      </w:r>
      <w:r w:rsidRPr="00ED5955">
        <w:rPr>
          <w:rFonts w:ascii="Century" w:hAnsi="Century"/>
          <w:sz w:val="24"/>
          <w:szCs w:val="24"/>
          <w:lang w:val="es-ES_tradnl"/>
        </w:rPr>
        <w:t xml:space="preserve">, en “La Primera infancia (0 a 6 años) y su futuro” – Coord. Jesús Palacios y Elsa </w:t>
      </w:r>
      <w:proofErr w:type="spellStart"/>
      <w:r w:rsidRPr="00ED5955">
        <w:rPr>
          <w:rFonts w:ascii="Century" w:hAnsi="Century"/>
          <w:sz w:val="24"/>
          <w:szCs w:val="24"/>
          <w:lang w:val="es-ES_tradnl"/>
        </w:rPr>
        <w:t>Castañedas</w:t>
      </w:r>
      <w:proofErr w:type="spellEnd"/>
      <w:r w:rsidRPr="00ED5955">
        <w:rPr>
          <w:rFonts w:ascii="Century" w:hAnsi="Century"/>
          <w:sz w:val="24"/>
          <w:szCs w:val="24"/>
          <w:lang w:val="es-ES_tradnl"/>
        </w:rPr>
        <w:t>- OEI- Fundación Santillana.</w:t>
      </w:r>
    </w:p>
    <w:p w:rsidR="009B6101" w:rsidRPr="00ED5955" w:rsidRDefault="009B6101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spellStart"/>
      <w:r w:rsidRPr="00ED5955">
        <w:rPr>
          <w:rFonts w:ascii="Century" w:hAnsi="Century"/>
          <w:sz w:val="24"/>
          <w:szCs w:val="24"/>
          <w:lang w:val="es-ES_tradnl"/>
        </w:rPr>
        <w:t>Schultz</w:t>
      </w:r>
      <w:proofErr w:type="spellEnd"/>
      <w:r w:rsidRPr="00ED5955">
        <w:rPr>
          <w:rFonts w:ascii="Century" w:hAnsi="Century"/>
          <w:sz w:val="24"/>
          <w:szCs w:val="24"/>
          <w:lang w:val="es-ES_tradnl"/>
        </w:rPr>
        <w:t>, Mónica (1991)</w:t>
      </w:r>
      <w:proofErr w:type="gramStart"/>
      <w:r w:rsidRPr="00ED5955">
        <w:rPr>
          <w:rFonts w:ascii="Century" w:hAnsi="Century"/>
          <w:i/>
          <w:iCs/>
          <w:sz w:val="24"/>
          <w:szCs w:val="24"/>
          <w:lang w:val="es-ES_tradnl"/>
        </w:rPr>
        <w:t>:  “</w:t>
      </w:r>
      <w:proofErr w:type="gramEnd"/>
      <w:r w:rsidRPr="00ED5955">
        <w:rPr>
          <w:rFonts w:ascii="Century" w:hAnsi="Century"/>
          <w:i/>
          <w:iCs/>
          <w:sz w:val="24"/>
          <w:szCs w:val="24"/>
          <w:lang w:val="es-ES_tradnl"/>
        </w:rPr>
        <w:t>El Taller es o se hace”.</w:t>
      </w:r>
      <w:r w:rsidRPr="00ED5955">
        <w:rPr>
          <w:rFonts w:ascii="Century" w:hAnsi="Century"/>
          <w:sz w:val="24"/>
          <w:szCs w:val="24"/>
          <w:lang w:val="es-ES_tradnl"/>
        </w:rPr>
        <w:t xml:space="preserve"> Magisterio Río de la Plata. Bs. As.</w:t>
      </w:r>
    </w:p>
    <w:p w:rsidR="009B6101" w:rsidRDefault="009B6101" w:rsidP="00021A1A">
      <w:pPr>
        <w:numPr>
          <w:ilvl w:val="0"/>
          <w:numId w:val="22"/>
        </w:num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  <w:proofErr w:type="spellStart"/>
      <w:r w:rsidRPr="00ED5955">
        <w:rPr>
          <w:rFonts w:ascii="Century" w:hAnsi="Century"/>
          <w:sz w:val="24"/>
          <w:szCs w:val="24"/>
          <w:lang w:val="es-ES_tradnl"/>
        </w:rPr>
        <w:t>Spakowsky</w:t>
      </w:r>
      <w:proofErr w:type="spellEnd"/>
      <w:r w:rsidRPr="00ED5955">
        <w:rPr>
          <w:rFonts w:ascii="Century" w:hAnsi="Century"/>
          <w:sz w:val="24"/>
          <w:szCs w:val="24"/>
          <w:lang w:val="es-ES_tradnl"/>
        </w:rPr>
        <w:t>, Elisa y otros (1996):</w:t>
      </w:r>
      <w:r w:rsidRPr="00ED5955">
        <w:rPr>
          <w:rFonts w:ascii="Century" w:hAnsi="Century"/>
          <w:i/>
          <w:iCs/>
          <w:sz w:val="24"/>
          <w:szCs w:val="24"/>
          <w:lang w:val="es-ES_tradnl"/>
        </w:rPr>
        <w:t xml:space="preserve"> “</w:t>
      </w:r>
      <w:r w:rsidRPr="00ED5955">
        <w:rPr>
          <w:rFonts w:ascii="Century" w:hAnsi="Century"/>
          <w:iCs/>
          <w:sz w:val="24"/>
          <w:szCs w:val="24"/>
          <w:lang w:val="es-ES_tradnl"/>
        </w:rPr>
        <w:t>La organización de los contenidos en el Jardín de Infantes”</w:t>
      </w:r>
      <w:r w:rsidRPr="00ED5955">
        <w:rPr>
          <w:rFonts w:ascii="Century" w:hAnsi="Century"/>
          <w:sz w:val="24"/>
          <w:szCs w:val="24"/>
          <w:lang w:val="es-ES_tradnl"/>
        </w:rPr>
        <w:t xml:space="preserve"> Cap. III</w:t>
      </w:r>
      <w:r w:rsidRPr="00ED5955">
        <w:rPr>
          <w:rFonts w:ascii="Century" w:hAnsi="Century"/>
          <w:i/>
          <w:sz w:val="24"/>
          <w:szCs w:val="24"/>
          <w:lang w:val="es-ES_tradnl"/>
        </w:rPr>
        <w:t>: “La Unidad didáctica: una forma de organizar la tarea partiendo de la realidad”</w:t>
      </w:r>
      <w:r w:rsidRPr="00ED5955">
        <w:rPr>
          <w:rFonts w:ascii="Century" w:hAnsi="Century"/>
          <w:sz w:val="24"/>
          <w:szCs w:val="24"/>
          <w:lang w:val="es-ES_tradnl"/>
        </w:rPr>
        <w:t xml:space="preserve"> y </w:t>
      </w:r>
      <w:proofErr w:type="spellStart"/>
      <w:r w:rsidRPr="00ED5955">
        <w:rPr>
          <w:rFonts w:ascii="Century" w:hAnsi="Century"/>
          <w:sz w:val="24"/>
          <w:szCs w:val="24"/>
          <w:lang w:val="es-ES_tradnl"/>
        </w:rPr>
        <w:t>Cap</w:t>
      </w:r>
      <w:proofErr w:type="spellEnd"/>
      <w:r w:rsidRPr="00ED5955">
        <w:rPr>
          <w:rFonts w:ascii="Century" w:hAnsi="Century"/>
          <w:sz w:val="24"/>
          <w:szCs w:val="24"/>
          <w:lang w:val="es-ES_tradnl"/>
        </w:rPr>
        <w:t xml:space="preserve"> V </w:t>
      </w:r>
      <w:r w:rsidRPr="00ED5955">
        <w:rPr>
          <w:rFonts w:ascii="Century" w:hAnsi="Century"/>
          <w:i/>
          <w:iCs/>
          <w:sz w:val="24"/>
          <w:szCs w:val="24"/>
          <w:lang w:val="es-ES_tradnl"/>
        </w:rPr>
        <w:t>“¿Es posible enseñar a través del juego?</w:t>
      </w:r>
      <w:r w:rsidRPr="00ED5955">
        <w:rPr>
          <w:rFonts w:ascii="Century" w:hAnsi="Century"/>
          <w:sz w:val="24"/>
          <w:szCs w:val="24"/>
          <w:lang w:val="es-ES_tradnl"/>
        </w:rPr>
        <w:t xml:space="preserve">”- Ediciones </w:t>
      </w:r>
      <w:proofErr w:type="spellStart"/>
      <w:r w:rsidRPr="00ED5955">
        <w:rPr>
          <w:rFonts w:ascii="Century" w:hAnsi="Century"/>
          <w:sz w:val="24"/>
          <w:szCs w:val="24"/>
          <w:lang w:val="es-ES_tradnl"/>
        </w:rPr>
        <w:t>Colihue</w:t>
      </w:r>
      <w:proofErr w:type="spellEnd"/>
      <w:r w:rsidRPr="00ED5955">
        <w:rPr>
          <w:rFonts w:ascii="Century" w:hAnsi="Century"/>
          <w:sz w:val="24"/>
          <w:szCs w:val="24"/>
          <w:lang w:val="es-ES_tradnl"/>
        </w:rPr>
        <w:t xml:space="preserve">. </w:t>
      </w:r>
    </w:p>
    <w:p w:rsidR="00744529" w:rsidRPr="00744529" w:rsidRDefault="00744529" w:rsidP="00744529">
      <w:pPr>
        <w:spacing w:before="240" w:line="276" w:lineRule="auto"/>
        <w:ind w:left="644"/>
        <w:jc w:val="both"/>
        <w:rPr>
          <w:rFonts w:ascii="Century" w:hAnsi="Century"/>
          <w:sz w:val="24"/>
          <w:szCs w:val="24"/>
          <w:lang w:val="es-ES_tradnl"/>
        </w:rPr>
      </w:pPr>
    </w:p>
    <w:p w:rsidR="00DA53DF" w:rsidRPr="00DA53DF" w:rsidRDefault="00DA53DF" w:rsidP="00DA53DF">
      <w:pPr>
        <w:pStyle w:val="Prrafodelista"/>
        <w:spacing w:before="240" w:line="276" w:lineRule="auto"/>
        <w:ind w:left="709"/>
        <w:jc w:val="both"/>
        <w:rPr>
          <w:rFonts w:ascii="Century" w:hAnsi="Century"/>
          <w:sz w:val="24"/>
          <w:szCs w:val="24"/>
          <w:lang w:val="es-ES_tradnl"/>
        </w:rPr>
      </w:pPr>
    </w:p>
    <w:p w:rsidR="00744529" w:rsidRPr="00744529" w:rsidRDefault="00744529" w:rsidP="00744529">
      <w:pPr>
        <w:spacing w:before="240" w:line="276" w:lineRule="auto"/>
        <w:ind w:left="644"/>
        <w:jc w:val="both"/>
        <w:rPr>
          <w:rFonts w:ascii="Century" w:hAnsi="Century"/>
          <w:sz w:val="24"/>
          <w:szCs w:val="24"/>
          <w:lang w:val="es-ES_tradnl"/>
        </w:rPr>
      </w:pPr>
    </w:p>
    <w:p w:rsidR="009B6101" w:rsidRPr="00ED5955" w:rsidRDefault="009B6101" w:rsidP="009B6101">
      <w:pPr>
        <w:spacing w:before="240" w:line="276" w:lineRule="auto"/>
        <w:ind w:left="644"/>
        <w:jc w:val="both"/>
        <w:rPr>
          <w:rFonts w:ascii="Century" w:hAnsi="Century"/>
          <w:sz w:val="24"/>
          <w:szCs w:val="24"/>
          <w:lang w:val="es-ES_tradnl"/>
        </w:rPr>
      </w:pPr>
    </w:p>
    <w:p w:rsidR="00542915" w:rsidRPr="00ED5955" w:rsidRDefault="00542915" w:rsidP="00021A1A">
      <w:pPr>
        <w:spacing w:before="240" w:line="276" w:lineRule="auto"/>
        <w:ind w:left="720"/>
        <w:jc w:val="right"/>
        <w:rPr>
          <w:rFonts w:ascii="Century" w:hAnsi="Century"/>
          <w:sz w:val="24"/>
          <w:szCs w:val="24"/>
        </w:rPr>
      </w:pPr>
    </w:p>
    <w:p w:rsidR="00542915" w:rsidRPr="00ED5955" w:rsidRDefault="00542915" w:rsidP="00021A1A">
      <w:pPr>
        <w:spacing w:before="240" w:line="276" w:lineRule="auto"/>
        <w:ind w:left="720"/>
        <w:jc w:val="right"/>
        <w:rPr>
          <w:rFonts w:ascii="Century" w:hAnsi="Century"/>
          <w:sz w:val="24"/>
          <w:szCs w:val="24"/>
        </w:rPr>
      </w:pPr>
    </w:p>
    <w:p w:rsidR="0018654C" w:rsidRPr="00ED5955" w:rsidRDefault="0018654C" w:rsidP="00021A1A">
      <w:pPr>
        <w:spacing w:before="240" w:line="276" w:lineRule="auto"/>
        <w:ind w:left="720"/>
        <w:jc w:val="right"/>
        <w:rPr>
          <w:rFonts w:ascii="Century" w:hAnsi="Century"/>
          <w:sz w:val="24"/>
          <w:szCs w:val="24"/>
          <w:lang w:val="es-ES_tradnl"/>
        </w:rPr>
      </w:pPr>
      <w:r w:rsidRPr="00ED5955">
        <w:rPr>
          <w:rFonts w:ascii="Century" w:hAnsi="Century"/>
          <w:sz w:val="24"/>
          <w:szCs w:val="24"/>
        </w:rPr>
        <w:t>Profesora</w:t>
      </w:r>
      <w:r w:rsidR="00F75C4C" w:rsidRPr="00ED5955">
        <w:rPr>
          <w:rFonts w:ascii="Century" w:hAnsi="Century"/>
          <w:sz w:val="24"/>
          <w:szCs w:val="24"/>
        </w:rPr>
        <w:t>: Verónica</w:t>
      </w:r>
      <w:r w:rsidRPr="00ED5955">
        <w:rPr>
          <w:rFonts w:ascii="Century" w:hAnsi="Century"/>
          <w:sz w:val="24"/>
          <w:szCs w:val="24"/>
        </w:rPr>
        <w:t xml:space="preserve"> Márquez</w:t>
      </w:r>
    </w:p>
    <w:p w:rsidR="0018654C" w:rsidRPr="00ED5955" w:rsidRDefault="0018654C" w:rsidP="00021A1A">
      <w:p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</w:p>
    <w:p w:rsidR="0018654C" w:rsidRPr="00ED5955" w:rsidRDefault="0018654C" w:rsidP="00021A1A">
      <w:p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</w:p>
    <w:p w:rsidR="0018654C" w:rsidRPr="00ED5955" w:rsidRDefault="0018654C" w:rsidP="00021A1A">
      <w:p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</w:p>
    <w:p w:rsidR="0018654C" w:rsidRPr="00ED5955" w:rsidRDefault="0018654C" w:rsidP="00021A1A">
      <w:pPr>
        <w:spacing w:before="240" w:line="276" w:lineRule="auto"/>
        <w:jc w:val="both"/>
        <w:rPr>
          <w:rFonts w:ascii="Century" w:hAnsi="Century"/>
          <w:sz w:val="24"/>
          <w:szCs w:val="24"/>
          <w:lang w:val="es-ES_tradnl"/>
        </w:rPr>
      </w:pPr>
    </w:p>
    <w:sectPr w:rsidR="0018654C" w:rsidRPr="00ED5955" w:rsidSect="009C351F">
      <w:pgSz w:w="11907" w:h="16840" w:code="9"/>
      <w:pgMar w:top="851" w:right="1701" w:bottom="1418" w:left="1701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D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199"/>
    <w:lvl w:ilvl="0"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BF4313"/>
    <w:multiLevelType w:val="hybridMultilevel"/>
    <w:tmpl w:val="62B6699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676E44"/>
    <w:multiLevelType w:val="singleLevel"/>
    <w:tmpl w:val="FF260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>
    <w:nsid w:val="033F48FE"/>
    <w:multiLevelType w:val="hybridMultilevel"/>
    <w:tmpl w:val="F9F4B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90991"/>
    <w:multiLevelType w:val="singleLevel"/>
    <w:tmpl w:val="7EAC0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426511E"/>
    <w:multiLevelType w:val="hybridMultilevel"/>
    <w:tmpl w:val="40CAF6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D4A98"/>
    <w:multiLevelType w:val="singleLevel"/>
    <w:tmpl w:val="FF260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7">
    <w:nsid w:val="122B2351"/>
    <w:multiLevelType w:val="hybridMultilevel"/>
    <w:tmpl w:val="0302C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037A5"/>
    <w:multiLevelType w:val="singleLevel"/>
    <w:tmpl w:val="D64809CE"/>
    <w:lvl w:ilvl="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</w:abstractNum>
  <w:abstractNum w:abstractNumId="9">
    <w:nsid w:val="17C637D3"/>
    <w:multiLevelType w:val="singleLevel"/>
    <w:tmpl w:val="7EAC0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1AE20960"/>
    <w:multiLevelType w:val="singleLevel"/>
    <w:tmpl w:val="7EAC0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0965AE5"/>
    <w:multiLevelType w:val="singleLevel"/>
    <w:tmpl w:val="D64809CE"/>
    <w:lvl w:ilvl="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</w:abstractNum>
  <w:abstractNum w:abstractNumId="12">
    <w:nsid w:val="2265374E"/>
    <w:multiLevelType w:val="hybridMultilevel"/>
    <w:tmpl w:val="561003D0"/>
    <w:lvl w:ilvl="0" w:tplc="0C0A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77A50"/>
    <w:multiLevelType w:val="hybridMultilevel"/>
    <w:tmpl w:val="495A504C"/>
    <w:lvl w:ilvl="0" w:tplc="3BA2060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50D3"/>
    <w:multiLevelType w:val="hybridMultilevel"/>
    <w:tmpl w:val="ECE6E45E"/>
    <w:lvl w:ilvl="0" w:tplc="0C0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39A2BC9"/>
    <w:multiLevelType w:val="hybridMultilevel"/>
    <w:tmpl w:val="FBD4B450"/>
    <w:lvl w:ilvl="0" w:tplc="0C0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6CC5459"/>
    <w:multiLevelType w:val="hybridMultilevel"/>
    <w:tmpl w:val="569C20C0"/>
    <w:lvl w:ilvl="0" w:tplc="D64809C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DD7451"/>
    <w:multiLevelType w:val="singleLevel"/>
    <w:tmpl w:val="7EAC0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E107D5C"/>
    <w:multiLevelType w:val="hybridMultilevel"/>
    <w:tmpl w:val="24566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F41E0"/>
    <w:multiLevelType w:val="singleLevel"/>
    <w:tmpl w:val="FF260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0">
    <w:nsid w:val="52C11017"/>
    <w:multiLevelType w:val="singleLevel"/>
    <w:tmpl w:val="7EAC0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3C61293"/>
    <w:multiLevelType w:val="singleLevel"/>
    <w:tmpl w:val="7EAC0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675628F"/>
    <w:multiLevelType w:val="hybridMultilevel"/>
    <w:tmpl w:val="8CA0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D304D"/>
    <w:multiLevelType w:val="singleLevel"/>
    <w:tmpl w:val="FF260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4">
    <w:nsid w:val="6B3E6F51"/>
    <w:multiLevelType w:val="hybridMultilevel"/>
    <w:tmpl w:val="6A68A14E"/>
    <w:lvl w:ilvl="0" w:tplc="D64809C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F23869"/>
    <w:multiLevelType w:val="singleLevel"/>
    <w:tmpl w:val="D64809CE"/>
    <w:lvl w:ilvl="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hint="default"/>
      </w:rPr>
    </w:lvl>
  </w:abstractNum>
  <w:abstractNum w:abstractNumId="26">
    <w:nsid w:val="713D7DE2"/>
    <w:multiLevelType w:val="singleLevel"/>
    <w:tmpl w:val="7EAC0E78"/>
    <w:lvl w:ilvl="0">
      <w:numFmt w:val="bullet"/>
      <w:pStyle w:val="viet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ADB6D4C"/>
    <w:multiLevelType w:val="hybridMultilevel"/>
    <w:tmpl w:val="897CDC00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7C872435"/>
    <w:multiLevelType w:val="hybridMultilevel"/>
    <w:tmpl w:val="79E84408"/>
    <w:lvl w:ilvl="0" w:tplc="0C0A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>
    <w:nsid w:val="7EDF05A1"/>
    <w:multiLevelType w:val="singleLevel"/>
    <w:tmpl w:val="7EAC0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26"/>
  </w:num>
  <w:num w:numId="5">
    <w:abstractNumId w:val="9"/>
  </w:num>
  <w:num w:numId="6">
    <w:abstractNumId w:val="6"/>
  </w:num>
  <w:num w:numId="7">
    <w:abstractNumId w:val="19"/>
  </w:num>
  <w:num w:numId="8">
    <w:abstractNumId w:val="2"/>
  </w:num>
  <w:num w:numId="9">
    <w:abstractNumId w:val="23"/>
  </w:num>
  <w:num w:numId="10">
    <w:abstractNumId w:val="11"/>
  </w:num>
  <w:num w:numId="11">
    <w:abstractNumId w:val="29"/>
  </w:num>
  <w:num w:numId="12">
    <w:abstractNumId w:val="10"/>
  </w:num>
  <w:num w:numId="13">
    <w:abstractNumId w:val="21"/>
  </w:num>
  <w:num w:numId="14">
    <w:abstractNumId w:val="20"/>
  </w:num>
  <w:num w:numId="15">
    <w:abstractNumId w:val="17"/>
  </w:num>
  <w:num w:numId="16">
    <w:abstractNumId w:val="16"/>
  </w:num>
  <w:num w:numId="17">
    <w:abstractNumId w:val="24"/>
  </w:num>
  <w:num w:numId="18">
    <w:abstractNumId w:val="5"/>
  </w:num>
  <w:num w:numId="19">
    <w:abstractNumId w:val="28"/>
  </w:num>
  <w:num w:numId="20">
    <w:abstractNumId w:val="12"/>
  </w:num>
  <w:num w:numId="21">
    <w:abstractNumId w:val="3"/>
  </w:num>
  <w:num w:numId="22">
    <w:abstractNumId w:val="1"/>
  </w:num>
  <w:num w:numId="23">
    <w:abstractNumId w:val="0"/>
  </w:num>
  <w:num w:numId="24">
    <w:abstractNumId w:val="7"/>
  </w:num>
  <w:num w:numId="25">
    <w:abstractNumId w:val="18"/>
  </w:num>
  <w:num w:numId="26">
    <w:abstractNumId w:val="22"/>
  </w:num>
  <w:num w:numId="27">
    <w:abstractNumId w:val="13"/>
  </w:num>
  <w:num w:numId="28">
    <w:abstractNumId w:val="27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1D"/>
    <w:rsid w:val="000053B3"/>
    <w:rsid w:val="00021A1A"/>
    <w:rsid w:val="000272B4"/>
    <w:rsid w:val="00060385"/>
    <w:rsid w:val="00071DDE"/>
    <w:rsid w:val="000903FB"/>
    <w:rsid w:val="000A3F2C"/>
    <w:rsid w:val="000E405F"/>
    <w:rsid w:val="0010712A"/>
    <w:rsid w:val="001153B3"/>
    <w:rsid w:val="00131EAE"/>
    <w:rsid w:val="00136BA4"/>
    <w:rsid w:val="001745BA"/>
    <w:rsid w:val="001747D2"/>
    <w:rsid w:val="0018654C"/>
    <w:rsid w:val="001A37F3"/>
    <w:rsid w:val="001A595F"/>
    <w:rsid w:val="00227513"/>
    <w:rsid w:val="00282ACA"/>
    <w:rsid w:val="00297ED5"/>
    <w:rsid w:val="00301200"/>
    <w:rsid w:val="00323E02"/>
    <w:rsid w:val="00344FC1"/>
    <w:rsid w:val="003828FD"/>
    <w:rsid w:val="00390EF8"/>
    <w:rsid w:val="003B56F0"/>
    <w:rsid w:val="003C070C"/>
    <w:rsid w:val="003D6AA2"/>
    <w:rsid w:val="003F0792"/>
    <w:rsid w:val="0042629F"/>
    <w:rsid w:val="00440F78"/>
    <w:rsid w:val="00442498"/>
    <w:rsid w:val="004548CE"/>
    <w:rsid w:val="004701B7"/>
    <w:rsid w:val="0047627F"/>
    <w:rsid w:val="004B07EE"/>
    <w:rsid w:val="004B312F"/>
    <w:rsid w:val="004D1375"/>
    <w:rsid w:val="004D6521"/>
    <w:rsid w:val="004E2702"/>
    <w:rsid w:val="0052195A"/>
    <w:rsid w:val="005254D7"/>
    <w:rsid w:val="00542202"/>
    <w:rsid w:val="00542915"/>
    <w:rsid w:val="005809E9"/>
    <w:rsid w:val="005A3F55"/>
    <w:rsid w:val="005A72EA"/>
    <w:rsid w:val="005C3266"/>
    <w:rsid w:val="005F5D9E"/>
    <w:rsid w:val="00640DF4"/>
    <w:rsid w:val="00650598"/>
    <w:rsid w:val="006608AE"/>
    <w:rsid w:val="0067571D"/>
    <w:rsid w:val="006A130D"/>
    <w:rsid w:val="0071656D"/>
    <w:rsid w:val="00744529"/>
    <w:rsid w:val="007462BD"/>
    <w:rsid w:val="00780328"/>
    <w:rsid w:val="007A2A0B"/>
    <w:rsid w:val="007C0267"/>
    <w:rsid w:val="007F4D91"/>
    <w:rsid w:val="007F5830"/>
    <w:rsid w:val="00813557"/>
    <w:rsid w:val="00831451"/>
    <w:rsid w:val="00856C77"/>
    <w:rsid w:val="008602DE"/>
    <w:rsid w:val="008A55A3"/>
    <w:rsid w:val="008A5C85"/>
    <w:rsid w:val="0090582A"/>
    <w:rsid w:val="00931598"/>
    <w:rsid w:val="0094192B"/>
    <w:rsid w:val="009551A7"/>
    <w:rsid w:val="00980CE6"/>
    <w:rsid w:val="00981882"/>
    <w:rsid w:val="009B11D9"/>
    <w:rsid w:val="009B6101"/>
    <w:rsid w:val="009C1F92"/>
    <w:rsid w:val="009C351F"/>
    <w:rsid w:val="00A347E2"/>
    <w:rsid w:val="00A36B86"/>
    <w:rsid w:val="00A448E8"/>
    <w:rsid w:val="00A472B0"/>
    <w:rsid w:val="00A5416A"/>
    <w:rsid w:val="00A81297"/>
    <w:rsid w:val="00AA11AA"/>
    <w:rsid w:val="00AA30BA"/>
    <w:rsid w:val="00AA7DD0"/>
    <w:rsid w:val="00AF41FA"/>
    <w:rsid w:val="00B03AF8"/>
    <w:rsid w:val="00B33624"/>
    <w:rsid w:val="00B61C92"/>
    <w:rsid w:val="00B65725"/>
    <w:rsid w:val="00B76E94"/>
    <w:rsid w:val="00B83225"/>
    <w:rsid w:val="00B90F1D"/>
    <w:rsid w:val="00B9625D"/>
    <w:rsid w:val="00BF19AD"/>
    <w:rsid w:val="00BF233E"/>
    <w:rsid w:val="00C144DB"/>
    <w:rsid w:val="00C23EAA"/>
    <w:rsid w:val="00C25F4E"/>
    <w:rsid w:val="00C53353"/>
    <w:rsid w:val="00C76DBF"/>
    <w:rsid w:val="00CA728D"/>
    <w:rsid w:val="00CE3127"/>
    <w:rsid w:val="00D05A01"/>
    <w:rsid w:val="00D202E9"/>
    <w:rsid w:val="00D82234"/>
    <w:rsid w:val="00D96A86"/>
    <w:rsid w:val="00D97875"/>
    <w:rsid w:val="00DA53DF"/>
    <w:rsid w:val="00DB378E"/>
    <w:rsid w:val="00DE213C"/>
    <w:rsid w:val="00DF58DF"/>
    <w:rsid w:val="00E02C6C"/>
    <w:rsid w:val="00E063BD"/>
    <w:rsid w:val="00E12A70"/>
    <w:rsid w:val="00E41EF6"/>
    <w:rsid w:val="00E6102D"/>
    <w:rsid w:val="00E65966"/>
    <w:rsid w:val="00E77343"/>
    <w:rsid w:val="00E8026E"/>
    <w:rsid w:val="00E90B53"/>
    <w:rsid w:val="00E95015"/>
    <w:rsid w:val="00EC06D6"/>
    <w:rsid w:val="00ED4A31"/>
    <w:rsid w:val="00ED5955"/>
    <w:rsid w:val="00EF2FDA"/>
    <w:rsid w:val="00EF7D94"/>
    <w:rsid w:val="00F03701"/>
    <w:rsid w:val="00F75C4C"/>
    <w:rsid w:val="00F83900"/>
    <w:rsid w:val="00F878F2"/>
    <w:rsid w:val="00F92540"/>
    <w:rsid w:val="00FB388A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53F379-EA8B-45C3-9927-2799C99B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0D"/>
    <w:rPr>
      <w:rFonts w:ascii="Bookman Old Style" w:hAnsi="Bookman Old Style"/>
      <w:lang w:val="es-AR" w:eastAsia="es-ES"/>
    </w:rPr>
  </w:style>
  <w:style w:type="paragraph" w:styleId="Ttulo1">
    <w:name w:val="heading 1"/>
    <w:basedOn w:val="Normal"/>
    <w:next w:val="Normal"/>
    <w:qFormat/>
    <w:rsid w:val="006A130D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6A130D"/>
    <w:pPr>
      <w:keepNext/>
      <w:outlineLvl w:val="1"/>
    </w:pPr>
    <w:rPr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6A130D"/>
    <w:pPr>
      <w:keepNext/>
      <w:jc w:val="center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6A130D"/>
    <w:pPr>
      <w:keepNext/>
      <w:jc w:val="both"/>
      <w:outlineLvl w:val="3"/>
    </w:pPr>
    <w:rPr>
      <w:rFonts w:ascii="Arial" w:hAnsi="Arial"/>
      <w:sz w:val="22"/>
      <w:u w:val="single"/>
      <w:lang w:val="es-ES_tradnl"/>
    </w:rPr>
  </w:style>
  <w:style w:type="paragraph" w:styleId="Ttulo5">
    <w:name w:val="heading 5"/>
    <w:basedOn w:val="Normal"/>
    <w:next w:val="Normal"/>
    <w:qFormat/>
    <w:rsid w:val="006A13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Times New Roman" w:hAnsi="Times New Roman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A130D"/>
    <w:rPr>
      <w:b/>
      <w:lang w:val="es-ES_tradnl"/>
    </w:rPr>
  </w:style>
  <w:style w:type="paragraph" w:styleId="Textoindependiente2">
    <w:name w:val="Body Text 2"/>
    <w:basedOn w:val="Normal"/>
    <w:rsid w:val="006A130D"/>
    <w:pPr>
      <w:jc w:val="both"/>
    </w:pPr>
    <w:rPr>
      <w:rFonts w:ascii="Arial" w:hAnsi="Arial"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282ACA"/>
    <w:rPr>
      <w:color w:val="808080"/>
    </w:rPr>
  </w:style>
  <w:style w:type="paragraph" w:styleId="Textodeglobo">
    <w:name w:val="Balloon Text"/>
    <w:basedOn w:val="Normal"/>
    <w:link w:val="TextodegloboCar"/>
    <w:rsid w:val="00282A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2ACA"/>
    <w:rPr>
      <w:rFonts w:ascii="Tahoma" w:hAnsi="Tahoma" w:cs="Tahoma"/>
      <w:sz w:val="16"/>
      <w:szCs w:val="16"/>
      <w:lang w:val="es-AR" w:eastAsia="es-ES"/>
    </w:rPr>
  </w:style>
  <w:style w:type="paragraph" w:styleId="Prrafodelista">
    <w:name w:val="List Paragraph"/>
    <w:basedOn w:val="Normal"/>
    <w:uiPriority w:val="34"/>
    <w:qFormat/>
    <w:rsid w:val="00CE3127"/>
    <w:pPr>
      <w:ind w:left="720"/>
      <w:contextualSpacing/>
    </w:pPr>
  </w:style>
  <w:style w:type="paragraph" w:customStyle="1" w:styleId="vieta">
    <w:name w:val="viñeta"/>
    <w:basedOn w:val="Normal"/>
    <w:rsid w:val="00B65725"/>
    <w:pPr>
      <w:numPr>
        <w:numId w:val="4"/>
      </w:numPr>
      <w:tabs>
        <w:tab w:val="left" w:pos="1134"/>
      </w:tabs>
      <w:suppressAutoHyphens/>
      <w:autoSpaceDE w:val="0"/>
      <w:spacing w:after="60"/>
      <w:ind w:left="349" w:firstLine="0"/>
      <w:jc w:val="both"/>
    </w:pPr>
    <w:rPr>
      <w:rFonts w:ascii="Arial" w:hAnsi="Arial"/>
      <w:sz w:val="24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440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za.edu.ar/wp-content/uploads/2017/11/EDUCACI%C3%93N-ESPECIAL-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upoart24.org/downloads/publicaciones/manual_educacion_inclusi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cuelahogarcomunidadyaprendizaje.blogspot.com/2007/04/la-escuela-eficaz-mel-ainscow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4/discaintelectual/discaintelectual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</vt:lpstr>
    </vt:vector>
  </TitlesOfParts>
  <Company>JOE MARKET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</dc:title>
  <dc:creator>LEO TAMANTINI</dc:creator>
  <cp:lastModifiedBy>Usuario</cp:lastModifiedBy>
  <cp:revision>2</cp:revision>
  <cp:lastPrinted>2019-04-15T21:44:00Z</cp:lastPrinted>
  <dcterms:created xsi:type="dcterms:W3CDTF">2019-11-26T11:31:00Z</dcterms:created>
  <dcterms:modified xsi:type="dcterms:W3CDTF">2019-11-26T11:31:00Z</dcterms:modified>
</cp:coreProperties>
</file>