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8A" w:rsidRDefault="00417AE2">
      <w:r>
        <w:rPr>
          <w:noProof/>
          <w:lang w:val="es-AR" w:eastAsia="es-AR"/>
        </w:rPr>
        <w:drawing>
          <wp:inline distT="0" distB="0" distL="0" distR="0">
            <wp:extent cx="3134778" cy="2313555"/>
            <wp:effectExtent l="0" t="0" r="889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6197"/>
                    <a:stretch/>
                  </pic:blipFill>
                  <pic:spPr bwMode="auto">
                    <a:xfrm>
                      <a:off x="0" y="0"/>
                      <a:ext cx="3133656" cy="231272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630C5" w:rsidRPr="00E170DC" w:rsidRDefault="006630C5" w:rsidP="006630C5">
      <w:pPr>
        <w:pStyle w:val="Ttulo"/>
        <w:outlineLvl w:val="0"/>
        <w:rPr>
          <w:rFonts w:asciiTheme="minorHAnsi" w:hAnsiTheme="minorHAnsi" w:cstheme="minorHAnsi"/>
          <w:b w:val="0"/>
          <w:color w:val="000000"/>
          <w:sz w:val="32"/>
          <w:szCs w:val="32"/>
        </w:rPr>
      </w:pPr>
      <w:r w:rsidRPr="00E170DC">
        <w:rPr>
          <w:rFonts w:asciiTheme="minorHAnsi" w:hAnsiTheme="minorHAnsi" w:cstheme="minorHAnsi"/>
          <w:b w:val="0"/>
          <w:color w:val="000000"/>
          <w:sz w:val="32"/>
          <w:szCs w:val="32"/>
        </w:rPr>
        <w:t>INSTITUTO SUPERIOR DE PROFESORADO Nº7</w:t>
      </w:r>
    </w:p>
    <w:p w:rsidR="006630C5" w:rsidRPr="00E170DC" w:rsidRDefault="006630C5" w:rsidP="006630C5">
      <w:pPr>
        <w:jc w:val="both"/>
        <w:rPr>
          <w:rFonts w:cstheme="minorHAnsi"/>
          <w:bCs/>
          <w:color w:val="000000"/>
          <w:sz w:val="32"/>
          <w:szCs w:val="32"/>
          <w:u w:val="single"/>
          <w:lang w:val="es-AR"/>
        </w:rPr>
      </w:pPr>
    </w:p>
    <w:p w:rsidR="00BD408A" w:rsidRPr="00E170DC" w:rsidRDefault="00BD408A" w:rsidP="00BD408A">
      <w:pPr>
        <w:pStyle w:val="NormalWeb"/>
        <w:rPr>
          <w:rFonts w:asciiTheme="minorHAnsi" w:hAnsiTheme="minorHAnsi" w:cstheme="minorHAnsi"/>
          <w:color w:val="000000"/>
          <w:sz w:val="32"/>
          <w:szCs w:val="32"/>
        </w:rPr>
      </w:pPr>
      <w:r w:rsidRPr="00E170DC">
        <w:rPr>
          <w:rFonts w:asciiTheme="minorHAnsi" w:hAnsiTheme="minorHAnsi" w:cstheme="minorHAnsi"/>
          <w:color w:val="000000"/>
          <w:sz w:val="32"/>
          <w:szCs w:val="32"/>
          <w:u w:val="single"/>
        </w:rPr>
        <w:t>CARRERA:</w:t>
      </w:r>
      <w:r w:rsidRPr="00E170DC">
        <w:rPr>
          <w:rFonts w:asciiTheme="minorHAnsi" w:hAnsiTheme="minorHAnsi" w:cstheme="minorHAnsi"/>
          <w:color w:val="000000"/>
          <w:sz w:val="32"/>
          <w:szCs w:val="32"/>
        </w:rPr>
        <w:t xml:space="preserve"> Profesorado de Educación Especial con Orientación en Discapacidad Intelectual.</w:t>
      </w:r>
    </w:p>
    <w:p w:rsidR="00BD408A" w:rsidRPr="00E170DC" w:rsidRDefault="00BD408A" w:rsidP="00BD408A">
      <w:pPr>
        <w:pStyle w:val="NormalWeb"/>
        <w:rPr>
          <w:rFonts w:asciiTheme="minorHAnsi" w:hAnsiTheme="minorHAnsi" w:cstheme="minorHAnsi"/>
          <w:color w:val="000000"/>
          <w:sz w:val="32"/>
          <w:szCs w:val="32"/>
        </w:rPr>
      </w:pPr>
      <w:r w:rsidRPr="00E170DC">
        <w:rPr>
          <w:rFonts w:asciiTheme="minorHAnsi" w:hAnsiTheme="minorHAnsi" w:cstheme="minorHAnsi"/>
          <w:color w:val="000000"/>
          <w:sz w:val="32"/>
          <w:szCs w:val="32"/>
          <w:u w:val="single"/>
        </w:rPr>
        <w:t>UNIDAD CURRICULAR:</w:t>
      </w:r>
      <w:r w:rsidRPr="00E170DC">
        <w:rPr>
          <w:rFonts w:asciiTheme="minorHAnsi" w:hAnsiTheme="minorHAnsi" w:cstheme="minorHAnsi"/>
          <w:color w:val="000000"/>
          <w:sz w:val="32"/>
          <w:szCs w:val="32"/>
        </w:rPr>
        <w:t xml:space="preserve"> Lengua y Literatura II y su Didáctica.</w:t>
      </w:r>
    </w:p>
    <w:p w:rsidR="006630C5" w:rsidRPr="00E170DC" w:rsidRDefault="00E170DC" w:rsidP="006630C5">
      <w:pPr>
        <w:autoSpaceDE w:val="0"/>
        <w:autoSpaceDN w:val="0"/>
        <w:adjustRightInd w:val="0"/>
        <w:jc w:val="both"/>
        <w:rPr>
          <w:rFonts w:cstheme="minorHAnsi"/>
          <w:sz w:val="32"/>
          <w:szCs w:val="32"/>
        </w:rPr>
      </w:pPr>
      <w:r w:rsidRPr="00E170DC">
        <w:rPr>
          <w:rFonts w:cstheme="minorHAnsi"/>
          <w:sz w:val="32"/>
          <w:szCs w:val="32"/>
          <w:u w:val="single"/>
        </w:rPr>
        <w:t>FORMATO CURRICULAR</w:t>
      </w:r>
      <w:r w:rsidR="006630C5" w:rsidRPr="00E170DC">
        <w:rPr>
          <w:rFonts w:cstheme="minorHAnsi"/>
          <w:sz w:val="32"/>
          <w:szCs w:val="32"/>
          <w:u w:val="single"/>
        </w:rPr>
        <w:t>:</w:t>
      </w:r>
      <w:r w:rsidR="006630C5" w:rsidRPr="00E170DC">
        <w:rPr>
          <w:rFonts w:cstheme="minorHAnsi"/>
          <w:sz w:val="32"/>
          <w:szCs w:val="32"/>
        </w:rPr>
        <w:t xml:space="preserve"> Materia. </w:t>
      </w:r>
    </w:p>
    <w:p w:rsidR="006630C5" w:rsidRPr="00E170DC" w:rsidRDefault="00E170DC" w:rsidP="006630C5">
      <w:pPr>
        <w:autoSpaceDE w:val="0"/>
        <w:autoSpaceDN w:val="0"/>
        <w:adjustRightInd w:val="0"/>
        <w:jc w:val="both"/>
        <w:rPr>
          <w:rFonts w:cstheme="minorHAnsi"/>
          <w:sz w:val="32"/>
          <w:szCs w:val="32"/>
        </w:rPr>
      </w:pPr>
      <w:r w:rsidRPr="00E170DC">
        <w:rPr>
          <w:rFonts w:cstheme="minorHAnsi"/>
          <w:sz w:val="32"/>
          <w:szCs w:val="32"/>
          <w:u w:val="single"/>
        </w:rPr>
        <w:t>RÉGIMEN DE CURSADA</w:t>
      </w:r>
      <w:r w:rsidR="006630C5" w:rsidRPr="00E170DC">
        <w:rPr>
          <w:rFonts w:cstheme="minorHAnsi"/>
          <w:sz w:val="32"/>
          <w:szCs w:val="32"/>
          <w:u w:val="single"/>
        </w:rPr>
        <w:t>:</w:t>
      </w:r>
      <w:r w:rsidR="006630C5" w:rsidRPr="00E170DC">
        <w:rPr>
          <w:rFonts w:cstheme="minorHAnsi"/>
          <w:sz w:val="32"/>
          <w:szCs w:val="32"/>
        </w:rPr>
        <w:t xml:space="preserve"> Anual. </w:t>
      </w:r>
    </w:p>
    <w:p w:rsidR="006630C5" w:rsidRPr="00E170DC" w:rsidRDefault="00E170DC" w:rsidP="006630C5">
      <w:pPr>
        <w:autoSpaceDE w:val="0"/>
        <w:autoSpaceDN w:val="0"/>
        <w:adjustRightInd w:val="0"/>
        <w:jc w:val="both"/>
        <w:rPr>
          <w:rFonts w:cstheme="minorHAnsi"/>
          <w:sz w:val="32"/>
          <w:szCs w:val="32"/>
        </w:rPr>
      </w:pPr>
      <w:r w:rsidRPr="00E170DC">
        <w:rPr>
          <w:rFonts w:cstheme="minorHAnsi"/>
          <w:sz w:val="32"/>
          <w:szCs w:val="32"/>
          <w:u w:val="single"/>
        </w:rPr>
        <w:t>UBICACIÓN EN EL DISEÑO CURRICULAR</w:t>
      </w:r>
      <w:r w:rsidR="006630C5" w:rsidRPr="00E170DC">
        <w:rPr>
          <w:rFonts w:cstheme="minorHAnsi"/>
          <w:sz w:val="32"/>
          <w:szCs w:val="32"/>
          <w:u w:val="single"/>
        </w:rPr>
        <w:t>:</w:t>
      </w:r>
      <w:r w:rsidR="006630C5" w:rsidRPr="00E170DC">
        <w:rPr>
          <w:rFonts w:cstheme="minorHAnsi"/>
          <w:sz w:val="32"/>
          <w:szCs w:val="32"/>
        </w:rPr>
        <w:t xml:space="preserve"> Segundo Año</w:t>
      </w:r>
      <w:r>
        <w:rPr>
          <w:rFonts w:cstheme="minorHAnsi"/>
          <w:sz w:val="32"/>
          <w:szCs w:val="32"/>
        </w:rPr>
        <w:t>.</w:t>
      </w:r>
      <w:r w:rsidR="006630C5" w:rsidRPr="00E170DC">
        <w:rPr>
          <w:rFonts w:cstheme="minorHAnsi"/>
          <w:sz w:val="32"/>
          <w:szCs w:val="32"/>
        </w:rPr>
        <w:t xml:space="preserve"> </w:t>
      </w:r>
    </w:p>
    <w:p w:rsidR="00BD408A" w:rsidRPr="00E170DC" w:rsidRDefault="00BD408A" w:rsidP="00BD408A">
      <w:pPr>
        <w:pStyle w:val="NormalWeb"/>
        <w:rPr>
          <w:rFonts w:asciiTheme="minorHAnsi" w:hAnsiTheme="minorHAnsi" w:cstheme="minorHAnsi"/>
          <w:color w:val="000000"/>
          <w:sz w:val="32"/>
          <w:szCs w:val="32"/>
        </w:rPr>
      </w:pPr>
      <w:r w:rsidRPr="00E170DC">
        <w:rPr>
          <w:rFonts w:asciiTheme="minorHAnsi" w:hAnsiTheme="minorHAnsi" w:cstheme="minorHAnsi"/>
          <w:color w:val="000000"/>
          <w:sz w:val="32"/>
          <w:szCs w:val="32"/>
          <w:u w:val="single"/>
        </w:rPr>
        <w:t>PROFESORA TITULAR:</w:t>
      </w:r>
      <w:r w:rsidRPr="00E170DC">
        <w:rPr>
          <w:rFonts w:asciiTheme="minorHAnsi" w:hAnsiTheme="minorHAnsi" w:cstheme="minorHAnsi"/>
          <w:color w:val="000000"/>
          <w:sz w:val="32"/>
          <w:szCs w:val="32"/>
        </w:rPr>
        <w:t xml:space="preserve"> Claudia </w:t>
      </w:r>
      <w:proofErr w:type="spellStart"/>
      <w:r w:rsidRPr="00E170DC">
        <w:rPr>
          <w:rFonts w:asciiTheme="minorHAnsi" w:hAnsiTheme="minorHAnsi" w:cstheme="minorHAnsi"/>
          <w:color w:val="000000"/>
          <w:sz w:val="32"/>
          <w:szCs w:val="32"/>
        </w:rPr>
        <w:t>Menna</w:t>
      </w:r>
      <w:proofErr w:type="spellEnd"/>
    </w:p>
    <w:p w:rsidR="00BD408A" w:rsidRPr="00E170DC" w:rsidRDefault="00BD408A" w:rsidP="00BD408A">
      <w:pPr>
        <w:pStyle w:val="NormalWeb"/>
        <w:rPr>
          <w:rFonts w:asciiTheme="minorHAnsi" w:hAnsiTheme="minorHAnsi" w:cstheme="minorHAnsi"/>
          <w:color w:val="000000"/>
          <w:sz w:val="32"/>
          <w:szCs w:val="32"/>
        </w:rPr>
      </w:pPr>
      <w:r w:rsidRPr="00E170DC">
        <w:rPr>
          <w:rFonts w:asciiTheme="minorHAnsi" w:hAnsiTheme="minorHAnsi" w:cstheme="minorHAnsi"/>
          <w:color w:val="000000"/>
          <w:sz w:val="32"/>
          <w:szCs w:val="32"/>
          <w:u w:val="single"/>
        </w:rPr>
        <w:t xml:space="preserve">PROFESORA REEMPLAZANTE: </w:t>
      </w:r>
      <w:r w:rsidRPr="00E170DC">
        <w:rPr>
          <w:rFonts w:asciiTheme="minorHAnsi" w:hAnsiTheme="minorHAnsi" w:cstheme="minorHAnsi"/>
          <w:color w:val="000000"/>
          <w:sz w:val="32"/>
          <w:szCs w:val="32"/>
        </w:rPr>
        <w:t>Anabela Melisa Martin.</w:t>
      </w:r>
    </w:p>
    <w:p w:rsidR="006630C5" w:rsidRPr="00E170DC" w:rsidRDefault="00E170DC" w:rsidP="00BD408A">
      <w:pPr>
        <w:rPr>
          <w:rFonts w:cstheme="minorHAnsi"/>
          <w:color w:val="000000"/>
          <w:sz w:val="32"/>
          <w:szCs w:val="32"/>
        </w:rPr>
      </w:pPr>
      <w:r w:rsidRPr="00E170DC">
        <w:rPr>
          <w:rFonts w:cstheme="minorHAnsi"/>
          <w:sz w:val="32"/>
          <w:szCs w:val="32"/>
          <w:u w:val="single"/>
        </w:rPr>
        <w:t>ASIGNACIÓN HORARIA</w:t>
      </w:r>
      <w:r w:rsidR="006630C5" w:rsidRPr="00E170DC">
        <w:rPr>
          <w:rFonts w:cstheme="minorHAnsi"/>
          <w:sz w:val="32"/>
          <w:szCs w:val="32"/>
          <w:u w:val="single"/>
        </w:rPr>
        <w:t>:</w:t>
      </w:r>
      <w:r w:rsidR="006630C5" w:rsidRPr="00E170DC">
        <w:rPr>
          <w:rFonts w:cstheme="minorHAnsi"/>
          <w:sz w:val="32"/>
          <w:szCs w:val="32"/>
        </w:rPr>
        <w:t xml:space="preserve"> 3 horas cátedra frente a curso</w:t>
      </w:r>
    </w:p>
    <w:p w:rsidR="00BD408A" w:rsidRPr="00E170DC" w:rsidRDefault="00761B0F" w:rsidP="00BD408A">
      <w:pPr>
        <w:rPr>
          <w:rFonts w:cstheme="minorHAnsi"/>
          <w:sz w:val="32"/>
          <w:szCs w:val="32"/>
        </w:rPr>
      </w:pPr>
      <w:r w:rsidRPr="00E170DC">
        <w:rPr>
          <w:rFonts w:cstheme="minorHAnsi"/>
          <w:color w:val="000000"/>
          <w:sz w:val="32"/>
          <w:szCs w:val="32"/>
          <w:u w:val="single"/>
        </w:rPr>
        <w:t>CICLO LECTIVO</w:t>
      </w:r>
      <w:r w:rsidR="00BD408A" w:rsidRPr="00E170DC">
        <w:rPr>
          <w:rFonts w:cstheme="minorHAnsi"/>
          <w:color w:val="000000"/>
          <w:sz w:val="32"/>
          <w:szCs w:val="32"/>
          <w:u w:val="single"/>
        </w:rPr>
        <w:t>:</w:t>
      </w:r>
      <w:r w:rsidR="00BD408A" w:rsidRPr="00E170DC">
        <w:rPr>
          <w:rFonts w:cstheme="minorHAnsi"/>
          <w:color w:val="000000"/>
          <w:sz w:val="32"/>
          <w:szCs w:val="32"/>
        </w:rPr>
        <w:t xml:space="preserve"> 2017</w:t>
      </w:r>
    </w:p>
    <w:p w:rsidR="00BD408A" w:rsidRPr="00E170DC" w:rsidRDefault="00BD408A">
      <w:pPr>
        <w:rPr>
          <w:rFonts w:cstheme="minorHAnsi"/>
        </w:rPr>
      </w:pPr>
    </w:p>
    <w:p w:rsidR="00BD408A" w:rsidRDefault="00BD408A"/>
    <w:p w:rsidR="00BD408A" w:rsidRDefault="00BD408A"/>
    <w:p w:rsidR="00BD408A" w:rsidRDefault="00BD408A"/>
    <w:p w:rsidR="00BD408A" w:rsidRPr="00761B0F" w:rsidRDefault="00BD408A" w:rsidP="00BD408A">
      <w:pPr>
        <w:pageBreakBefore/>
        <w:suppressAutoHyphens/>
        <w:spacing w:after="0" w:line="240" w:lineRule="auto"/>
        <w:jc w:val="center"/>
        <w:rPr>
          <w:rFonts w:ascii="Calibri" w:eastAsia="Times New Roman" w:hAnsi="Calibri" w:cs="Calibri"/>
          <w:b/>
          <w:bCs/>
          <w:i/>
          <w:sz w:val="28"/>
          <w:szCs w:val="28"/>
          <w:lang w:eastAsia="ar-SA"/>
        </w:rPr>
      </w:pPr>
      <w:r w:rsidRPr="00761B0F">
        <w:rPr>
          <w:rFonts w:ascii="Calibri" w:eastAsia="Times New Roman" w:hAnsi="Calibri" w:cs="Calibri"/>
          <w:b/>
          <w:bCs/>
          <w:i/>
          <w:sz w:val="28"/>
          <w:szCs w:val="28"/>
          <w:lang w:eastAsia="ar-SA"/>
        </w:rPr>
        <w:lastRenderedPageBreak/>
        <w:t>CICLO ACADÉMICO 2017</w:t>
      </w:r>
    </w:p>
    <w:p w:rsidR="00BD408A" w:rsidRPr="00761B0F" w:rsidRDefault="00BD408A" w:rsidP="00BD408A">
      <w:pPr>
        <w:suppressAutoHyphens/>
        <w:spacing w:after="0" w:line="240" w:lineRule="auto"/>
        <w:jc w:val="center"/>
        <w:rPr>
          <w:rFonts w:ascii="Calibri" w:eastAsia="Times New Roman" w:hAnsi="Calibri" w:cs="Calibri"/>
          <w:b/>
          <w:sz w:val="28"/>
          <w:szCs w:val="28"/>
          <w:lang w:eastAsia="ar-SA"/>
        </w:rPr>
      </w:pPr>
      <w:r w:rsidRPr="00761B0F">
        <w:rPr>
          <w:rFonts w:ascii="Calibri" w:eastAsia="Times New Roman" w:hAnsi="Calibri" w:cs="Calibri"/>
          <w:b/>
          <w:sz w:val="28"/>
          <w:szCs w:val="28"/>
          <w:lang w:eastAsia="ar-SA"/>
        </w:rPr>
        <w:t>MATERIA ANUAL</w:t>
      </w:r>
    </w:p>
    <w:p w:rsidR="00BD408A" w:rsidRPr="00761B0F" w:rsidRDefault="00761B0F" w:rsidP="00761B0F">
      <w:pPr>
        <w:tabs>
          <w:tab w:val="left" w:pos="5550"/>
        </w:tabs>
        <w:suppressAutoHyphens/>
        <w:spacing w:after="0" w:line="240" w:lineRule="auto"/>
        <w:rPr>
          <w:rFonts w:ascii="Calibri" w:eastAsia="Times New Roman" w:hAnsi="Calibri" w:cs="Calibri"/>
          <w:b/>
          <w:sz w:val="28"/>
          <w:szCs w:val="28"/>
          <w:lang w:eastAsia="ar-SA"/>
        </w:rPr>
      </w:pPr>
      <w:r w:rsidRPr="00761B0F">
        <w:rPr>
          <w:rFonts w:ascii="Calibri" w:eastAsia="Times New Roman" w:hAnsi="Calibri" w:cs="Calibri"/>
          <w:b/>
          <w:sz w:val="28"/>
          <w:szCs w:val="28"/>
          <w:lang w:eastAsia="ar-SA"/>
        </w:rPr>
        <w:tab/>
      </w:r>
    </w:p>
    <w:p w:rsidR="00BD408A" w:rsidRPr="00761B0F" w:rsidRDefault="00BD408A" w:rsidP="00BD408A">
      <w:pPr>
        <w:pBdr>
          <w:bottom w:val="single" w:sz="18" w:space="1" w:color="943634" w:themeColor="accent2" w:themeShade="BF"/>
        </w:pBdr>
        <w:shd w:val="clear" w:color="A6A6A6" w:themeColor="background1" w:themeShade="A6" w:fill="FFFFFF" w:themeFill="background1"/>
        <w:suppressAutoHyphens/>
        <w:spacing w:after="0" w:line="360" w:lineRule="auto"/>
        <w:ind w:firstLine="709"/>
        <w:contextualSpacing/>
        <w:jc w:val="both"/>
        <w:rPr>
          <w:rFonts w:ascii="Calibri" w:eastAsia="Times New Roman" w:hAnsi="Calibri" w:cs="Calibri"/>
          <w:b/>
          <w:bCs/>
          <w:color w:val="000000" w:themeColor="text1"/>
          <w:sz w:val="28"/>
          <w:szCs w:val="28"/>
          <w:lang w:eastAsia="ar-SA"/>
        </w:rPr>
      </w:pPr>
      <w:r w:rsidRPr="00761B0F">
        <w:rPr>
          <w:rFonts w:ascii="Calibri" w:eastAsia="Times New Roman" w:hAnsi="Calibri" w:cs="Calibri"/>
          <w:b/>
          <w:bCs/>
          <w:color w:val="000000" w:themeColor="text1"/>
          <w:sz w:val="28"/>
          <w:szCs w:val="28"/>
          <w:lang w:eastAsia="ar-SA"/>
        </w:rPr>
        <w:t>MARCO REFERENCIAL</w:t>
      </w:r>
    </w:p>
    <w:p w:rsidR="00BD408A" w:rsidRPr="00761B0F" w:rsidRDefault="00BD408A" w:rsidP="00BD408A">
      <w:pPr>
        <w:pStyle w:val="Textoindependiente"/>
        <w:spacing w:line="360" w:lineRule="auto"/>
        <w:rPr>
          <w:rFonts w:ascii="Calibri" w:hAnsi="Calibri" w:cs="Calibri"/>
          <w:sz w:val="28"/>
          <w:szCs w:val="28"/>
        </w:rPr>
      </w:pPr>
      <w:r w:rsidRPr="00761B0F">
        <w:rPr>
          <w:rFonts w:ascii="Calibri" w:hAnsi="Calibri" w:cs="Calibri"/>
          <w:sz w:val="28"/>
          <w:szCs w:val="28"/>
        </w:rPr>
        <w:t xml:space="preserve">La enseñanza de la Lengua será abordada desde un enfoque comunicativo. Es decir, incluye una introducción teórico – práctica básica de la estructura del Sistema y su funcionamiento, la expresión en tanto registro de la construcción de </w:t>
      </w:r>
      <w:proofErr w:type="spellStart"/>
      <w:r w:rsidRPr="00761B0F">
        <w:rPr>
          <w:rFonts w:ascii="Calibri" w:hAnsi="Calibri" w:cs="Calibri"/>
          <w:sz w:val="28"/>
          <w:szCs w:val="28"/>
        </w:rPr>
        <w:t>a</w:t>
      </w:r>
      <w:proofErr w:type="spellEnd"/>
      <w:r w:rsidRPr="00761B0F">
        <w:rPr>
          <w:rFonts w:ascii="Calibri" w:hAnsi="Calibri" w:cs="Calibri"/>
          <w:sz w:val="28"/>
          <w:szCs w:val="28"/>
        </w:rPr>
        <w:t xml:space="preserve"> subjetividad y los criterios de adecuación que dependen de la índole de los hablantes y de la relación de éstos con su contexto. A su vez, se contemplan en la organización de las unidades cierta secuenciación de contenidos  relacionados con Alfabetización Inicial.</w:t>
      </w:r>
    </w:p>
    <w:p w:rsidR="00BD408A" w:rsidRPr="00761B0F" w:rsidRDefault="00BD408A" w:rsidP="00BD408A">
      <w:pPr>
        <w:pStyle w:val="Textoindependiente"/>
        <w:spacing w:line="360" w:lineRule="auto"/>
        <w:rPr>
          <w:rFonts w:ascii="Calibri" w:hAnsi="Calibri" w:cs="Calibri"/>
          <w:sz w:val="28"/>
          <w:szCs w:val="28"/>
        </w:rPr>
      </w:pPr>
      <w:r w:rsidRPr="00761B0F">
        <w:rPr>
          <w:rFonts w:ascii="Calibri" w:hAnsi="Calibri" w:cs="Calibri"/>
          <w:sz w:val="28"/>
          <w:szCs w:val="28"/>
        </w:rPr>
        <w:t xml:space="preserve">El abordaje de este espacio incluye un acercamiento a la Literatura: allí, donde la Lengua adviene lenguaje artístico y se condensa y despliega en toda su potencialidad. La literatura y su enseñanza plantean la necesidad de incorporar nuevos modos de leer y de búsqueda de sentido y construcción de una didáctica propositiva. A su vez, invita a desplegar ciertos interrogantes que tienen que ver con la actitud de búsqueda, de apertura, integrando en dichos interrogantes a docentes y estudiantes. En este sentido, Gustavo </w:t>
      </w:r>
      <w:proofErr w:type="spellStart"/>
      <w:r w:rsidRPr="00761B0F">
        <w:rPr>
          <w:rFonts w:ascii="Calibri" w:hAnsi="Calibri" w:cs="Calibri"/>
          <w:sz w:val="28"/>
          <w:szCs w:val="28"/>
        </w:rPr>
        <w:t>Bombin</w:t>
      </w:r>
      <w:r w:rsidR="00761B0F" w:rsidRPr="00761B0F">
        <w:rPr>
          <w:rFonts w:ascii="Calibri" w:hAnsi="Calibri" w:cs="Calibri"/>
          <w:sz w:val="28"/>
          <w:szCs w:val="28"/>
        </w:rPr>
        <w:t>i</w:t>
      </w:r>
      <w:proofErr w:type="spellEnd"/>
      <w:r w:rsidRPr="00761B0F">
        <w:rPr>
          <w:rFonts w:ascii="Calibri" w:hAnsi="Calibri" w:cs="Calibri"/>
          <w:sz w:val="28"/>
          <w:szCs w:val="28"/>
        </w:rPr>
        <w:t xml:space="preserve"> sostiene que la literatura es “...un discurso a contrapelo que discute y se construye sobre los otros discursos, que evade los sentidos convencionalizados, únicos, cerrados, que evita transparencias y desmantela estereotipos.”</w:t>
      </w:r>
    </w:p>
    <w:p w:rsidR="00BD408A" w:rsidRPr="00761B0F" w:rsidRDefault="00BD408A" w:rsidP="00BD408A">
      <w:pPr>
        <w:suppressAutoHyphens/>
        <w:spacing w:after="0" w:line="360" w:lineRule="auto"/>
        <w:ind w:firstLine="709"/>
        <w:contextualSpacing/>
        <w:jc w:val="both"/>
        <w:rPr>
          <w:rFonts w:ascii="Calibri" w:eastAsia="Times New Roman" w:hAnsi="Calibri" w:cs="Calibri"/>
          <w:sz w:val="28"/>
          <w:szCs w:val="28"/>
          <w:lang w:eastAsia="ar-SA"/>
        </w:rPr>
      </w:pPr>
    </w:p>
    <w:p w:rsidR="00BD408A" w:rsidRPr="00761B0F" w:rsidRDefault="00BD408A" w:rsidP="00BD408A">
      <w:pPr>
        <w:spacing w:line="240" w:lineRule="auto"/>
        <w:rPr>
          <w:rFonts w:ascii="Calibri" w:hAnsi="Calibri" w:cs="Calibri"/>
          <w:sz w:val="28"/>
          <w:szCs w:val="28"/>
        </w:rPr>
      </w:pPr>
    </w:p>
    <w:p w:rsidR="00BD408A" w:rsidRPr="00761B0F" w:rsidRDefault="00BD408A" w:rsidP="00BD408A">
      <w:pPr>
        <w:pBdr>
          <w:bottom w:val="single" w:sz="18" w:space="1" w:color="943634" w:themeColor="accent2" w:themeShade="BF"/>
        </w:pBdr>
        <w:shd w:val="clear" w:color="A6A6A6" w:themeColor="background1" w:themeShade="A6" w:fill="auto"/>
        <w:ind w:firstLine="708"/>
        <w:jc w:val="both"/>
        <w:rPr>
          <w:rFonts w:ascii="Calibri" w:hAnsi="Calibri" w:cs="Calibri"/>
          <w:color w:val="000000" w:themeColor="text1"/>
          <w:sz w:val="28"/>
          <w:szCs w:val="28"/>
        </w:rPr>
      </w:pPr>
      <w:r w:rsidRPr="00761B0F">
        <w:rPr>
          <w:rFonts w:ascii="Calibri" w:hAnsi="Calibri" w:cs="Calibri"/>
          <w:b/>
          <w:color w:val="000000" w:themeColor="text1"/>
          <w:sz w:val="28"/>
          <w:szCs w:val="28"/>
        </w:rPr>
        <w:t>PROPÓSITOS</w:t>
      </w:r>
      <w:r w:rsidRPr="00761B0F">
        <w:rPr>
          <w:rFonts w:ascii="Calibri" w:hAnsi="Calibri" w:cs="Calibri"/>
          <w:color w:val="000000" w:themeColor="text1"/>
          <w:sz w:val="28"/>
          <w:szCs w:val="28"/>
        </w:rPr>
        <w:t xml:space="preserve">: </w:t>
      </w:r>
    </w:p>
    <w:p w:rsidR="00417AE2" w:rsidRDefault="00761B0F" w:rsidP="00761B0F">
      <w:pPr>
        <w:numPr>
          <w:ilvl w:val="0"/>
          <w:numId w:val="1"/>
        </w:numPr>
        <w:spacing w:after="0" w:line="360" w:lineRule="auto"/>
        <w:ind w:left="714" w:hanging="357"/>
        <w:rPr>
          <w:rFonts w:ascii="Calibri" w:hAnsi="Calibri" w:cs="Calibri"/>
          <w:sz w:val="28"/>
          <w:szCs w:val="28"/>
        </w:rPr>
      </w:pPr>
      <w:r w:rsidRPr="00417AE2">
        <w:rPr>
          <w:rFonts w:ascii="Calibri" w:hAnsi="Calibri" w:cs="Calibri"/>
          <w:sz w:val="28"/>
          <w:szCs w:val="28"/>
        </w:rPr>
        <w:t>Realizar lecturas críticas de propuestas metodológicas y didácticas en el área de Lengua con el fin de poder seleccionar los instrumentos más adecuados para su futura labor docente.</w:t>
      </w:r>
    </w:p>
    <w:p w:rsidR="00761B0F" w:rsidRPr="00417AE2" w:rsidRDefault="00761B0F" w:rsidP="00761B0F">
      <w:pPr>
        <w:numPr>
          <w:ilvl w:val="0"/>
          <w:numId w:val="1"/>
        </w:numPr>
        <w:spacing w:after="0" w:line="360" w:lineRule="auto"/>
        <w:ind w:left="714" w:hanging="357"/>
        <w:rPr>
          <w:rFonts w:ascii="Calibri" w:hAnsi="Calibri" w:cs="Calibri"/>
          <w:sz w:val="28"/>
          <w:szCs w:val="28"/>
        </w:rPr>
      </w:pPr>
      <w:r w:rsidRPr="00417AE2">
        <w:rPr>
          <w:rFonts w:ascii="Calibri" w:hAnsi="Calibri" w:cs="Calibri"/>
          <w:sz w:val="28"/>
          <w:szCs w:val="28"/>
        </w:rPr>
        <w:lastRenderedPageBreak/>
        <w:t>Conocer las etapas de lectoescritura por las que atraviesa el niño y manejar estrategias para orientar su paso a los siguientes niveles.</w:t>
      </w:r>
    </w:p>
    <w:p w:rsidR="00BD408A" w:rsidRPr="00761B0F" w:rsidRDefault="00BD408A" w:rsidP="00BD408A">
      <w:pPr>
        <w:pBdr>
          <w:bottom w:val="single" w:sz="18" w:space="1" w:color="943634" w:themeColor="accent2" w:themeShade="BF"/>
        </w:pBdr>
        <w:shd w:val="clear" w:color="A6A6A6" w:themeColor="background1" w:themeShade="A6" w:fill="auto"/>
        <w:ind w:firstLine="708"/>
        <w:jc w:val="both"/>
        <w:rPr>
          <w:rFonts w:ascii="Calibri" w:hAnsi="Calibri" w:cs="Calibri"/>
          <w:b/>
          <w:color w:val="000000" w:themeColor="text1"/>
          <w:sz w:val="28"/>
          <w:szCs w:val="28"/>
        </w:rPr>
      </w:pPr>
      <w:r w:rsidRPr="00761B0F">
        <w:rPr>
          <w:rFonts w:ascii="Calibri" w:hAnsi="Calibri" w:cs="Calibri"/>
          <w:b/>
          <w:color w:val="000000" w:themeColor="text1"/>
          <w:sz w:val="28"/>
          <w:szCs w:val="28"/>
        </w:rPr>
        <w:t xml:space="preserve">OBJETIVOS: </w:t>
      </w:r>
    </w:p>
    <w:p w:rsidR="00761B0F" w:rsidRPr="00761B0F" w:rsidRDefault="00761B0F" w:rsidP="00761B0F">
      <w:pPr>
        <w:numPr>
          <w:ilvl w:val="0"/>
          <w:numId w:val="1"/>
        </w:numPr>
        <w:jc w:val="both"/>
        <w:rPr>
          <w:rFonts w:ascii="Calibri" w:hAnsi="Calibri" w:cs="Calibri"/>
          <w:sz w:val="28"/>
          <w:szCs w:val="28"/>
          <w:u w:val="single"/>
        </w:rPr>
      </w:pPr>
      <w:r w:rsidRPr="00761B0F">
        <w:rPr>
          <w:rFonts w:ascii="Calibri" w:hAnsi="Calibri" w:cs="Calibri"/>
          <w:sz w:val="28"/>
          <w:szCs w:val="28"/>
        </w:rPr>
        <w:t xml:space="preserve">Conocer los diferentes enfoques para la enseñanza de la lengua, para poder posicionarse en ellos como alumnos y como futuros docentes. </w:t>
      </w:r>
    </w:p>
    <w:p w:rsidR="00761B0F" w:rsidRPr="00417AE2" w:rsidRDefault="00761B0F" w:rsidP="00761B0F">
      <w:pPr>
        <w:numPr>
          <w:ilvl w:val="0"/>
          <w:numId w:val="1"/>
        </w:numPr>
        <w:spacing w:line="360" w:lineRule="auto"/>
        <w:contextualSpacing/>
        <w:jc w:val="both"/>
        <w:rPr>
          <w:rFonts w:ascii="Calibri" w:hAnsi="Calibri" w:cs="Calibri"/>
          <w:sz w:val="28"/>
          <w:szCs w:val="28"/>
          <w:u w:val="single"/>
        </w:rPr>
      </w:pPr>
      <w:r w:rsidRPr="00761B0F">
        <w:rPr>
          <w:rFonts w:ascii="Calibri" w:hAnsi="Calibri" w:cs="Calibri"/>
          <w:sz w:val="28"/>
          <w:szCs w:val="28"/>
        </w:rPr>
        <w:t>Desarrollar la competencia comunicativa a partir del reconocimiento de sus componentes.</w:t>
      </w:r>
    </w:p>
    <w:p w:rsidR="00417AE2" w:rsidRPr="00761B0F" w:rsidRDefault="00417AE2" w:rsidP="00417AE2">
      <w:pPr>
        <w:numPr>
          <w:ilvl w:val="0"/>
          <w:numId w:val="1"/>
        </w:numPr>
        <w:spacing w:after="0" w:line="360" w:lineRule="auto"/>
        <w:ind w:left="714" w:hanging="357"/>
        <w:rPr>
          <w:rFonts w:ascii="Calibri" w:hAnsi="Calibri" w:cs="Calibri"/>
          <w:sz w:val="28"/>
          <w:szCs w:val="28"/>
        </w:rPr>
      </w:pPr>
      <w:r w:rsidRPr="00761B0F">
        <w:rPr>
          <w:rFonts w:ascii="Calibri" w:hAnsi="Calibri" w:cs="Calibri"/>
          <w:sz w:val="28"/>
          <w:szCs w:val="28"/>
        </w:rPr>
        <w:t>Indagar y problematizar diferentes criterios de selección de textos literarios y privilegiar los indicadores propios de la literatura: placer, estética y construcción de mundos posibles.</w:t>
      </w:r>
    </w:p>
    <w:p w:rsidR="00761B0F" w:rsidRPr="00761B0F" w:rsidRDefault="00761B0F" w:rsidP="00761B0F">
      <w:pPr>
        <w:numPr>
          <w:ilvl w:val="0"/>
          <w:numId w:val="1"/>
        </w:numPr>
        <w:spacing w:line="360" w:lineRule="auto"/>
        <w:contextualSpacing/>
        <w:jc w:val="both"/>
        <w:rPr>
          <w:rFonts w:ascii="Calibri" w:hAnsi="Calibri" w:cs="Calibri"/>
          <w:sz w:val="28"/>
          <w:szCs w:val="28"/>
        </w:rPr>
      </w:pPr>
      <w:r w:rsidRPr="00761B0F">
        <w:rPr>
          <w:rFonts w:ascii="Calibri" w:hAnsi="Calibri" w:cs="Calibri"/>
          <w:sz w:val="28"/>
          <w:szCs w:val="28"/>
        </w:rPr>
        <w:t>Escuchar, leer, analizar e interpretar poesías, cuentos, obras de teatro.</w:t>
      </w:r>
    </w:p>
    <w:p w:rsidR="00761B0F" w:rsidRDefault="00761B0F" w:rsidP="00761B0F">
      <w:pPr>
        <w:numPr>
          <w:ilvl w:val="0"/>
          <w:numId w:val="1"/>
        </w:numPr>
        <w:spacing w:line="360" w:lineRule="auto"/>
        <w:contextualSpacing/>
        <w:jc w:val="both"/>
        <w:rPr>
          <w:rFonts w:ascii="Calibri" w:hAnsi="Calibri" w:cs="Calibri"/>
          <w:sz w:val="28"/>
          <w:szCs w:val="28"/>
        </w:rPr>
      </w:pPr>
      <w:r w:rsidRPr="00761B0F">
        <w:rPr>
          <w:rFonts w:ascii="Calibri" w:hAnsi="Calibri" w:cs="Calibri"/>
          <w:sz w:val="28"/>
          <w:szCs w:val="28"/>
        </w:rPr>
        <w:t>Conocer las políticas curriculares vigentes en relación a la literatura infantil.</w:t>
      </w:r>
    </w:p>
    <w:p w:rsidR="00417AE2" w:rsidRPr="00761B0F" w:rsidRDefault="00417AE2" w:rsidP="00417AE2">
      <w:pPr>
        <w:numPr>
          <w:ilvl w:val="0"/>
          <w:numId w:val="1"/>
        </w:numPr>
        <w:spacing w:after="0" w:line="360" w:lineRule="auto"/>
        <w:ind w:left="714" w:hanging="357"/>
        <w:rPr>
          <w:rFonts w:ascii="Calibri" w:hAnsi="Calibri" w:cs="Calibri"/>
          <w:sz w:val="28"/>
          <w:szCs w:val="28"/>
        </w:rPr>
      </w:pPr>
      <w:r w:rsidRPr="00761B0F">
        <w:rPr>
          <w:rFonts w:ascii="Calibri" w:hAnsi="Calibri" w:cs="Calibri"/>
          <w:sz w:val="28"/>
          <w:szCs w:val="28"/>
        </w:rPr>
        <w:t>Identificar planos y problemáticas en el estudio de la lengua a fin de poder orientar las reflexiones de los alumnos acerca del lenguaje como objeto de conocimiento y como instrumento de comunicación.</w:t>
      </w:r>
    </w:p>
    <w:p w:rsidR="00761B0F" w:rsidRPr="00761B0F" w:rsidRDefault="00761B0F" w:rsidP="00761B0F">
      <w:pPr>
        <w:numPr>
          <w:ilvl w:val="0"/>
          <w:numId w:val="1"/>
        </w:numPr>
        <w:spacing w:line="360" w:lineRule="auto"/>
        <w:contextualSpacing/>
        <w:jc w:val="both"/>
        <w:rPr>
          <w:rFonts w:ascii="Calibri" w:hAnsi="Calibri" w:cs="Calibri"/>
          <w:sz w:val="28"/>
          <w:szCs w:val="28"/>
        </w:rPr>
      </w:pPr>
      <w:r w:rsidRPr="00761B0F">
        <w:rPr>
          <w:rFonts w:ascii="Calibri" w:hAnsi="Calibri" w:cs="Calibri"/>
          <w:sz w:val="28"/>
          <w:szCs w:val="28"/>
        </w:rPr>
        <w:t>Desarrollar un criterio selectivo de textos literarios.</w:t>
      </w:r>
    </w:p>
    <w:p w:rsidR="00761B0F" w:rsidRPr="00761B0F" w:rsidRDefault="00761B0F" w:rsidP="00761B0F">
      <w:pPr>
        <w:numPr>
          <w:ilvl w:val="0"/>
          <w:numId w:val="1"/>
        </w:numPr>
        <w:spacing w:line="360" w:lineRule="auto"/>
        <w:contextualSpacing/>
        <w:jc w:val="both"/>
        <w:rPr>
          <w:rFonts w:ascii="Calibri" w:hAnsi="Calibri" w:cs="Calibri"/>
          <w:sz w:val="28"/>
          <w:szCs w:val="28"/>
        </w:rPr>
      </w:pPr>
      <w:r w:rsidRPr="00761B0F">
        <w:rPr>
          <w:rFonts w:ascii="Calibri" w:hAnsi="Calibri" w:cs="Calibri"/>
          <w:sz w:val="28"/>
          <w:szCs w:val="28"/>
        </w:rPr>
        <w:t>Identificar las características propias de cada uno de los géneros literarios.</w:t>
      </w:r>
    </w:p>
    <w:p w:rsidR="00761B0F" w:rsidRPr="00761B0F" w:rsidRDefault="00761B0F" w:rsidP="00761B0F">
      <w:pPr>
        <w:numPr>
          <w:ilvl w:val="0"/>
          <w:numId w:val="1"/>
        </w:numPr>
        <w:spacing w:line="360" w:lineRule="auto"/>
        <w:contextualSpacing/>
        <w:jc w:val="both"/>
        <w:rPr>
          <w:rFonts w:ascii="Calibri" w:hAnsi="Calibri" w:cs="Calibri"/>
          <w:sz w:val="28"/>
          <w:szCs w:val="28"/>
        </w:rPr>
      </w:pPr>
      <w:r w:rsidRPr="00761B0F">
        <w:rPr>
          <w:rFonts w:ascii="Calibri" w:hAnsi="Calibri" w:cs="Calibri"/>
          <w:sz w:val="28"/>
          <w:szCs w:val="28"/>
        </w:rPr>
        <w:t>Respetar las opiniones de los demás.</w:t>
      </w:r>
    </w:p>
    <w:p w:rsidR="00761B0F" w:rsidRDefault="00761B0F" w:rsidP="00761B0F">
      <w:pPr>
        <w:pStyle w:val="Prrafodelista"/>
        <w:numPr>
          <w:ilvl w:val="0"/>
          <w:numId w:val="1"/>
        </w:numPr>
        <w:spacing w:after="200" w:line="360" w:lineRule="auto"/>
        <w:jc w:val="both"/>
        <w:rPr>
          <w:rFonts w:ascii="Calibri" w:hAnsi="Calibri" w:cs="Calibri"/>
          <w:sz w:val="28"/>
          <w:szCs w:val="28"/>
        </w:rPr>
      </w:pPr>
      <w:r w:rsidRPr="00761B0F">
        <w:rPr>
          <w:rFonts w:ascii="Calibri" w:hAnsi="Calibri" w:cs="Calibri"/>
          <w:sz w:val="28"/>
          <w:szCs w:val="28"/>
        </w:rPr>
        <w:t>Comprometerse con su proceso de aprendizaje.</w:t>
      </w:r>
    </w:p>
    <w:p w:rsidR="00417AE2" w:rsidRPr="00761B0F" w:rsidRDefault="00417AE2" w:rsidP="00417AE2">
      <w:pPr>
        <w:numPr>
          <w:ilvl w:val="0"/>
          <w:numId w:val="1"/>
        </w:numPr>
        <w:spacing w:after="0" w:line="360" w:lineRule="auto"/>
        <w:rPr>
          <w:rFonts w:ascii="Calibri" w:hAnsi="Calibri" w:cs="Calibri"/>
          <w:sz w:val="28"/>
          <w:szCs w:val="28"/>
        </w:rPr>
      </w:pPr>
      <w:r w:rsidRPr="00761B0F">
        <w:rPr>
          <w:rFonts w:ascii="Calibri" w:hAnsi="Calibri" w:cs="Calibri"/>
          <w:sz w:val="28"/>
          <w:szCs w:val="28"/>
        </w:rPr>
        <w:t>Gozar del placer de la lectura de textos literarios</w:t>
      </w:r>
    </w:p>
    <w:p w:rsidR="00417AE2" w:rsidRPr="00761B0F" w:rsidRDefault="00417AE2" w:rsidP="00417AE2">
      <w:pPr>
        <w:numPr>
          <w:ilvl w:val="0"/>
          <w:numId w:val="1"/>
        </w:numPr>
        <w:spacing w:after="0" w:line="360" w:lineRule="auto"/>
        <w:rPr>
          <w:rFonts w:ascii="Calibri" w:hAnsi="Calibri" w:cs="Calibri"/>
          <w:sz w:val="28"/>
          <w:szCs w:val="28"/>
        </w:rPr>
      </w:pPr>
      <w:r w:rsidRPr="00761B0F">
        <w:rPr>
          <w:rFonts w:ascii="Calibri" w:hAnsi="Calibri" w:cs="Calibri"/>
          <w:sz w:val="28"/>
          <w:szCs w:val="28"/>
        </w:rPr>
        <w:lastRenderedPageBreak/>
        <w:t xml:space="preserve">Establecer relaciones entre el campo didáctico y los contenidos específicos a enseñar en el área de Lengua poniendo especial atención a cuestiones relacionadas con niños con necesidades educativas especiales. </w:t>
      </w:r>
    </w:p>
    <w:p w:rsidR="00417AE2" w:rsidRPr="00761B0F" w:rsidRDefault="00417AE2" w:rsidP="00417AE2">
      <w:pPr>
        <w:numPr>
          <w:ilvl w:val="0"/>
          <w:numId w:val="1"/>
        </w:numPr>
        <w:spacing w:after="0" w:line="360" w:lineRule="auto"/>
        <w:rPr>
          <w:rFonts w:ascii="Calibri" w:hAnsi="Calibri" w:cs="Calibri"/>
          <w:sz w:val="28"/>
          <w:szCs w:val="28"/>
        </w:rPr>
      </w:pPr>
      <w:r w:rsidRPr="00761B0F">
        <w:rPr>
          <w:rFonts w:ascii="Calibri" w:hAnsi="Calibri" w:cs="Calibri"/>
          <w:sz w:val="28"/>
          <w:szCs w:val="28"/>
        </w:rPr>
        <w:t>Elaborar o re-elaborar propuestas didácticas diversas (clase-proyecto) mediante procedimientos que efectivicen el dominio de los contenidos del área.</w:t>
      </w:r>
    </w:p>
    <w:p w:rsidR="00BD408A" w:rsidRPr="00761B0F" w:rsidRDefault="00BD408A" w:rsidP="00BD408A">
      <w:pPr>
        <w:pBdr>
          <w:bottom w:val="single" w:sz="18" w:space="1" w:color="943634" w:themeColor="accent2" w:themeShade="BF"/>
        </w:pBdr>
        <w:shd w:val="clear" w:color="A6A6A6" w:themeColor="background1" w:themeShade="A6" w:fill="auto"/>
        <w:ind w:firstLine="708"/>
        <w:contextualSpacing/>
        <w:jc w:val="both"/>
        <w:rPr>
          <w:rFonts w:ascii="Calibri" w:hAnsi="Calibri" w:cs="Calibri"/>
          <w:b/>
          <w:color w:val="000000" w:themeColor="text1"/>
          <w:sz w:val="28"/>
          <w:szCs w:val="28"/>
        </w:rPr>
      </w:pPr>
      <w:r w:rsidRPr="00761B0F">
        <w:rPr>
          <w:rFonts w:ascii="Calibri" w:hAnsi="Calibri" w:cs="Calibri"/>
          <w:b/>
          <w:color w:val="000000" w:themeColor="text1"/>
          <w:sz w:val="28"/>
          <w:szCs w:val="28"/>
        </w:rPr>
        <w:t>CONTENIDOS:</w:t>
      </w:r>
    </w:p>
    <w:p w:rsidR="00BD408A" w:rsidRPr="00761B0F" w:rsidRDefault="00BD408A" w:rsidP="00BD408A">
      <w:pPr>
        <w:suppressAutoHyphens/>
        <w:spacing w:after="0" w:line="240" w:lineRule="auto"/>
        <w:jc w:val="both"/>
        <w:rPr>
          <w:rFonts w:ascii="Calibri" w:hAnsi="Calibri" w:cs="Calibri"/>
          <w:sz w:val="28"/>
          <w:szCs w:val="28"/>
        </w:rPr>
      </w:pPr>
    </w:p>
    <w:p w:rsidR="00761B0F" w:rsidRPr="00761B0F" w:rsidRDefault="00761B0F" w:rsidP="00761B0F">
      <w:pPr>
        <w:spacing w:line="360" w:lineRule="auto"/>
        <w:ind w:left="360"/>
        <w:rPr>
          <w:rFonts w:ascii="Calibri" w:hAnsi="Calibri" w:cs="Calibri"/>
          <w:b/>
          <w:bCs/>
          <w:sz w:val="28"/>
          <w:szCs w:val="28"/>
        </w:rPr>
      </w:pPr>
      <w:r w:rsidRPr="00761B0F">
        <w:rPr>
          <w:rFonts w:ascii="Calibri" w:hAnsi="Calibri" w:cs="Calibri"/>
          <w:b/>
          <w:bCs/>
          <w:sz w:val="28"/>
          <w:szCs w:val="28"/>
        </w:rPr>
        <w:t xml:space="preserve">Unidad I: Adquisición de la </w:t>
      </w:r>
      <w:proofErr w:type="spellStart"/>
      <w:r w:rsidRPr="00761B0F">
        <w:rPr>
          <w:rFonts w:ascii="Calibri" w:hAnsi="Calibri" w:cs="Calibri"/>
          <w:b/>
          <w:bCs/>
          <w:sz w:val="28"/>
          <w:szCs w:val="28"/>
        </w:rPr>
        <w:t>lecto</w:t>
      </w:r>
      <w:proofErr w:type="spellEnd"/>
      <w:r w:rsidRPr="00761B0F">
        <w:rPr>
          <w:rFonts w:ascii="Calibri" w:hAnsi="Calibri" w:cs="Calibri"/>
          <w:b/>
          <w:bCs/>
          <w:sz w:val="28"/>
          <w:szCs w:val="28"/>
        </w:rPr>
        <w:t xml:space="preserve"> - escritura</w:t>
      </w:r>
    </w:p>
    <w:p w:rsidR="00761B0F" w:rsidRPr="00761B0F" w:rsidRDefault="00761B0F" w:rsidP="00761B0F">
      <w:pPr>
        <w:numPr>
          <w:ilvl w:val="0"/>
          <w:numId w:val="4"/>
        </w:numPr>
        <w:spacing w:after="0" w:line="360" w:lineRule="auto"/>
        <w:ind w:left="357" w:hanging="357"/>
        <w:rPr>
          <w:rFonts w:ascii="Calibri" w:hAnsi="Calibri" w:cs="Calibri"/>
          <w:sz w:val="28"/>
          <w:szCs w:val="28"/>
          <w:lang w:val="es-AR"/>
        </w:rPr>
      </w:pPr>
      <w:r w:rsidRPr="00761B0F">
        <w:rPr>
          <w:rFonts w:ascii="Calibri" w:hAnsi="Calibri" w:cs="Calibri"/>
          <w:sz w:val="28"/>
          <w:szCs w:val="28"/>
          <w:lang w:val="es-AR"/>
        </w:rPr>
        <w:t>Encuadre teórico del proceso de alfabetización: factores que inciden</w:t>
      </w:r>
    </w:p>
    <w:p w:rsidR="00761B0F" w:rsidRPr="00761B0F" w:rsidRDefault="00761B0F" w:rsidP="00761B0F">
      <w:pPr>
        <w:numPr>
          <w:ilvl w:val="0"/>
          <w:numId w:val="4"/>
        </w:numPr>
        <w:spacing w:after="0" w:line="360" w:lineRule="auto"/>
        <w:ind w:left="357" w:hanging="357"/>
        <w:rPr>
          <w:rFonts w:ascii="Calibri" w:hAnsi="Calibri" w:cs="Calibri"/>
          <w:sz w:val="28"/>
          <w:szCs w:val="28"/>
          <w:lang w:val="es-AR"/>
        </w:rPr>
      </w:pPr>
      <w:r w:rsidRPr="00761B0F">
        <w:rPr>
          <w:rFonts w:ascii="Calibri" w:hAnsi="Calibri" w:cs="Calibri"/>
          <w:sz w:val="28"/>
          <w:szCs w:val="28"/>
          <w:lang w:val="es-AR"/>
        </w:rPr>
        <w:t>Concepciones acerca de la alfabetización. Métodos de enseñanza: discusiones</w:t>
      </w:r>
    </w:p>
    <w:p w:rsidR="00761B0F" w:rsidRPr="00761B0F" w:rsidRDefault="00761B0F" w:rsidP="00761B0F">
      <w:pPr>
        <w:numPr>
          <w:ilvl w:val="0"/>
          <w:numId w:val="4"/>
        </w:numPr>
        <w:spacing w:after="0" w:line="360" w:lineRule="auto"/>
        <w:ind w:left="357" w:hanging="357"/>
        <w:rPr>
          <w:rFonts w:ascii="Calibri" w:hAnsi="Calibri" w:cs="Calibri"/>
          <w:sz w:val="28"/>
          <w:szCs w:val="28"/>
          <w:lang w:val="es-AR"/>
        </w:rPr>
      </w:pPr>
      <w:r w:rsidRPr="00761B0F">
        <w:rPr>
          <w:rFonts w:ascii="Calibri" w:hAnsi="Calibri" w:cs="Calibri"/>
          <w:sz w:val="28"/>
          <w:szCs w:val="28"/>
          <w:lang w:val="es-AR"/>
        </w:rPr>
        <w:t>Orientación del maestro a lo largo del proceso</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 xml:space="preserve">Distintas posibilidades de </w:t>
      </w:r>
      <w:proofErr w:type="spellStart"/>
      <w:r w:rsidRPr="00761B0F">
        <w:rPr>
          <w:rFonts w:ascii="Calibri" w:hAnsi="Calibri" w:cs="Calibri"/>
          <w:sz w:val="28"/>
          <w:szCs w:val="28"/>
          <w:lang w:val="es-AR"/>
        </w:rPr>
        <w:t>textualización</w:t>
      </w:r>
      <w:proofErr w:type="spellEnd"/>
      <w:r w:rsidRPr="00761B0F">
        <w:rPr>
          <w:rFonts w:ascii="Calibri" w:hAnsi="Calibri" w:cs="Calibri"/>
          <w:sz w:val="28"/>
          <w:szCs w:val="28"/>
          <w:lang w:val="es-AR"/>
        </w:rPr>
        <w:t xml:space="preserve"> en la oralidad: la intervención docente como estrategia orientadora de los textos infantiles</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 xml:space="preserve">Proceso de alfabetización según una visión </w:t>
      </w:r>
      <w:proofErr w:type="spellStart"/>
      <w:r w:rsidRPr="00761B0F">
        <w:rPr>
          <w:rFonts w:ascii="Calibri" w:hAnsi="Calibri" w:cs="Calibri"/>
          <w:sz w:val="28"/>
          <w:szCs w:val="28"/>
          <w:lang w:val="es-AR"/>
        </w:rPr>
        <w:t>interaccional</w:t>
      </w:r>
      <w:proofErr w:type="spellEnd"/>
      <w:r w:rsidRPr="00761B0F">
        <w:rPr>
          <w:rFonts w:ascii="Calibri" w:hAnsi="Calibri" w:cs="Calibri"/>
          <w:sz w:val="28"/>
          <w:szCs w:val="28"/>
          <w:lang w:val="es-AR"/>
        </w:rPr>
        <w:t xml:space="preserve"> y socio constructiva en relación con el sujeto, el objeto y el papel del medio</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El sistema de notación: caracterización general y principio básico (alfabético) que sustentan el proceso de adquisición</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La didáctica de la adquisición de la lectura y de la escritura. El proceso metodológico</w:t>
      </w:r>
    </w:p>
    <w:p w:rsidR="00761B0F" w:rsidRPr="00761B0F" w:rsidRDefault="00761B0F" w:rsidP="00761B0F">
      <w:pPr>
        <w:numPr>
          <w:ilvl w:val="0"/>
          <w:numId w:val="4"/>
        </w:numPr>
        <w:spacing w:after="0" w:line="360" w:lineRule="auto"/>
        <w:rPr>
          <w:rFonts w:ascii="Calibri" w:hAnsi="Calibri" w:cs="Calibri"/>
          <w:sz w:val="28"/>
          <w:szCs w:val="28"/>
          <w:lang w:val="es-AR"/>
        </w:rPr>
      </w:pPr>
      <w:proofErr w:type="spellStart"/>
      <w:r w:rsidRPr="00761B0F">
        <w:rPr>
          <w:rFonts w:ascii="Calibri" w:hAnsi="Calibri" w:cs="Calibri"/>
          <w:sz w:val="28"/>
          <w:szCs w:val="28"/>
          <w:lang w:val="es-AR"/>
        </w:rPr>
        <w:t>Textualización</w:t>
      </w:r>
      <w:proofErr w:type="spellEnd"/>
      <w:r w:rsidRPr="00761B0F">
        <w:rPr>
          <w:rFonts w:ascii="Calibri" w:hAnsi="Calibri" w:cs="Calibri"/>
          <w:sz w:val="28"/>
          <w:szCs w:val="28"/>
          <w:lang w:val="es-AR"/>
        </w:rPr>
        <w:t xml:space="preserve"> mediada. </w:t>
      </w:r>
      <w:proofErr w:type="spellStart"/>
      <w:r w:rsidRPr="00761B0F">
        <w:rPr>
          <w:rFonts w:ascii="Calibri" w:hAnsi="Calibri" w:cs="Calibri"/>
          <w:sz w:val="28"/>
          <w:szCs w:val="28"/>
          <w:lang w:val="es-AR"/>
        </w:rPr>
        <w:t>Textualización</w:t>
      </w:r>
      <w:proofErr w:type="spellEnd"/>
      <w:r w:rsidRPr="00761B0F">
        <w:rPr>
          <w:rFonts w:ascii="Calibri" w:hAnsi="Calibri" w:cs="Calibri"/>
          <w:sz w:val="28"/>
          <w:szCs w:val="28"/>
          <w:lang w:val="es-AR"/>
        </w:rPr>
        <w:t xml:space="preserve"> autónoma</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Lo textual. Lo lingüístico. Adecuación y corrección</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Criterios y pautas de evaluación aplicadas al proceso de alfabetización</w:t>
      </w:r>
    </w:p>
    <w:p w:rsid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La lectura y la escritura en niños sordos y en niños con síndrome de Down</w:t>
      </w:r>
      <w:r w:rsidR="00E170DC">
        <w:rPr>
          <w:rFonts w:ascii="Calibri" w:hAnsi="Calibri" w:cs="Calibri"/>
          <w:sz w:val="28"/>
          <w:szCs w:val="28"/>
          <w:lang w:val="es-AR"/>
        </w:rPr>
        <w:t>.</w:t>
      </w:r>
    </w:p>
    <w:p w:rsidR="00761B0F" w:rsidRPr="00761B0F" w:rsidRDefault="00761B0F" w:rsidP="00761B0F">
      <w:pPr>
        <w:spacing w:line="360" w:lineRule="auto"/>
        <w:rPr>
          <w:rFonts w:ascii="Calibri" w:hAnsi="Calibri" w:cs="Calibri"/>
          <w:sz w:val="28"/>
          <w:szCs w:val="28"/>
          <w:lang w:val="es-AR"/>
        </w:rPr>
      </w:pPr>
    </w:p>
    <w:p w:rsidR="00761B0F" w:rsidRPr="00761B0F" w:rsidRDefault="00761B0F" w:rsidP="00761B0F">
      <w:pPr>
        <w:pStyle w:val="Encabezado"/>
        <w:tabs>
          <w:tab w:val="clear" w:pos="4419"/>
          <w:tab w:val="clear" w:pos="8838"/>
        </w:tabs>
        <w:spacing w:after="0" w:line="360" w:lineRule="auto"/>
        <w:rPr>
          <w:rFonts w:eastAsia="Times New Roman" w:cs="Calibri"/>
          <w:b/>
          <w:bCs/>
          <w:sz w:val="28"/>
          <w:szCs w:val="28"/>
          <w:lang w:eastAsia="es-ES"/>
        </w:rPr>
      </w:pPr>
      <w:r w:rsidRPr="00761B0F">
        <w:rPr>
          <w:rFonts w:eastAsia="Times New Roman" w:cs="Calibri"/>
          <w:b/>
          <w:bCs/>
          <w:sz w:val="28"/>
          <w:szCs w:val="28"/>
          <w:lang w:eastAsia="es-ES"/>
        </w:rPr>
        <w:t>Unidad II: La enseñanza de la Lengua y las propuestas didácticas</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Enseñar lengua: enfoque comunicativo de la enseñanza de la Lengua</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Propuestas didácticas: reflexión, críticas y aportes.</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Elaboración de propuestas didácticas innovadoras.</w:t>
      </w:r>
    </w:p>
    <w:p w:rsidR="00706BB3" w:rsidRPr="00706BB3" w:rsidRDefault="00706BB3" w:rsidP="00706BB3">
      <w:pPr>
        <w:rPr>
          <w:sz w:val="28"/>
          <w:szCs w:val="28"/>
        </w:rPr>
      </w:pPr>
      <w:r w:rsidRPr="00262A08">
        <w:rPr>
          <w:rFonts w:ascii="Calibri" w:hAnsi="Calibri" w:cs="Calibri"/>
          <w:b/>
          <w:i/>
          <w:sz w:val="28"/>
          <w:szCs w:val="28"/>
          <w:u w:val="single"/>
          <w:lang w:val="es-AR"/>
        </w:rPr>
        <w:t>Trabajo Práctico Nº 1:</w:t>
      </w:r>
      <w:r>
        <w:rPr>
          <w:rFonts w:ascii="Calibri" w:hAnsi="Calibri" w:cs="Calibri"/>
          <w:sz w:val="28"/>
          <w:szCs w:val="28"/>
          <w:lang w:val="es-AR"/>
        </w:rPr>
        <w:t xml:space="preserve"> </w:t>
      </w:r>
      <w:r w:rsidR="00262A08">
        <w:rPr>
          <w:rFonts w:ascii="Calibri" w:hAnsi="Calibri" w:cs="Calibri"/>
          <w:sz w:val="28"/>
          <w:szCs w:val="28"/>
          <w:lang w:val="es-AR"/>
        </w:rPr>
        <w:t xml:space="preserve">Armado de un Proyecto Didáctico: Temática Alfabetización Inicial. </w:t>
      </w:r>
      <w:r>
        <w:rPr>
          <w:rFonts w:ascii="Calibri" w:hAnsi="Calibri" w:cs="Calibri"/>
          <w:sz w:val="28"/>
          <w:szCs w:val="28"/>
          <w:lang w:val="es-AR"/>
        </w:rPr>
        <w:t xml:space="preserve">En el mismo las alumnas deberán </w:t>
      </w:r>
      <w:r>
        <w:rPr>
          <w:sz w:val="28"/>
          <w:szCs w:val="28"/>
        </w:rPr>
        <w:t>plantear</w:t>
      </w:r>
      <w:r w:rsidRPr="00706BB3">
        <w:rPr>
          <w:sz w:val="28"/>
          <w:szCs w:val="28"/>
        </w:rPr>
        <w:t xml:space="preserve"> el proceso de alfabetización con detenimiento así como las estrategias para orientar este proceso. Por otra parte se tendrá en cuenta la elaboración de estrategias fundamentalmente relacionadas con la orientación de las actividades correspondientes a la escritura, a la gramática y a la ortografía como aspectos destinados al logro de una escritura socialmente aceptable. </w:t>
      </w:r>
    </w:p>
    <w:p w:rsidR="00761B0F" w:rsidRPr="00706BB3" w:rsidRDefault="00761B0F" w:rsidP="00761B0F">
      <w:pPr>
        <w:spacing w:line="360" w:lineRule="auto"/>
        <w:rPr>
          <w:rFonts w:ascii="Calibri" w:hAnsi="Calibri" w:cs="Calibri"/>
          <w:sz w:val="28"/>
          <w:szCs w:val="28"/>
        </w:rPr>
      </w:pPr>
    </w:p>
    <w:p w:rsidR="00761B0F" w:rsidRPr="00761B0F" w:rsidRDefault="00761B0F" w:rsidP="00761B0F">
      <w:pPr>
        <w:spacing w:line="360" w:lineRule="auto"/>
        <w:rPr>
          <w:rFonts w:ascii="Calibri" w:hAnsi="Calibri" w:cs="Calibri"/>
          <w:sz w:val="28"/>
          <w:szCs w:val="28"/>
          <w:lang w:val="es-AR"/>
        </w:rPr>
      </w:pPr>
      <w:r w:rsidRPr="00761B0F">
        <w:rPr>
          <w:rFonts w:ascii="Calibri" w:hAnsi="Calibri" w:cs="Calibri"/>
          <w:b/>
          <w:bCs/>
          <w:sz w:val="28"/>
          <w:szCs w:val="28"/>
          <w:lang w:val="es-AR"/>
        </w:rPr>
        <w:t>Unidad III: El abordaje de la lectura y la escritura como procesos</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 xml:space="preserve">Concepto de escritura. Modelo de Producción Escrita: Hayes J. Y </w:t>
      </w:r>
      <w:proofErr w:type="spellStart"/>
      <w:r w:rsidRPr="00761B0F">
        <w:rPr>
          <w:rFonts w:ascii="Calibri" w:hAnsi="Calibri" w:cs="Calibri"/>
          <w:sz w:val="28"/>
          <w:szCs w:val="28"/>
          <w:lang w:val="es-AR"/>
        </w:rPr>
        <w:t>Flower</w:t>
      </w:r>
      <w:proofErr w:type="spellEnd"/>
      <w:r w:rsidRPr="00761B0F">
        <w:rPr>
          <w:rFonts w:ascii="Calibri" w:hAnsi="Calibri" w:cs="Calibri"/>
          <w:sz w:val="28"/>
          <w:szCs w:val="28"/>
          <w:lang w:val="es-AR"/>
        </w:rPr>
        <w:t>, L.</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 xml:space="preserve">Modelo cognitivo de producción escrita. </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 xml:space="preserve">Los procesos implicados en la </w:t>
      </w:r>
      <w:proofErr w:type="spellStart"/>
      <w:r w:rsidRPr="00761B0F">
        <w:rPr>
          <w:rFonts w:ascii="Calibri" w:hAnsi="Calibri" w:cs="Calibri"/>
          <w:sz w:val="28"/>
          <w:szCs w:val="28"/>
          <w:lang w:val="es-AR"/>
        </w:rPr>
        <w:t>textualización</w:t>
      </w:r>
      <w:proofErr w:type="spellEnd"/>
      <w:r w:rsidRPr="00761B0F">
        <w:rPr>
          <w:rFonts w:ascii="Calibri" w:hAnsi="Calibri" w:cs="Calibri"/>
          <w:sz w:val="28"/>
          <w:szCs w:val="28"/>
          <w:lang w:val="es-AR"/>
        </w:rPr>
        <w:t>: escritura – reescritura</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Procedimientos facilitadores: estrategias de enseñanza diseñadas para facilitar las exigencias cognitivas de la escritura en niños con necesidades educativas especiales</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Factores que intervienen en la comprensión de los textos escritos.</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 xml:space="preserve">Modelo cognitivo de comprensión lectora. Estrategias </w:t>
      </w:r>
      <w:proofErr w:type="spellStart"/>
      <w:r w:rsidRPr="00761B0F">
        <w:rPr>
          <w:rFonts w:ascii="Calibri" w:hAnsi="Calibri" w:cs="Calibri"/>
          <w:sz w:val="28"/>
          <w:szCs w:val="28"/>
          <w:lang w:val="es-AR"/>
        </w:rPr>
        <w:t>metacognitivas</w:t>
      </w:r>
      <w:proofErr w:type="spellEnd"/>
      <w:r w:rsidRPr="00761B0F">
        <w:rPr>
          <w:rFonts w:ascii="Calibri" w:hAnsi="Calibri" w:cs="Calibri"/>
          <w:sz w:val="28"/>
          <w:szCs w:val="28"/>
          <w:lang w:val="es-AR"/>
        </w:rPr>
        <w:t xml:space="preserve"> </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La producción de significado en los actos de lectura y de escritura</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lastRenderedPageBreak/>
        <w:t xml:space="preserve"> La mediación docente y el desarrollo de habilidades de lectura y de escritura con niños con necesidades especiales: niños sordos y niños con síndrome de Down.</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Diseño de actividades para talleres de iniciación en la lectura y en la escritura</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Análisis y diseño de proyectos para la estimulación de la lectura</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 xml:space="preserve">Elaboración de estrategias didácticas para la orientación de los procesos implicados en la </w:t>
      </w:r>
      <w:proofErr w:type="spellStart"/>
      <w:r w:rsidRPr="00761B0F">
        <w:rPr>
          <w:rFonts w:ascii="Calibri" w:hAnsi="Calibri" w:cs="Calibri"/>
          <w:sz w:val="28"/>
          <w:szCs w:val="28"/>
          <w:lang w:val="es-AR"/>
        </w:rPr>
        <w:t>textualización</w:t>
      </w:r>
      <w:proofErr w:type="spellEnd"/>
      <w:r w:rsidRPr="00761B0F">
        <w:rPr>
          <w:rFonts w:ascii="Calibri" w:hAnsi="Calibri" w:cs="Calibri"/>
          <w:sz w:val="28"/>
          <w:szCs w:val="28"/>
          <w:lang w:val="es-AR"/>
        </w:rPr>
        <w:t>, seguimiento y evaluación</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Elaboración de estrategias didácticas para la orientación, seguimiento y evaluación de los procesos implicados en la lectura</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Seguimiento y control autónomo de la producción escrita a través de procesos de reescritura</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Análisis de las propuestas curriculares de los materiales propuestos por las autoridades educativas</w:t>
      </w:r>
    </w:p>
    <w:p w:rsidR="00761B0F" w:rsidRPr="00761B0F" w:rsidRDefault="00761B0F" w:rsidP="00761B0F">
      <w:pPr>
        <w:numPr>
          <w:ilvl w:val="0"/>
          <w:numId w:val="4"/>
        </w:numPr>
        <w:spacing w:after="0" w:line="360" w:lineRule="auto"/>
        <w:rPr>
          <w:rFonts w:ascii="Calibri" w:hAnsi="Calibri" w:cs="Calibri"/>
          <w:sz w:val="28"/>
          <w:szCs w:val="28"/>
          <w:lang w:val="es-AR"/>
        </w:rPr>
      </w:pPr>
      <w:r w:rsidRPr="00761B0F">
        <w:rPr>
          <w:rFonts w:ascii="Calibri" w:hAnsi="Calibri" w:cs="Calibri"/>
          <w:sz w:val="28"/>
          <w:szCs w:val="28"/>
          <w:lang w:val="es-AR"/>
        </w:rPr>
        <w:t xml:space="preserve">Modalidades de lectura, comentario y análisis de textos literarios adecuados al nivel inicial y </w:t>
      </w:r>
      <w:proofErr w:type="gramStart"/>
      <w:r w:rsidRPr="00761B0F">
        <w:rPr>
          <w:rFonts w:ascii="Calibri" w:hAnsi="Calibri" w:cs="Calibri"/>
          <w:sz w:val="28"/>
          <w:szCs w:val="28"/>
          <w:lang w:val="es-AR"/>
        </w:rPr>
        <w:t>primaria</w:t>
      </w:r>
      <w:proofErr w:type="gramEnd"/>
      <w:r w:rsidRPr="00761B0F">
        <w:rPr>
          <w:rFonts w:ascii="Calibri" w:hAnsi="Calibri" w:cs="Calibri"/>
          <w:sz w:val="28"/>
          <w:szCs w:val="28"/>
          <w:lang w:val="es-AR"/>
        </w:rPr>
        <w:t>.</w:t>
      </w:r>
    </w:p>
    <w:p w:rsidR="00262A08" w:rsidRPr="00761B0F" w:rsidRDefault="00262A08" w:rsidP="00262A08">
      <w:pPr>
        <w:spacing w:after="0" w:line="360" w:lineRule="auto"/>
        <w:ind w:left="357"/>
        <w:rPr>
          <w:rFonts w:ascii="Calibri" w:hAnsi="Calibri" w:cs="Calibri"/>
          <w:sz w:val="28"/>
          <w:szCs w:val="28"/>
        </w:rPr>
      </w:pPr>
      <w:r w:rsidRPr="00262A08">
        <w:rPr>
          <w:rFonts w:ascii="Calibri" w:hAnsi="Calibri" w:cs="Calibri"/>
          <w:b/>
          <w:i/>
          <w:sz w:val="28"/>
          <w:szCs w:val="28"/>
          <w:u w:val="single"/>
        </w:rPr>
        <w:t>Trabajo Práctico Nº 2: Obra de títeres</w:t>
      </w:r>
      <w:r>
        <w:rPr>
          <w:rFonts w:ascii="Calibri" w:hAnsi="Calibri" w:cs="Calibri"/>
          <w:b/>
          <w:i/>
          <w:sz w:val="28"/>
          <w:szCs w:val="28"/>
          <w:u w:val="single"/>
        </w:rPr>
        <w:t>:</w:t>
      </w:r>
      <w:r w:rsidRPr="00262A08">
        <w:rPr>
          <w:rFonts w:ascii="Calibri" w:hAnsi="Calibri" w:cs="Calibri"/>
          <w:b/>
          <w:i/>
          <w:sz w:val="28"/>
          <w:szCs w:val="28"/>
        </w:rPr>
        <w:t xml:space="preserve"> </w:t>
      </w:r>
      <w:r>
        <w:rPr>
          <w:rFonts w:ascii="Calibri" w:hAnsi="Calibri" w:cs="Calibri"/>
          <w:sz w:val="28"/>
          <w:szCs w:val="28"/>
        </w:rPr>
        <w:t xml:space="preserve">Se solicitará a las alumnas la realización de una obra de títeres. </w:t>
      </w:r>
    </w:p>
    <w:p w:rsidR="00761B0F" w:rsidRPr="00262A08" w:rsidRDefault="00761B0F" w:rsidP="00761B0F">
      <w:pPr>
        <w:spacing w:line="360" w:lineRule="auto"/>
        <w:rPr>
          <w:rFonts w:ascii="Calibri" w:hAnsi="Calibri" w:cs="Calibri"/>
          <w:sz w:val="28"/>
          <w:szCs w:val="28"/>
        </w:rPr>
      </w:pPr>
    </w:p>
    <w:p w:rsidR="00761B0F" w:rsidRPr="00761B0F" w:rsidRDefault="00761B0F" w:rsidP="00761B0F">
      <w:pPr>
        <w:spacing w:line="360" w:lineRule="auto"/>
        <w:rPr>
          <w:rFonts w:ascii="Calibri" w:hAnsi="Calibri" w:cs="Calibri"/>
          <w:b/>
          <w:bCs/>
          <w:sz w:val="28"/>
          <w:szCs w:val="28"/>
          <w:lang w:val="es-AR"/>
        </w:rPr>
      </w:pPr>
      <w:r w:rsidRPr="00761B0F">
        <w:rPr>
          <w:rFonts w:ascii="Calibri" w:hAnsi="Calibri" w:cs="Calibri"/>
          <w:b/>
          <w:bCs/>
          <w:sz w:val="28"/>
          <w:szCs w:val="28"/>
          <w:lang w:val="es-AR"/>
        </w:rPr>
        <w:t>Unidad IV: La literatura en el Nivel Inicial</w:t>
      </w:r>
    </w:p>
    <w:p w:rsidR="00761B0F" w:rsidRPr="00761B0F" w:rsidRDefault="00761B0F" w:rsidP="00761B0F">
      <w:pPr>
        <w:numPr>
          <w:ilvl w:val="0"/>
          <w:numId w:val="4"/>
        </w:numPr>
        <w:spacing w:after="0" w:line="360" w:lineRule="auto"/>
        <w:ind w:left="357" w:hanging="357"/>
        <w:rPr>
          <w:rFonts w:ascii="Calibri" w:hAnsi="Calibri" w:cs="Calibri"/>
          <w:sz w:val="28"/>
          <w:szCs w:val="28"/>
        </w:rPr>
      </w:pPr>
      <w:r w:rsidRPr="00761B0F">
        <w:rPr>
          <w:rFonts w:ascii="Calibri" w:hAnsi="Calibri" w:cs="Calibri"/>
          <w:sz w:val="28"/>
          <w:szCs w:val="28"/>
        </w:rPr>
        <w:t>El lenguaje literario y su funcionamiento en la literatura para niños. Polémicas.  Nuevos enfoques de la literatura infantil.</w:t>
      </w:r>
    </w:p>
    <w:p w:rsidR="00761B0F" w:rsidRPr="00761B0F" w:rsidRDefault="00761B0F" w:rsidP="00761B0F">
      <w:pPr>
        <w:numPr>
          <w:ilvl w:val="0"/>
          <w:numId w:val="4"/>
        </w:numPr>
        <w:spacing w:after="0" w:line="360" w:lineRule="auto"/>
        <w:ind w:left="357" w:hanging="357"/>
        <w:rPr>
          <w:rFonts w:ascii="Calibri" w:hAnsi="Calibri" w:cs="Calibri"/>
          <w:sz w:val="28"/>
          <w:szCs w:val="28"/>
        </w:rPr>
      </w:pPr>
      <w:r w:rsidRPr="00761B0F">
        <w:rPr>
          <w:rFonts w:ascii="Calibri" w:hAnsi="Calibri" w:cs="Calibri"/>
          <w:sz w:val="28"/>
          <w:szCs w:val="28"/>
        </w:rPr>
        <w:t>La literatura como práctica simbólica de construcción de la subjetividad. Relación literatura – encuentro.</w:t>
      </w:r>
    </w:p>
    <w:p w:rsidR="00761B0F" w:rsidRPr="00761B0F" w:rsidRDefault="00761B0F" w:rsidP="00761B0F">
      <w:pPr>
        <w:numPr>
          <w:ilvl w:val="0"/>
          <w:numId w:val="4"/>
        </w:numPr>
        <w:spacing w:after="0" w:line="360" w:lineRule="auto"/>
        <w:ind w:left="357" w:hanging="357"/>
        <w:rPr>
          <w:rFonts w:ascii="Calibri" w:hAnsi="Calibri" w:cs="Calibri"/>
          <w:sz w:val="28"/>
          <w:szCs w:val="28"/>
        </w:rPr>
      </w:pPr>
      <w:r w:rsidRPr="00761B0F">
        <w:rPr>
          <w:rFonts w:ascii="Calibri" w:hAnsi="Calibri" w:cs="Calibri"/>
          <w:sz w:val="28"/>
          <w:szCs w:val="28"/>
        </w:rPr>
        <w:t xml:space="preserve">Literatura de corral. </w:t>
      </w:r>
    </w:p>
    <w:p w:rsidR="00761B0F" w:rsidRDefault="00761B0F" w:rsidP="00761B0F">
      <w:pPr>
        <w:numPr>
          <w:ilvl w:val="0"/>
          <w:numId w:val="4"/>
        </w:numPr>
        <w:spacing w:after="0" w:line="360" w:lineRule="auto"/>
        <w:ind w:left="357" w:hanging="357"/>
        <w:rPr>
          <w:rFonts w:ascii="Calibri" w:hAnsi="Calibri" w:cs="Calibri"/>
          <w:sz w:val="28"/>
          <w:szCs w:val="28"/>
        </w:rPr>
      </w:pPr>
      <w:r w:rsidRPr="00761B0F">
        <w:rPr>
          <w:rFonts w:ascii="Calibri" w:hAnsi="Calibri" w:cs="Calibri"/>
          <w:sz w:val="28"/>
          <w:szCs w:val="28"/>
        </w:rPr>
        <w:lastRenderedPageBreak/>
        <w:t xml:space="preserve">Las posibilidades pedagógicas de la </w:t>
      </w:r>
      <w:proofErr w:type="spellStart"/>
      <w:r w:rsidRPr="00761B0F">
        <w:rPr>
          <w:rFonts w:ascii="Calibri" w:hAnsi="Calibri" w:cs="Calibri"/>
          <w:sz w:val="28"/>
          <w:szCs w:val="28"/>
        </w:rPr>
        <w:t>renarración</w:t>
      </w:r>
      <w:proofErr w:type="spellEnd"/>
      <w:r w:rsidRPr="00761B0F">
        <w:rPr>
          <w:rFonts w:ascii="Calibri" w:hAnsi="Calibri" w:cs="Calibri"/>
          <w:sz w:val="28"/>
          <w:szCs w:val="28"/>
        </w:rPr>
        <w:t xml:space="preserve"> y la paráfrasis de cuentos</w:t>
      </w:r>
      <w:r w:rsidR="00BC2F43">
        <w:rPr>
          <w:rFonts w:ascii="Calibri" w:hAnsi="Calibri" w:cs="Calibri"/>
          <w:sz w:val="28"/>
          <w:szCs w:val="28"/>
        </w:rPr>
        <w:t>.</w:t>
      </w:r>
    </w:p>
    <w:p w:rsidR="00761B0F" w:rsidRPr="00761B0F" w:rsidRDefault="00761B0F" w:rsidP="00761B0F">
      <w:pPr>
        <w:numPr>
          <w:ilvl w:val="0"/>
          <w:numId w:val="4"/>
        </w:numPr>
        <w:spacing w:after="0" w:line="360" w:lineRule="auto"/>
        <w:ind w:left="357" w:hanging="357"/>
        <w:rPr>
          <w:rFonts w:ascii="Calibri" w:hAnsi="Calibri" w:cs="Calibri"/>
          <w:sz w:val="28"/>
          <w:szCs w:val="28"/>
        </w:rPr>
      </w:pPr>
      <w:r w:rsidRPr="00761B0F">
        <w:rPr>
          <w:rFonts w:ascii="Calibri" w:hAnsi="Calibri" w:cs="Calibri"/>
          <w:sz w:val="28"/>
          <w:szCs w:val="28"/>
        </w:rPr>
        <w:t>Selección crítica y reflexiva de diferentes tipos de textos literarios adecuados al nivel</w:t>
      </w:r>
    </w:p>
    <w:p w:rsidR="00761B0F" w:rsidRPr="00761B0F" w:rsidRDefault="00761B0F" w:rsidP="00761B0F">
      <w:pPr>
        <w:numPr>
          <w:ilvl w:val="0"/>
          <w:numId w:val="4"/>
        </w:numPr>
        <w:spacing w:after="0" w:line="360" w:lineRule="auto"/>
        <w:ind w:left="357" w:hanging="357"/>
        <w:rPr>
          <w:rFonts w:ascii="Calibri" w:hAnsi="Calibri" w:cs="Calibri"/>
          <w:sz w:val="28"/>
          <w:szCs w:val="28"/>
        </w:rPr>
      </w:pPr>
      <w:r w:rsidRPr="00761B0F">
        <w:rPr>
          <w:rFonts w:ascii="Calibri" w:hAnsi="Calibri" w:cs="Calibri"/>
          <w:sz w:val="28"/>
          <w:szCs w:val="28"/>
        </w:rPr>
        <w:t>Estudio crítico de distintos tipos de materiales didácticos, especialmente manuales y cuadernos de actividades</w:t>
      </w:r>
    </w:p>
    <w:p w:rsidR="00761B0F" w:rsidRPr="00761B0F" w:rsidRDefault="00761B0F" w:rsidP="00761B0F">
      <w:pPr>
        <w:numPr>
          <w:ilvl w:val="0"/>
          <w:numId w:val="4"/>
        </w:numPr>
        <w:spacing w:after="0" w:line="360" w:lineRule="auto"/>
        <w:rPr>
          <w:rFonts w:ascii="Calibri" w:hAnsi="Calibri" w:cs="Calibri"/>
          <w:sz w:val="28"/>
          <w:szCs w:val="28"/>
        </w:rPr>
      </w:pPr>
      <w:r w:rsidRPr="00761B0F">
        <w:rPr>
          <w:rFonts w:ascii="Calibri" w:hAnsi="Calibri" w:cs="Calibri"/>
          <w:sz w:val="28"/>
          <w:szCs w:val="28"/>
        </w:rPr>
        <w:t>Responsabilidad y compromiso en las tareas propuestas.</w:t>
      </w:r>
    </w:p>
    <w:p w:rsidR="00761B0F" w:rsidRPr="00761B0F" w:rsidRDefault="00761B0F" w:rsidP="00761B0F">
      <w:pPr>
        <w:numPr>
          <w:ilvl w:val="0"/>
          <w:numId w:val="4"/>
        </w:numPr>
        <w:spacing w:after="0" w:line="360" w:lineRule="auto"/>
        <w:rPr>
          <w:rFonts w:ascii="Calibri" w:hAnsi="Calibri" w:cs="Calibri"/>
          <w:sz w:val="28"/>
          <w:szCs w:val="28"/>
        </w:rPr>
      </w:pPr>
      <w:r w:rsidRPr="00761B0F">
        <w:rPr>
          <w:rFonts w:ascii="Calibri" w:hAnsi="Calibri" w:cs="Calibri"/>
          <w:sz w:val="28"/>
          <w:szCs w:val="28"/>
        </w:rPr>
        <w:t>Respeto por producciones propias y ajenas.</w:t>
      </w:r>
    </w:p>
    <w:p w:rsidR="00761B0F" w:rsidRPr="00761B0F" w:rsidRDefault="00761B0F" w:rsidP="00761B0F">
      <w:pPr>
        <w:numPr>
          <w:ilvl w:val="0"/>
          <w:numId w:val="4"/>
        </w:numPr>
        <w:spacing w:after="0" w:line="360" w:lineRule="auto"/>
        <w:rPr>
          <w:rFonts w:ascii="Calibri" w:hAnsi="Calibri" w:cs="Calibri"/>
          <w:sz w:val="28"/>
          <w:szCs w:val="28"/>
        </w:rPr>
      </w:pPr>
      <w:r w:rsidRPr="00761B0F">
        <w:rPr>
          <w:rFonts w:ascii="Calibri" w:hAnsi="Calibri" w:cs="Calibri"/>
          <w:sz w:val="28"/>
          <w:szCs w:val="28"/>
        </w:rPr>
        <w:t xml:space="preserve">Cooperación y participación en actividades grupales. Valoración del trabajo cooperativo. </w:t>
      </w:r>
    </w:p>
    <w:p w:rsidR="00761B0F" w:rsidRDefault="00761B0F" w:rsidP="00761B0F">
      <w:pPr>
        <w:numPr>
          <w:ilvl w:val="0"/>
          <w:numId w:val="4"/>
        </w:numPr>
        <w:spacing w:after="0" w:line="360" w:lineRule="auto"/>
        <w:rPr>
          <w:rFonts w:ascii="Calibri" w:hAnsi="Calibri" w:cs="Calibri"/>
          <w:sz w:val="28"/>
          <w:szCs w:val="28"/>
        </w:rPr>
      </w:pPr>
      <w:r w:rsidRPr="00761B0F">
        <w:rPr>
          <w:rFonts w:ascii="Calibri" w:hAnsi="Calibri" w:cs="Calibri"/>
          <w:sz w:val="28"/>
          <w:szCs w:val="28"/>
        </w:rPr>
        <w:t>Valorización de la Formación Docente Continua como herramienta indispensable para la profesionalización docente.</w:t>
      </w:r>
    </w:p>
    <w:p w:rsidR="00E170DC" w:rsidRPr="00262A08" w:rsidRDefault="00BC2F43" w:rsidP="00417AE2">
      <w:pPr>
        <w:pStyle w:val="Prrafodelista"/>
        <w:spacing w:line="360" w:lineRule="auto"/>
        <w:ind w:left="360"/>
        <w:rPr>
          <w:b/>
          <w:i/>
          <w:sz w:val="28"/>
          <w:szCs w:val="28"/>
          <w:lang w:eastAsia="es-ES"/>
        </w:rPr>
      </w:pPr>
      <w:r w:rsidRPr="00262A08">
        <w:rPr>
          <w:rFonts w:ascii="Calibri" w:hAnsi="Calibri" w:cs="Calibri"/>
          <w:b/>
          <w:i/>
          <w:sz w:val="28"/>
          <w:szCs w:val="28"/>
          <w:u w:val="single"/>
          <w:lang w:val="es-AR"/>
        </w:rPr>
        <w:t>Trabajo Práctico Nº 3</w:t>
      </w:r>
      <w:r w:rsidR="00E170DC" w:rsidRPr="00262A08">
        <w:rPr>
          <w:rFonts w:ascii="Calibri" w:hAnsi="Calibri" w:cs="Calibri"/>
          <w:b/>
          <w:i/>
          <w:sz w:val="28"/>
          <w:szCs w:val="28"/>
          <w:u w:val="single"/>
          <w:lang w:val="es-AR"/>
        </w:rPr>
        <w:t>:</w:t>
      </w:r>
      <w:r w:rsidR="00E170DC" w:rsidRPr="00262A08">
        <w:rPr>
          <w:b/>
          <w:bCs/>
          <w:i/>
          <w:sz w:val="28"/>
          <w:szCs w:val="28"/>
          <w:lang w:eastAsia="es-ES"/>
        </w:rPr>
        <w:t xml:space="preserve"> </w:t>
      </w:r>
      <w:r w:rsidR="00E170DC" w:rsidRPr="00262A08">
        <w:rPr>
          <w:b/>
          <w:i/>
          <w:sz w:val="28"/>
          <w:szCs w:val="28"/>
          <w:u w:val="single"/>
          <w:lang w:eastAsia="es-ES"/>
        </w:rPr>
        <w:t>Trabajo Práctico: El cuento tradicional.</w:t>
      </w:r>
    </w:p>
    <w:p w:rsidR="00E170DC" w:rsidRPr="00E170DC" w:rsidRDefault="00E170DC" w:rsidP="00417AE2">
      <w:pPr>
        <w:pStyle w:val="Prrafodelista"/>
        <w:spacing w:line="360" w:lineRule="auto"/>
        <w:ind w:left="360"/>
        <w:rPr>
          <w:color w:val="333333"/>
          <w:sz w:val="28"/>
          <w:szCs w:val="28"/>
          <w:lang w:eastAsia="es-ES"/>
        </w:rPr>
      </w:pPr>
      <w:r w:rsidRPr="00E170DC">
        <w:rPr>
          <w:color w:val="333333"/>
          <w:sz w:val="28"/>
          <w:szCs w:val="28"/>
          <w:lang w:eastAsia="es-ES"/>
        </w:rPr>
        <w:t>Las consignas del trabajo son para ser resueltas a partir de la información contenida en la bibliografía tr</w:t>
      </w:r>
      <w:r>
        <w:rPr>
          <w:color w:val="333333"/>
          <w:sz w:val="28"/>
          <w:szCs w:val="28"/>
          <w:lang w:eastAsia="es-ES"/>
        </w:rPr>
        <w:t xml:space="preserve">abajada durante el ciclo lectivo. En el mismo se les solicitará a las alumnas: </w:t>
      </w:r>
    </w:p>
    <w:p w:rsidR="00E170DC" w:rsidRPr="00E170DC" w:rsidRDefault="00E170DC" w:rsidP="00417AE2">
      <w:pPr>
        <w:pStyle w:val="Prrafodelista"/>
        <w:numPr>
          <w:ilvl w:val="0"/>
          <w:numId w:val="4"/>
        </w:numPr>
        <w:spacing w:line="360" w:lineRule="auto"/>
        <w:rPr>
          <w:color w:val="333333"/>
          <w:sz w:val="28"/>
          <w:szCs w:val="28"/>
          <w:lang w:eastAsia="es-ES"/>
        </w:rPr>
      </w:pPr>
      <w:r w:rsidRPr="00E170DC">
        <w:rPr>
          <w:color w:val="333333"/>
          <w:sz w:val="28"/>
          <w:szCs w:val="28"/>
          <w:lang w:eastAsia="es-ES"/>
        </w:rPr>
        <w:t>Escribir un informe de no más de una carilla, en el que se defina y caracterice la literatura infantil. Se deben consignar además las diferentes visiones que existen sobre ella y un breve panorama del género en nuestro país (origen, evolución, autores representativos, etc.)</w:t>
      </w:r>
    </w:p>
    <w:p w:rsidR="00E170DC" w:rsidRDefault="00E170DC" w:rsidP="00417AE2">
      <w:pPr>
        <w:pStyle w:val="Prrafodelista"/>
        <w:numPr>
          <w:ilvl w:val="0"/>
          <w:numId w:val="4"/>
        </w:numPr>
        <w:spacing w:line="360" w:lineRule="auto"/>
        <w:rPr>
          <w:color w:val="333333"/>
          <w:sz w:val="28"/>
          <w:szCs w:val="28"/>
          <w:lang w:eastAsia="es-ES"/>
        </w:rPr>
      </w:pPr>
      <w:r w:rsidRPr="00E170DC">
        <w:rPr>
          <w:color w:val="333333"/>
          <w:sz w:val="28"/>
          <w:szCs w:val="28"/>
          <w:lang w:eastAsia="es-ES"/>
        </w:rPr>
        <w:t xml:space="preserve">Definir y caracterizar el cuento tradicional. </w:t>
      </w:r>
    </w:p>
    <w:p w:rsidR="00E170DC" w:rsidRPr="00E170DC" w:rsidRDefault="00E170DC" w:rsidP="00417AE2">
      <w:pPr>
        <w:pStyle w:val="Prrafodelista"/>
        <w:numPr>
          <w:ilvl w:val="0"/>
          <w:numId w:val="4"/>
        </w:numPr>
        <w:spacing w:line="360" w:lineRule="auto"/>
        <w:rPr>
          <w:color w:val="333333"/>
          <w:sz w:val="28"/>
          <w:szCs w:val="28"/>
          <w:lang w:eastAsia="es-ES"/>
        </w:rPr>
      </w:pPr>
      <w:r w:rsidRPr="00E170DC">
        <w:rPr>
          <w:color w:val="333333"/>
          <w:sz w:val="28"/>
          <w:szCs w:val="28"/>
          <w:lang w:eastAsia="es-ES"/>
        </w:rPr>
        <w:t>Elegir un cuento tradicional y reconocer las secuencias que lo componen.</w:t>
      </w:r>
    </w:p>
    <w:p w:rsidR="00E170DC" w:rsidRDefault="00E170DC" w:rsidP="00417AE2">
      <w:pPr>
        <w:pStyle w:val="Prrafodelista"/>
        <w:numPr>
          <w:ilvl w:val="0"/>
          <w:numId w:val="4"/>
        </w:numPr>
        <w:spacing w:line="360" w:lineRule="auto"/>
        <w:rPr>
          <w:color w:val="333333"/>
          <w:sz w:val="28"/>
          <w:szCs w:val="28"/>
          <w:lang w:eastAsia="es-ES"/>
        </w:rPr>
      </w:pPr>
      <w:r w:rsidRPr="00E170DC">
        <w:rPr>
          <w:color w:val="333333"/>
          <w:sz w:val="28"/>
          <w:szCs w:val="28"/>
          <w:lang w:eastAsia="es-ES"/>
        </w:rPr>
        <w:t>Taller de</w:t>
      </w:r>
      <w:r>
        <w:rPr>
          <w:color w:val="333333"/>
          <w:sz w:val="28"/>
          <w:szCs w:val="28"/>
          <w:lang w:eastAsia="es-ES"/>
        </w:rPr>
        <w:t xml:space="preserve"> escritura</w:t>
      </w:r>
      <w:r w:rsidRPr="00E170DC">
        <w:rPr>
          <w:color w:val="333333"/>
          <w:sz w:val="28"/>
          <w:szCs w:val="28"/>
          <w:lang w:eastAsia="es-ES"/>
        </w:rPr>
        <w:t xml:space="preserve">: </w:t>
      </w:r>
      <w:r>
        <w:rPr>
          <w:color w:val="333333"/>
          <w:sz w:val="28"/>
          <w:szCs w:val="28"/>
          <w:lang w:eastAsia="es-ES"/>
        </w:rPr>
        <w:t>E</w:t>
      </w:r>
      <w:r w:rsidRPr="00E170DC">
        <w:rPr>
          <w:color w:val="333333"/>
          <w:sz w:val="28"/>
          <w:szCs w:val="28"/>
          <w:lang w:eastAsia="es-ES"/>
        </w:rPr>
        <w:t>scribir un cuento tradicional en el que se apliquen las características propias del género. Se sugiere la lectura de </w:t>
      </w:r>
      <w:r w:rsidRPr="00E170DC">
        <w:rPr>
          <w:i/>
          <w:iCs/>
          <w:color w:val="333333"/>
          <w:sz w:val="28"/>
          <w:szCs w:val="28"/>
          <w:lang w:eastAsia="es-ES"/>
        </w:rPr>
        <w:t>Gramática de la Fantasía, </w:t>
      </w:r>
      <w:r>
        <w:rPr>
          <w:color w:val="333333"/>
          <w:sz w:val="28"/>
          <w:szCs w:val="28"/>
          <w:lang w:eastAsia="es-ES"/>
        </w:rPr>
        <w:t xml:space="preserve">de Gianni </w:t>
      </w:r>
      <w:r w:rsidRPr="00E170DC">
        <w:rPr>
          <w:color w:val="333333"/>
          <w:sz w:val="28"/>
          <w:szCs w:val="28"/>
          <w:lang w:eastAsia="es-ES"/>
        </w:rPr>
        <w:t xml:space="preserve"> </w:t>
      </w:r>
      <w:proofErr w:type="spellStart"/>
      <w:r w:rsidRPr="00E170DC">
        <w:rPr>
          <w:color w:val="333333"/>
          <w:sz w:val="28"/>
          <w:szCs w:val="28"/>
          <w:lang w:eastAsia="es-ES"/>
        </w:rPr>
        <w:t>Rodari</w:t>
      </w:r>
      <w:proofErr w:type="spellEnd"/>
      <w:r w:rsidRPr="00E170DC">
        <w:rPr>
          <w:color w:val="333333"/>
          <w:sz w:val="28"/>
          <w:szCs w:val="28"/>
          <w:lang w:eastAsia="es-ES"/>
        </w:rPr>
        <w:t>.</w:t>
      </w:r>
    </w:p>
    <w:p w:rsidR="00706BB3" w:rsidRPr="00706BB3" w:rsidRDefault="00706BB3" w:rsidP="00706BB3">
      <w:pPr>
        <w:pStyle w:val="Prrafodelista"/>
        <w:numPr>
          <w:ilvl w:val="0"/>
          <w:numId w:val="4"/>
        </w:numPr>
        <w:spacing w:line="360" w:lineRule="auto"/>
        <w:rPr>
          <w:sz w:val="28"/>
          <w:szCs w:val="28"/>
        </w:rPr>
      </w:pPr>
      <w:r w:rsidRPr="00706BB3">
        <w:rPr>
          <w:sz w:val="28"/>
          <w:szCs w:val="28"/>
        </w:rPr>
        <w:lastRenderedPageBreak/>
        <w:t xml:space="preserve">En relación con Literatura, </w:t>
      </w:r>
      <w:bookmarkStart w:id="0" w:name="_GoBack"/>
      <w:bookmarkEnd w:id="0"/>
      <w:r w:rsidRPr="00706BB3">
        <w:rPr>
          <w:sz w:val="28"/>
          <w:szCs w:val="28"/>
        </w:rPr>
        <w:t xml:space="preserve">las actividades tenderán a elaborar estrategias de trabajo a través de las cuales el maestro oriente al niño para acceder al análisis del texto literario en función de esos efectos estéticos. </w:t>
      </w:r>
    </w:p>
    <w:p w:rsidR="00706BB3" w:rsidRPr="00706BB3" w:rsidRDefault="00706BB3" w:rsidP="00706BB3">
      <w:pPr>
        <w:pStyle w:val="Prrafodelista"/>
        <w:spacing w:line="360" w:lineRule="auto"/>
        <w:ind w:left="360"/>
        <w:rPr>
          <w:color w:val="333333"/>
          <w:sz w:val="28"/>
          <w:szCs w:val="28"/>
          <w:lang w:eastAsia="es-ES"/>
        </w:rPr>
      </w:pPr>
    </w:p>
    <w:p w:rsidR="00BD408A" w:rsidRPr="00761B0F" w:rsidRDefault="00BD408A" w:rsidP="00BD408A">
      <w:pPr>
        <w:pBdr>
          <w:bottom w:val="single" w:sz="18" w:space="1" w:color="943634" w:themeColor="accent2" w:themeShade="BF"/>
        </w:pBdr>
        <w:shd w:val="clear" w:color="A6A6A6" w:themeColor="background1" w:themeShade="A6" w:fill="auto"/>
        <w:ind w:firstLine="708"/>
        <w:jc w:val="both"/>
        <w:rPr>
          <w:rFonts w:ascii="Calibri" w:hAnsi="Calibri" w:cs="Calibri"/>
          <w:b/>
          <w:color w:val="000000" w:themeColor="text1"/>
          <w:sz w:val="28"/>
          <w:szCs w:val="28"/>
        </w:rPr>
      </w:pPr>
      <w:r w:rsidRPr="00761B0F">
        <w:rPr>
          <w:rFonts w:ascii="Calibri" w:hAnsi="Calibri" w:cs="Calibri"/>
          <w:b/>
          <w:color w:val="000000" w:themeColor="text1"/>
          <w:sz w:val="28"/>
          <w:szCs w:val="28"/>
        </w:rPr>
        <w:t>MARCO METODOLÓGICO:</w:t>
      </w:r>
    </w:p>
    <w:p w:rsidR="00761B0F" w:rsidRPr="00761B0F" w:rsidRDefault="00761B0F" w:rsidP="00761B0F">
      <w:pPr>
        <w:pStyle w:val="Textoindependiente3"/>
        <w:rPr>
          <w:rFonts w:ascii="Calibri" w:hAnsi="Calibri" w:cs="Calibri"/>
          <w:sz w:val="28"/>
          <w:szCs w:val="28"/>
        </w:rPr>
      </w:pPr>
      <w:r w:rsidRPr="00761B0F">
        <w:rPr>
          <w:rFonts w:ascii="Calibri" w:hAnsi="Calibri" w:cs="Calibri"/>
          <w:sz w:val="28"/>
          <w:szCs w:val="28"/>
        </w:rPr>
        <w:t xml:space="preserve">Las estrategias metodológicas serán: exposición de la docente y de los alumnos, consultas bibliográficas en fuentes con diferentes soportes, talleres, etc. </w:t>
      </w:r>
    </w:p>
    <w:p w:rsidR="00761B0F" w:rsidRPr="00761B0F" w:rsidRDefault="00761B0F" w:rsidP="00761B0F">
      <w:pPr>
        <w:spacing w:line="360" w:lineRule="auto"/>
        <w:rPr>
          <w:rFonts w:ascii="Calibri" w:hAnsi="Calibri" w:cs="Calibri"/>
          <w:sz w:val="28"/>
          <w:szCs w:val="28"/>
        </w:rPr>
      </w:pPr>
      <w:r w:rsidRPr="00761B0F">
        <w:rPr>
          <w:rFonts w:ascii="Calibri" w:hAnsi="Calibri" w:cs="Calibri"/>
          <w:sz w:val="28"/>
          <w:szCs w:val="28"/>
        </w:rPr>
        <w:t xml:space="preserve">La evaluación será considerada como un proceso dentro del proceso de enseñanza y aprendizaje. La revisión permanente será producto de la aplicación continua de estrategias </w:t>
      </w:r>
      <w:proofErr w:type="spellStart"/>
      <w:r w:rsidRPr="00761B0F">
        <w:rPr>
          <w:rFonts w:ascii="Calibri" w:hAnsi="Calibri" w:cs="Calibri"/>
          <w:sz w:val="28"/>
          <w:szCs w:val="28"/>
        </w:rPr>
        <w:t>metacognitivas</w:t>
      </w:r>
      <w:proofErr w:type="spellEnd"/>
      <w:r w:rsidRPr="00761B0F">
        <w:rPr>
          <w:rFonts w:ascii="Calibri" w:hAnsi="Calibri" w:cs="Calibri"/>
          <w:sz w:val="28"/>
          <w:szCs w:val="28"/>
        </w:rPr>
        <w:t xml:space="preserve">. </w:t>
      </w:r>
    </w:p>
    <w:p w:rsidR="00761B0F" w:rsidRPr="00761B0F" w:rsidRDefault="00761B0F" w:rsidP="00761B0F">
      <w:pPr>
        <w:spacing w:line="360" w:lineRule="auto"/>
        <w:rPr>
          <w:rFonts w:ascii="Calibri" w:hAnsi="Calibri" w:cs="Calibri"/>
          <w:sz w:val="28"/>
          <w:szCs w:val="28"/>
        </w:rPr>
      </w:pPr>
      <w:r w:rsidRPr="00761B0F">
        <w:rPr>
          <w:rFonts w:ascii="Calibri" w:hAnsi="Calibri" w:cs="Calibri"/>
          <w:sz w:val="28"/>
          <w:szCs w:val="28"/>
        </w:rPr>
        <w:t xml:space="preserve">Por otro lado, al finalizar cada cuatrimestre habrá una evaluación parcial con la posibilidad de un </w:t>
      </w:r>
      <w:proofErr w:type="spellStart"/>
      <w:r w:rsidRPr="00761B0F">
        <w:rPr>
          <w:rFonts w:ascii="Calibri" w:hAnsi="Calibri" w:cs="Calibri"/>
          <w:sz w:val="28"/>
          <w:szCs w:val="28"/>
        </w:rPr>
        <w:t>recuperatorio</w:t>
      </w:r>
      <w:proofErr w:type="spellEnd"/>
      <w:r w:rsidRPr="00761B0F">
        <w:rPr>
          <w:rFonts w:ascii="Calibri" w:hAnsi="Calibri" w:cs="Calibri"/>
          <w:sz w:val="28"/>
          <w:szCs w:val="28"/>
        </w:rPr>
        <w:t xml:space="preserve"> en cada caso. Los criterios de evaluación serán detallados en cada uno de los parciales.</w:t>
      </w:r>
    </w:p>
    <w:p w:rsidR="00761B0F" w:rsidRPr="00761B0F" w:rsidRDefault="00761B0F" w:rsidP="00761B0F">
      <w:pPr>
        <w:spacing w:line="360" w:lineRule="auto"/>
        <w:rPr>
          <w:rFonts w:ascii="Calibri" w:hAnsi="Calibri" w:cs="Calibri"/>
          <w:sz w:val="28"/>
          <w:szCs w:val="28"/>
        </w:rPr>
      </w:pPr>
      <w:r w:rsidRPr="00761B0F">
        <w:rPr>
          <w:rFonts w:ascii="Calibri" w:hAnsi="Calibri" w:cs="Calibri"/>
          <w:sz w:val="28"/>
          <w:szCs w:val="28"/>
        </w:rPr>
        <w:t xml:space="preserve">La evaluación final consistirá en una instancia escrita y una instancia oral (La aprobación del examen escrito es la condición para acceder al examen oral). La primera instancia contemplará la producción de un texto según pautas establecidas y el análisis de una situación de enseñanza y aprendizaje en el área de Lengua. </w:t>
      </w:r>
    </w:p>
    <w:p w:rsidR="00BD408A" w:rsidRPr="00761B0F" w:rsidRDefault="00BD408A" w:rsidP="00BD408A">
      <w:pPr>
        <w:pStyle w:val="Prrafodelista"/>
        <w:suppressAutoHyphens/>
        <w:spacing w:after="0" w:line="240" w:lineRule="auto"/>
        <w:jc w:val="both"/>
        <w:rPr>
          <w:rFonts w:ascii="Calibri" w:eastAsia="Times New Roman" w:hAnsi="Calibri" w:cs="Calibri"/>
          <w:sz w:val="28"/>
          <w:szCs w:val="28"/>
          <w:lang w:val="es-ES" w:eastAsia="ar-SA"/>
        </w:rPr>
      </w:pPr>
    </w:p>
    <w:p w:rsidR="00BD408A" w:rsidRDefault="006630C5" w:rsidP="00BD408A">
      <w:pPr>
        <w:suppressAutoHyphens/>
        <w:spacing w:after="0" w:line="240" w:lineRule="auto"/>
        <w:ind w:left="426"/>
        <w:jc w:val="both"/>
        <w:rPr>
          <w:rFonts w:ascii="Calibri" w:eastAsia="Times New Roman" w:hAnsi="Calibri" w:cs="Calibri"/>
          <w:b/>
          <w:sz w:val="28"/>
          <w:szCs w:val="28"/>
          <w:lang w:eastAsia="ar-SA"/>
        </w:rPr>
      </w:pPr>
      <w:r w:rsidRPr="00417AE2">
        <w:rPr>
          <w:rFonts w:ascii="Calibri" w:eastAsia="Times New Roman" w:hAnsi="Calibri" w:cs="Calibri"/>
          <w:b/>
          <w:sz w:val="28"/>
          <w:szCs w:val="28"/>
          <w:lang w:eastAsia="ar-SA"/>
        </w:rPr>
        <w:t>CORRELATIVIDADES:</w:t>
      </w:r>
    </w:p>
    <w:p w:rsidR="00417AE2" w:rsidRPr="00417AE2" w:rsidRDefault="00417AE2" w:rsidP="00BD408A">
      <w:pPr>
        <w:suppressAutoHyphens/>
        <w:spacing w:after="0" w:line="240" w:lineRule="auto"/>
        <w:ind w:left="426"/>
        <w:jc w:val="both"/>
        <w:rPr>
          <w:rFonts w:ascii="Calibri" w:eastAsia="Times New Roman" w:hAnsi="Calibri" w:cs="Calibri"/>
          <w:b/>
          <w:sz w:val="28"/>
          <w:szCs w:val="28"/>
          <w:lang w:eastAsia="ar-SA"/>
        </w:rPr>
      </w:pPr>
      <w:r>
        <w:rPr>
          <w:rFonts w:ascii="Calibri" w:eastAsia="Times New Roman" w:hAnsi="Calibri" w:cs="Calibri"/>
          <w:b/>
          <w:sz w:val="28"/>
          <w:szCs w:val="28"/>
          <w:lang w:eastAsia="ar-SA"/>
        </w:rPr>
        <w:t>______________________________________________________</w:t>
      </w:r>
    </w:p>
    <w:p w:rsidR="006630C5" w:rsidRDefault="006630C5" w:rsidP="00BD408A">
      <w:pPr>
        <w:suppressAutoHyphens/>
        <w:spacing w:after="0" w:line="240" w:lineRule="auto"/>
        <w:ind w:left="426"/>
        <w:jc w:val="both"/>
        <w:rPr>
          <w:rFonts w:ascii="Calibri" w:eastAsia="Times New Roman" w:hAnsi="Calibri" w:cs="Calibri"/>
          <w:sz w:val="28"/>
          <w:szCs w:val="28"/>
          <w:lang w:eastAsia="ar-SA"/>
        </w:rPr>
      </w:pPr>
      <w:r>
        <w:rPr>
          <w:rFonts w:ascii="Calibri" w:eastAsia="Times New Roman" w:hAnsi="Calibri" w:cs="Calibri"/>
          <w:sz w:val="28"/>
          <w:szCs w:val="28"/>
          <w:lang w:eastAsia="ar-SA"/>
        </w:rPr>
        <w:t>Para rendir Lengua y Literatura II y su Didáctica, deb</w:t>
      </w:r>
      <w:r w:rsidR="00417AE2">
        <w:rPr>
          <w:rFonts w:ascii="Calibri" w:eastAsia="Times New Roman" w:hAnsi="Calibri" w:cs="Calibri"/>
          <w:sz w:val="28"/>
          <w:szCs w:val="28"/>
          <w:lang w:eastAsia="ar-SA"/>
        </w:rPr>
        <w:t>e tener aprobada y regularizada</w:t>
      </w:r>
      <w:r>
        <w:rPr>
          <w:rFonts w:ascii="Calibri" w:eastAsia="Times New Roman" w:hAnsi="Calibri" w:cs="Calibri"/>
          <w:sz w:val="28"/>
          <w:szCs w:val="28"/>
          <w:lang w:eastAsia="ar-SA"/>
        </w:rPr>
        <w:t>:</w:t>
      </w:r>
    </w:p>
    <w:p w:rsidR="00417AE2" w:rsidRDefault="00417AE2" w:rsidP="00BD408A">
      <w:pPr>
        <w:suppressAutoHyphens/>
        <w:spacing w:after="0" w:line="240" w:lineRule="auto"/>
        <w:ind w:left="426"/>
        <w:jc w:val="both"/>
        <w:rPr>
          <w:rFonts w:ascii="Calibri" w:eastAsia="Times New Roman" w:hAnsi="Calibri" w:cs="Calibri"/>
          <w:sz w:val="28"/>
          <w:szCs w:val="28"/>
          <w:lang w:eastAsia="ar-SA"/>
        </w:rPr>
      </w:pPr>
    </w:p>
    <w:p w:rsidR="00417AE2" w:rsidRDefault="006630C5" w:rsidP="00417AE2">
      <w:pPr>
        <w:pStyle w:val="Prrafodelista"/>
        <w:numPr>
          <w:ilvl w:val="0"/>
          <w:numId w:val="10"/>
        </w:numPr>
        <w:suppressAutoHyphens/>
        <w:spacing w:after="0" w:line="240" w:lineRule="auto"/>
        <w:jc w:val="both"/>
        <w:rPr>
          <w:rFonts w:ascii="Calibri" w:eastAsia="Times New Roman" w:hAnsi="Calibri" w:cs="Calibri"/>
          <w:sz w:val="28"/>
          <w:szCs w:val="28"/>
          <w:lang w:eastAsia="ar-SA"/>
        </w:rPr>
      </w:pPr>
      <w:r w:rsidRPr="00417AE2">
        <w:rPr>
          <w:rFonts w:ascii="Calibri" w:eastAsia="Times New Roman" w:hAnsi="Calibri" w:cs="Calibri"/>
          <w:sz w:val="28"/>
          <w:szCs w:val="28"/>
          <w:lang w:eastAsia="ar-SA"/>
        </w:rPr>
        <w:t xml:space="preserve">Teoría del Currículo y Didáctica. </w:t>
      </w:r>
    </w:p>
    <w:p w:rsidR="006630C5" w:rsidRPr="00417AE2" w:rsidRDefault="006630C5" w:rsidP="00417AE2">
      <w:pPr>
        <w:pStyle w:val="Prrafodelista"/>
        <w:numPr>
          <w:ilvl w:val="0"/>
          <w:numId w:val="10"/>
        </w:numPr>
        <w:suppressAutoHyphens/>
        <w:spacing w:after="0" w:line="240" w:lineRule="auto"/>
        <w:jc w:val="both"/>
        <w:rPr>
          <w:rFonts w:ascii="Calibri" w:eastAsia="Times New Roman" w:hAnsi="Calibri" w:cs="Calibri"/>
          <w:sz w:val="28"/>
          <w:szCs w:val="28"/>
          <w:lang w:eastAsia="ar-SA"/>
        </w:rPr>
      </w:pPr>
      <w:r w:rsidRPr="00417AE2">
        <w:rPr>
          <w:rFonts w:ascii="Calibri" w:eastAsia="Times New Roman" w:hAnsi="Calibri" w:cs="Calibri"/>
          <w:sz w:val="28"/>
          <w:szCs w:val="28"/>
          <w:lang w:eastAsia="ar-SA"/>
        </w:rPr>
        <w:t>Lengua y Literatura y su Didáctica I.</w:t>
      </w:r>
    </w:p>
    <w:p w:rsidR="006630C5" w:rsidRDefault="006630C5" w:rsidP="00BD408A">
      <w:pPr>
        <w:suppressAutoHyphens/>
        <w:spacing w:after="0" w:line="240" w:lineRule="auto"/>
        <w:ind w:left="426"/>
        <w:jc w:val="both"/>
        <w:rPr>
          <w:rFonts w:ascii="Calibri" w:eastAsia="Times New Roman" w:hAnsi="Calibri" w:cs="Calibri"/>
          <w:sz w:val="28"/>
          <w:szCs w:val="28"/>
          <w:lang w:eastAsia="ar-SA"/>
        </w:rPr>
      </w:pPr>
    </w:p>
    <w:p w:rsidR="006630C5" w:rsidRPr="00761B0F" w:rsidRDefault="006630C5" w:rsidP="00BD408A">
      <w:pPr>
        <w:suppressAutoHyphens/>
        <w:spacing w:after="0" w:line="240" w:lineRule="auto"/>
        <w:ind w:left="426"/>
        <w:jc w:val="both"/>
        <w:rPr>
          <w:rFonts w:ascii="Calibri" w:eastAsia="Times New Roman" w:hAnsi="Calibri" w:cs="Calibri"/>
          <w:sz w:val="28"/>
          <w:szCs w:val="28"/>
          <w:lang w:eastAsia="ar-SA"/>
        </w:rPr>
      </w:pPr>
    </w:p>
    <w:p w:rsidR="00BD408A" w:rsidRPr="00761B0F" w:rsidRDefault="00BD408A" w:rsidP="00BD408A">
      <w:pPr>
        <w:pBdr>
          <w:bottom w:val="single" w:sz="18" w:space="1" w:color="943634" w:themeColor="accent2" w:themeShade="BF"/>
        </w:pBdr>
        <w:shd w:val="clear" w:color="A6A6A6" w:themeColor="background1" w:themeShade="A6" w:fill="auto"/>
        <w:suppressAutoHyphens/>
        <w:spacing w:after="0" w:line="240" w:lineRule="auto"/>
        <w:ind w:firstLine="426"/>
        <w:jc w:val="both"/>
        <w:rPr>
          <w:rFonts w:ascii="Calibri" w:eastAsia="Times New Roman" w:hAnsi="Calibri" w:cs="Calibri"/>
          <w:b/>
          <w:color w:val="000000" w:themeColor="text1"/>
          <w:sz w:val="28"/>
          <w:szCs w:val="28"/>
          <w:lang w:eastAsia="ar-SA"/>
        </w:rPr>
      </w:pPr>
      <w:r w:rsidRPr="00761B0F">
        <w:rPr>
          <w:rFonts w:ascii="Calibri" w:eastAsia="Times New Roman" w:hAnsi="Calibri" w:cs="Calibri"/>
          <w:b/>
          <w:color w:val="000000" w:themeColor="text1"/>
          <w:sz w:val="28"/>
          <w:szCs w:val="28"/>
          <w:lang w:eastAsia="ar-SA"/>
        </w:rPr>
        <w:t>ORGANIZACIÓN DEL TRABAJO:</w:t>
      </w:r>
    </w:p>
    <w:p w:rsidR="00BD408A" w:rsidRPr="00761B0F" w:rsidRDefault="00BD408A" w:rsidP="00BD408A">
      <w:pPr>
        <w:suppressAutoHyphens/>
        <w:spacing w:after="0" w:line="240" w:lineRule="auto"/>
        <w:jc w:val="both"/>
        <w:rPr>
          <w:rFonts w:ascii="Calibri" w:eastAsia="Times New Roman" w:hAnsi="Calibri" w:cs="Calibri"/>
          <w:b/>
          <w:sz w:val="28"/>
          <w:szCs w:val="28"/>
          <w:lang w:eastAsia="ar-SA"/>
        </w:rPr>
      </w:pPr>
    </w:p>
    <w:p w:rsidR="006630C5" w:rsidRPr="00EA5398" w:rsidRDefault="006630C5" w:rsidP="006630C5">
      <w:pPr>
        <w:spacing w:line="360" w:lineRule="auto"/>
        <w:jc w:val="center"/>
        <w:rPr>
          <w:rFonts w:ascii="Calibri" w:hAnsi="Calibri" w:cs="Calibri"/>
          <w:b/>
          <w:sz w:val="28"/>
          <w:szCs w:val="28"/>
        </w:rPr>
      </w:pPr>
      <w:r w:rsidRPr="00EA5398">
        <w:rPr>
          <w:rFonts w:ascii="Calibri" w:hAnsi="Calibri" w:cs="Calibri"/>
          <w:b/>
          <w:sz w:val="28"/>
          <w:szCs w:val="28"/>
        </w:rPr>
        <w:t>Condiciones del cursado y de aprobación de la materia – Actividades de recupero</w:t>
      </w:r>
    </w:p>
    <w:p w:rsidR="006630C5" w:rsidRPr="00EA5398" w:rsidRDefault="006630C5" w:rsidP="006630C5">
      <w:pPr>
        <w:spacing w:line="360" w:lineRule="auto"/>
        <w:jc w:val="center"/>
        <w:rPr>
          <w:rFonts w:ascii="Calibri" w:hAnsi="Calibri" w:cs="Calibri"/>
          <w:b/>
          <w:sz w:val="28"/>
          <w:szCs w:val="28"/>
          <w:u w:val="single"/>
        </w:rPr>
      </w:pPr>
    </w:p>
    <w:p w:rsidR="006630C5" w:rsidRPr="00EA5398" w:rsidRDefault="006630C5" w:rsidP="006630C5">
      <w:pPr>
        <w:spacing w:line="360" w:lineRule="auto"/>
        <w:jc w:val="both"/>
        <w:rPr>
          <w:rFonts w:ascii="Calibri" w:hAnsi="Calibri" w:cs="Calibri"/>
          <w:sz w:val="28"/>
          <w:szCs w:val="28"/>
        </w:rPr>
      </w:pPr>
      <w:r w:rsidRPr="00EA5398">
        <w:rPr>
          <w:rFonts w:ascii="Calibri" w:hAnsi="Calibri" w:cs="Calibri"/>
          <w:sz w:val="28"/>
          <w:szCs w:val="28"/>
        </w:rPr>
        <w:t xml:space="preserve">La </w:t>
      </w:r>
      <w:r w:rsidRPr="00EA5398">
        <w:rPr>
          <w:rFonts w:ascii="Calibri" w:hAnsi="Calibri" w:cs="Calibri"/>
          <w:b/>
          <w:sz w:val="28"/>
          <w:szCs w:val="28"/>
        </w:rPr>
        <w:t>materia</w:t>
      </w:r>
      <w:r w:rsidRPr="00EA5398">
        <w:rPr>
          <w:rFonts w:ascii="Calibri" w:hAnsi="Calibri" w:cs="Calibri"/>
          <w:sz w:val="28"/>
          <w:szCs w:val="28"/>
        </w:rPr>
        <w:t xml:space="preserve"> admitirá condición de alumno regular con cursado presencial, </w:t>
      </w:r>
      <w:proofErr w:type="spellStart"/>
      <w:r w:rsidRPr="00EA5398">
        <w:rPr>
          <w:rFonts w:ascii="Calibri" w:hAnsi="Calibri" w:cs="Calibri"/>
          <w:sz w:val="28"/>
          <w:szCs w:val="28"/>
        </w:rPr>
        <w:t>semi</w:t>
      </w:r>
      <w:proofErr w:type="spellEnd"/>
      <w:r w:rsidRPr="00EA5398">
        <w:rPr>
          <w:rFonts w:ascii="Calibri" w:hAnsi="Calibri" w:cs="Calibri"/>
          <w:sz w:val="28"/>
          <w:szCs w:val="28"/>
        </w:rPr>
        <w:t xml:space="preserve"> presencial o libre a definir por el alumno a comienzo del ciclo lectivo e informando a su docente, quien redactará planilla para su posterior firma acuerdo.  </w:t>
      </w:r>
    </w:p>
    <w:p w:rsidR="006630C5" w:rsidRPr="00EA5398" w:rsidRDefault="006630C5" w:rsidP="006630C5">
      <w:pPr>
        <w:spacing w:line="360" w:lineRule="auto"/>
        <w:jc w:val="both"/>
        <w:rPr>
          <w:rFonts w:ascii="Calibri" w:hAnsi="Calibri" w:cs="Calibri"/>
          <w:sz w:val="28"/>
          <w:szCs w:val="28"/>
        </w:rPr>
      </w:pPr>
      <w:r w:rsidRPr="00EA5398">
        <w:rPr>
          <w:rFonts w:ascii="Calibri" w:hAnsi="Calibri" w:cs="Calibri"/>
          <w:sz w:val="28"/>
          <w:szCs w:val="28"/>
        </w:rPr>
        <w:t xml:space="preserve">Los </w:t>
      </w:r>
      <w:r w:rsidRPr="00EA5398">
        <w:rPr>
          <w:rFonts w:ascii="Calibri" w:hAnsi="Calibri" w:cs="Calibri"/>
          <w:b/>
          <w:sz w:val="28"/>
          <w:szCs w:val="28"/>
        </w:rPr>
        <w:t>contenidos</w:t>
      </w:r>
      <w:r w:rsidRPr="00EA5398">
        <w:rPr>
          <w:rFonts w:ascii="Calibri" w:hAnsi="Calibri" w:cs="Calibri"/>
          <w:sz w:val="28"/>
          <w:szCs w:val="28"/>
        </w:rPr>
        <w:t xml:space="preserve"> y </w:t>
      </w:r>
      <w:r w:rsidRPr="00EA5398">
        <w:rPr>
          <w:rFonts w:ascii="Calibri" w:hAnsi="Calibri" w:cs="Calibri"/>
          <w:b/>
          <w:sz w:val="28"/>
          <w:szCs w:val="28"/>
        </w:rPr>
        <w:t xml:space="preserve">bibliografía </w:t>
      </w:r>
      <w:r w:rsidRPr="00EA5398">
        <w:rPr>
          <w:rFonts w:ascii="Calibri" w:hAnsi="Calibri" w:cs="Calibri"/>
          <w:sz w:val="28"/>
          <w:szCs w:val="28"/>
        </w:rPr>
        <w:t xml:space="preserve">a evaluar en los exámenes finales serán </w:t>
      </w:r>
      <w:r w:rsidRPr="00EA5398">
        <w:rPr>
          <w:rFonts w:ascii="Calibri" w:hAnsi="Calibri" w:cs="Calibri"/>
          <w:b/>
          <w:sz w:val="28"/>
          <w:szCs w:val="28"/>
        </w:rPr>
        <w:t>todos</w:t>
      </w:r>
      <w:r w:rsidRPr="00EA5398">
        <w:rPr>
          <w:rFonts w:ascii="Calibri" w:hAnsi="Calibri" w:cs="Calibri"/>
          <w:sz w:val="28"/>
          <w:szCs w:val="28"/>
        </w:rPr>
        <w:t xml:space="preserve"> los consignados en esta planificación como </w:t>
      </w:r>
      <w:r w:rsidRPr="00EA5398">
        <w:rPr>
          <w:rFonts w:ascii="Calibri" w:hAnsi="Calibri" w:cs="Calibri"/>
          <w:b/>
          <w:sz w:val="28"/>
          <w:szCs w:val="28"/>
        </w:rPr>
        <w:t>obligatorios</w:t>
      </w:r>
      <w:r w:rsidRPr="00EA5398">
        <w:rPr>
          <w:rFonts w:ascii="Calibri" w:hAnsi="Calibri" w:cs="Calibri"/>
          <w:sz w:val="28"/>
          <w:szCs w:val="28"/>
        </w:rPr>
        <w:t>.</w:t>
      </w:r>
    </w:p>
    <w:p w:rsidR="006630C5" w:rsidRPr="00EA5398" w:rsidRDefault="006630C5" w:rsidP="006630C5">
      <w:pPr>
        <w:spacing w:line="360" w:lineRule="auto"/>
        <w:jc w:val="both"/>
        <w:rPr>
          <w:rFonts w:ascii="Calibri" w:hAnsi="Calibri" w:cs="Calibri"/>
          <w:sz w:val="28"/>
          <w:szCs w:val="28"/>
        </w:rPr>
      </w:pPr>
      <w:r w:rsidRPr="00EA5398">
        <w:rPr>
          <w:rFonts w:ascii="Calibri" w:hAnsi="Calibri" w:cs="Calibri"/>
          <w:sz w:val="28"/>
          <w:szCs w:val="28"/>
        </w:rPr>
        <w:t>Las condiciones para regularizar y/o aprobar serán:</w:t>
      </w:r>
    </w:p>
    <w:p w:rsidR="006630C5" w:rsidRPr="00EA5398" w:rsidRDefault="006630C5" w:rsidP="006630C5">
      <w:pPr>
        <w:pStyle w:val="Prrafodelista"/>
        <w:numPr>
          <w:ilvl w:val="0"/>
          <w:numId w:val="8"/>
        </w:numPr>
        <w:spacing w:after="0" w:line="360" w:lineRule="auto"/>
        <w:jc w:val="both"/>
        <w:rPr>
          <w:rFonts w:ascii="Calibri" w:hAnsi="Calibri" w:cs="Calibri"/>
          <w:sz w:val="28"/>
          <w:szCs w:val="28"/>
        </w:rPr>
      </w:pPr>
      <w:r w:rsidRPr="00EA5398">
        <w:rPr>
          <w:rFonts w:ascii="Calibri" w:hAnsi="Calibri" w:cs="Calibri"/>
          <w:sz w:val="28"/>
          <w:szCs w:val="28"/>
        </w:rPr>
        <w:t xml:space="preserve">Alumno regular con cursado presencial: </w:t>
      </w:r>
    </w:p>
    <w:p w:rsidR="006630C5" w:rsidRPr="00EA5398" w:rsidRDefault="006630C5" w:rsidP="006630C5">
      <w:pPr>
        <w:numPr>
          <w:ilvl w:val="0"/>
          <w:numId w:val="5"/>
        </w:numPr>
        <w:spacing w:after="0" w:line="360" w:lineRule="auto"/>
        <w:jc w:val="both"/>
        <w:rPr>
          <w:rFonts w:ascii="Calibri" w:hAnsi="Calibri" w:cs="Calibri"/>
          <w:sz w:val="28"/>
          <w:szCs w:val="28"/>
        </w:rPr>
      </w:pPr>
      <w:r w:rsidRPr="00EA5398">
        <w:rPr>
          <w:rFonts w:ascii="Calibri" w:hAnsi="Calibri" w:cs="Calibri"/>
          <w:b/>
          <w:sz w:val="28"/>
          <w:szCs w:val="28"/>
        </w:rPr>
        <w:t>Regulariza</w:t>
      </w:r>
      <w:r w:rsidRPr="00EA5398">
        <w:rPr>
          <w:rFonts w:ascii="Calibri" w:hAnsi="Calibri" w:cs="Calibri"/>
          <w:sz w:val="28"/>
          <w:szCs w:val="28"/>
        </w:rPr>
        <w:t xml:space="preserve"> el cursado de la materia mediante el cumplimiento del 75% de asistencia a clases (mínimo de 50% en casos que lo justifiquen), la aprobación de los dos trabajos prácticos y los 2 (dos) parciales previstos. La nota mínima de aprobación de los trabajos prácticos y parciales es de 6 (seis). La regularidad en la materia dura tres años consecutivos a la cursada (hasta diciemb</w:t>
      </w:r>
      <w:r w:rsidR="00417AE2" w:rsidRPr="00EA5398">
        <w:rPr>
          <w:rFonts w:ascii="Calibri" w:hAnsi="Calibri" w:cs="Calibri"/>
          <w:sz w:val="28"/>
          <w:szCs w:val="28"/>
        </w:rPr>
        <w:t>re 2020</w:t>
      </w:r>
      <w:r w:rsidRPr="00EA5398">
        <w:rPr>
          <w:rFonts w:ascii="Calibri" w:hAnsi="Calibri" w:cs="Calibri"/>
          <w:sz w:val="28"/>
          <w:szCs w:val="28"/>
        </w:rPr>
        <w:t>).</w:t>
      </w:r>
    </w:p>
    <w:p w:rsidR="006630C5" w:rsidRPr="00EA5398" w:rsidRDefault="006630C5" w:rsidP="006630C5">
      <w:pPr>
        <w:numPr>
          <w:ilvl w:val="0"/>
          <w:numId w:val="5"/>
        </w:numPr>
        <w:spacing w:after="0" w:line="360" w:lineRule="auto"/>
        <w:jc w:val="both"/>
        <w:rPr>
          <w:rFonts w:ascii="Calibri" w:hAnsi="Calibri" w:cs="Calibri"/>
          <w:sz w:val="28"/>
          <w:szCs w:val="28"/>
        </w:rPr>
      </w:pPr>
      <w:r w:rsidRPr="00EA5398">
        <w:rPr>
          <w:rFonts w:ascii="Calibri" w:hAnsi="Calibri" w:cs="Calibri"/>
          <w:sz w:val="28"/>
          <w:szCs w:val="28"/>
        </w:rPr>
        <w:t xml:space="preserve"> </w:t>
      </w:r>
      <w:r w:rsidRPr="00EA5398">
        <w:rPr>
          <w:rFonts w:ascii="Calibri" w:hAnsi="Calibri" w:cs="Calibri"/>
          <w:b/>
          <w:sz w:val="28"/>
          <w:szCs w:val="28"/>
        </w:rPr>
        <w:t>Aprueba</w:t>
      </w:r>
      <w:r w:rsidRPr="00EA5398">
        <w:rPr>
          <w:rFonts w:ascii="Calibri" w:hAnsi="Calibri" w:cs="Calibri"/>
          <w:sz w:val="28"/>
          <w:szCs w:val="28"/>
        </w:rPr>
        <w:t xml:space="preserve"> mediante promoción por</w:t>
      </w:r>
    </w:p>
    <w:p w:rsidR="006630C5" w:rsidRPr="00EA5398" w:rsidRDefault="006630C5" w:rsidP="006630C5">
      <w:pPr>
        <w:numPr>
          <w:ilvl w:val="1"/>
          <w:numId w:val="5"/>
        </w:numPr>
        <w:spacing w:after="0" w:line="360" w:lineRule="auto"/>
        <w:jc w:val="both"/>
        <w:rPr>
          <w:rFonts w:ascii="Calibri" w:hAnsi="Calibri" w:cs="Calibri"/>
          <w:sz w:val="28"/>
          <w:szCs w:val="28"/>
        </w:rPr>
      </w:pPr>
      <w:r w:rsidRPr="00EA5398">
        <w:rPr>
          <w:rFonts w:ascii="Calibri" w:hAnsi="Calibri" w:cs="Calibri"/>
          <w:sz w:val="28"/>
          <w:szCs w:val="28"/>
        </w:rPr>
        <w:t xml:space="preserve">Instancia final integradora en caso de obtener un promedio de calificaciones de 8 (ocho) o más puntos en parciales (no en sus </w:t>
      </w:r>
      <w:proofErr w:type="spellStart"/>
      <w:r w:rsidRPr="00EA5398">
        <w:rPr>
          <w:rFonts w:ascii="Calibri" w:hAnsi="Calibri" w:cs="Calibri"/>
          <w:sz w:val="28"/>
          <w:szCs w:val="28"/>
        </w:rPr>
        <w:t>recuperatorios</w:t>
      </w:r>
      <w:proofErr w:type="spellEnd"/>
      <w:r w:rsidRPr="00EA5398">
        <w:rPr>
          <w:rFonts w:ascii="Calibri" w:hAnsi="Calibri" w:cs="Calibri"/>
          <w:sz w:val="28"/>
          <w:szCs w:val="28"/>
        </w:rPr>
        <w:t>) y entregando en tiempo y forma los trabajos y que estos estén aprobados, cumplir con la asistencia (75%) y realizar el coloquio con 8 (ocho) o más.</w:t>
      </w:r>
    </w:p>
    <w:p w:rsidR="006630C5" w:rsidRPr="00EA5398" w:rsidRDefault="006630C5" w:rsidP="006630C5">
      <w:pPr>
        <w:numPr>
          <w:ilvl w:val="1"/>
          <w:numId w:val="5"/>
        </w:numPr>
        <w:spacing w:after="0" w:line="360" w:lineRule="auto"/>
        <w:jc w:val="both"/>
        <w:rPr>
          <w:rFonts w:ascii="Calibri" w:hAnsi="Calibri" w:cs="Calibri"/>
          <w:sz w:val="28"/>
          <w:szCs w:val="28"/>
        </w:rPr>
      </w:pPr>
      <w:r w:rsidRPr="00EA5398">
        <w:rPr>
          <w:rFonts w:ascii="Calibri" w:hAnsi="Calibri" w:cs="Calibri"/>
          <w:sz w:val="28"/>
          <w:szCs w:val="28"/>
        </w:rPr>
        <w:lastRenderedPageBreak/>
        <w:t xml:space="preserve">Examen final ante tribunal (la calificación de aprobación es de 6 puntos o más).  </w:t>
      </w:r>
    </w:p>
    <w:p w:rsidR="006630C5" w:rsidRPr="00EA5398" w:rsidRDefault="006630C5" w:rsidP="006630C5">
      <w:pPr>
        <w:spacing w:line="360" w:lineRule="auto"/>
        <w:jc w:val="both"/>
        <w:rPr>
          <w:rFonts w:ascii="Calibri" w:hAnsi="Calibri" w:cs="Calibri"/>
          <w:sz w:val="28"/>
          <w:szCs w:val="28"/>
        </w:rPr>
      </w:pPr>
    </w:p>
    <w:p w:rsidR="006630C5" w:rsidRPr="00EA5398" w:rsidRDefault="006630C5" w:rsidP="006630C5">
      <w:pPr>
        <w:pStyle w:val="Prrafodelista"/>
        <w:numPr>
          <w:ilvl w:val="0"/>
          <w:numId w:val="8"/>
        </w:numPr>
        <w:spacing w:after="0" w:line="360" w:lineRule="auto"/>
        <w:jc w:val="both"/>
        <w:rPr>
          <w:rFonts w:ascii="Calibri" w:hAnsi="Calibri" w:cs="Calibri"/>
          <w:sz w:val="28"/>
          <w:szCs w:val="28"/>
        </w:rPr>
      </w:pPr>
      <w:r w:rsidRPr="00EA5398">
        <w:rPr>
          <w:rFonts w:ascii="Calibri" w:hAnsi="Calibri" w:cs="Calibri"/>
          <w:sz w:val="28"/>
          <w:szCs w:val="28"/>
        </w:rPr>
        <w:t xml:space="preserve">Alumno regular con cursado </w:t>
      </w:r>
      <w:proofErr w:type="spellStart"/>
      <w:r w:rsidRPr="00EA5398">
        <w:rPr>
          <w:rFonts w:ascii="Calibri" w:hAnsi="Calibri" w:cs="Calibri"/>
          <w:sz w:val="28"/>
          <w:szCs w:val="28"/>
        </w:rPr>
        <w:t>Semi</w:t>
      </w:r>
      <w:proofErr w:type="spellEnd"/>
      <w:r w:rsidRPr="00EA5398">
        <w:rPr>
          <w:rFonts w:ascii="Calibri" w:hAnsi="Calibri" w:cs="Calibri"/>
          <w:sz w:val="28"/>
          <w:szCs w:val="28"/>
        </w:rPr>
        <w:t xml:space="preserve"> presencial:</w:t>
      </w:r>
    </w:p>
    <w:p w:rsidR="006630C5" w:rsidRPr="00EA5398" w:rsidRDefault="006630C5" w:rsidP="006630C5">
      <w:pPr>
        <w:numPr>
          <w:ilvl w:val="0"/>
          <w:numId w:val="6"/>
        </w:numPr>
        <w:spacing w:after="0" w:line="360" w:lineRule="auto"/>
        <w:jc w:val="both"/>
        <w:rPr>
          <w:rFonts w:ascii="Calibri" w:hAnsi="Calibri" w:cs="Calibri"/>
          <w:sz w:val="28"/>
          <w:szCs w:val="28"/>
        </w:rPr>
      </w:pPr>
      <w:r w:rsidRPr="00EA5398">
        <w:rPr>
          <w:rFonts w:ascii="Calibri" w:hAnsi="Calibri" w:cs="Calibri"/>
          <w:sz w:val="28"/>
          <w:szCs w:val="28"/>
        </w:rPr>
        <w:t>La diferencia con la cursada anterior es el porcentaje de asistencia a cumplir que debe estar debidamente fundamentada: 40% y que se aprueba en Examen final.</w:t>
      </w:r>
    </w:p>
    <w:p w:rsidR="006630C5" w:rsidRPr="00EA5398" w:rsidRDefault="006630C5" w:rsidP="006630C5">
      <w:pPr>
        <w:spacing w:line="360" w:lineRule="auto"/>
        <w:jc w:val="both"/>
        <w:rPr>
          <w:rFonts w:ascii="Calibri" w:hAnsi="Calibri" w:cs="Calibri"/>
          <w:sz w:val="28"/>
          <w:szCs w:val="28"/>
        </w:rPr>
      </w:pPr>
    </w:p>
    <w:p w:rsidR="006630C5" w:rsidRPr="00EA5398" w:rsidRDefault="006630C5" w:rsidP="006630C5">
      <w:pPr>
        <w:spacing w:line="360" w:lineRule="auto"/>
        <w:jc w:val="both"/>
        <w:rPr>
          <w:rFonts w:ascii="Calibri" w:hAnsi="Calibri" w:cs="Calibri"/>
          <w:sz w:val="28"/>
          <w:szCs w:val="28"/>
        </w:rPr>
      </w:pPr>
      <w:r w:rsidRPr="00EA5398">
        <w:rPr>
          <w:rFonts w:ascii="Calibri" w:hAnsi="Calibri" w:cs="Calibri"/>
          <w:sz w:val="28"/>
          <w:szCs w:val="28"/>
        </w:rPr>
        <w:t xml:space="preserve">Aclaración por incumplimiento del porcentaje de asistencia: En caso de no cumplimentar con la asistencia en los casos anteriores, presentando la justificación correspondiente podrá acceder a exámenes </w:t>
      </w:r>
      <w:proofErr w:type="spellStart"/>
      <w:r w:rsidRPr="00EA5398">
        <w:rPr>
          <w:rFonts w:ascii="Calibri" w:hAnsi="Calibri" w:cs="Calibri"/>
          <w:b/>
          <w:sz w:val="28"/>
          <w:szCs w:val="28"/>
        </w:rPr>
        <w:t>reincorporatorios</w:t>
      </w:r>
      <w:proofErr w:type="spellEnd"/>
      <w:r w:rsidRPr="00EA5398">
        <w:rPr>
          <w:rFonts w:ascii="Calibri" w:hAnsi="Calibri" w:cs="Calibri"/>
          <w:sz w:val="28"/>
          <w:szCs w:val="28"/>
        </w:rPr>
        <w:t xml:space="preserve"> al finalizar cada cuatrimestre o bien solicitar a su docente cambio en el cursado (de presencial a </w:t>
      </w:r>
      <w:proofErr w:type="spellStart"/>
      <w:r w:rsidRPr="00EA5398">
        <w:rPr>
          <w:rFonts w:ascii="Calibri" w:hAnsi="Calibri" w:cs="Calibri"/>
          <w:sz w:val="28"/>
          <w:szCs w:val="28"/>
        </w:rPr>
        <w:t>semipresencial</w:t>
      </w:r>
      <w:proofErr w:type="spellEnd"/>
      <w:r w:rsidRPr="00EA5398">
        <w:rPr>
          <w:rFonts w:ascii="Calibri" w:hAnsi="Calibri" w:cs="Calibri"/>
          <w:sz w:val="28"/>
          <w:szCs w:val="28"/>
        </w:rPr>
        <w:t xml:space="preserve"> o libre, de </w:t>
      </w:r>
      <w:proofErr w:type="spellStart"/>
      <w:r w:rsidRPr="00EA5398">
        <w:rPr>
          <w:rFonts w:ascii="Calibri" w:hAnsi="Calibri" w:cs="Calibri"/>
          <w:sz w:val="28"/>
          <w:szCs w:val="28"/>
        </w:rPr>
        <w:t>semipresencial</w:t>
      </w:r>
      <w:proofErr w:type="spellEnd"/>
      <w:r w:rsidRPr="00EA5398">
        <w:rPr>
          <w:rFonts w:ascii="Calibri" w:hAnsi="Calibri" w:cs="Calibri"/>
          <w:sz w:val="28"/>
          <w:szCs w:val="28"/>
        </w:rPr>
        <w:t xml:space="preserve"> a libre).</w:t>
      </w:r>
    </w:p>
    <w:p w:rsidR="006630C5" w:rsidRPr="00EA5398" w:rsidRDefault="006630C5" w:rsidP="006630C5">
      <w:pPr>
        <w:spacing w:line="360" w:lineRule="auto"/>
        <w:jc w:val="both"/>
        <w:rPr>
          <w:rFonts w:ascii="Calibri" w:hAnsi="Calibri" w:cs="Calibri"/>
          <w:sz w:val="28"/>
          <w:szCs w:val="28"/>
        </w:rPr>
      </w:pPr>
    </w:p>
    <w:p w:rsidR="006630C5" w:rsidRPr="00EA5398" w:rsidRDefault="006630C5" w:rsidP="006630C5">
      <w:pPr>
        <w:spacing w:line="360" w:lineRule="auto"/>
        <w:jc w:val="both"/>
        <w:rPr>
          <w:rFonts w:ascii="Calibri" w:hAnsi="Calibri" w:cs="Calibri"/>
          <w:sz w:val="28"/>
          <w:szCs w:val="28"/>
        </w:rPr>
      </w:pPr>
      <w:r w:rsidRPr="00EA5398">
        <w:rPr>
          <w:rFonts w:ascii="Calibri" w:hAnsi="Calibri" w:cs="Calibri"/>
          <w:sz w:val="28"/>
          <w:szCs w:val="28"/>
        </w:rPr>
        <w:t xml:space="preserve">Aclaración sobre exámenes </w:t>
      </w:r>
      <w:proofErr w:type="spellStart"/>
      <w:r w:rsidRPr="00EA5398">
        <w:rPr>
          <w:rFonts w:ascii="Calibri" w:hAnsi="Calibri" w:cs="Calibri"/>
          <w:sz w:val="28"/>
          <w:szCs w:val="28"/>
        </w:rPr>
        <w:t>recuperatorios</w:t>
      </w:r>
      <w:proofErr w:type="spellEnd"/>
      <w:r w:rsidRPr="00EA5398">
        <w:rPr>
          <w:rFonts w:ascii="Calibri" w:hAnsi="Calibri" w:cs="Calibri"/>
          <w:sz w:val="28"/>
          <w:szCs w:val="28"/>
        </w:rPr>
        <w:t xml:space="preserve">: cada parcial tendrá dos </w:t>
      </w:r>
      <w:proofErr w:type="spellStart"/>
      <w:r w:rsidRPr="00EA5398">
        <w:rPr>
          <w:rFonts w:ascii="Calibri" w:hAnsi="Calibri" w:cs="Calibri"/>
          <w:sz w:val="28"/>
          <w:szCs w:val="28"/>
        </w:rPr>
        <w:t>recuperatorios</w:t>
      </w:r>
      <w:proofErr w:type="spellEnd"/>
      <w:r w:rsidRPr="00EA5398">
        <w:rPr>
          <w:rFonts w:ascii="Calibri" w:hAnsi="Calibri" w:cs="Calibri"/>
          <w:sz w:val="28"/>
          <w:szCs w:val="28"/>
        </w:rPr>
        <w:t xml:space="preserve">, los contenidos de parciales y </w:t>
      </w:r>
      <w:proofErr w:type="spellStart"/>
      <w:r w:rsidRPr="00EA5398">
        <w:rPr>
          <w:rFonts w:ascii="Calibri" w:hAnsi="Calibri" w:cs="Calibri"/>
          <w:sz w:val="28"/>
          <w:szCs w:val="28"/>
        </w:rPr>
        <w:t>recuperatorios</w:t>
      </w:r>
      <w:proofErr w:type="spellEnd"/>
      <w:r w:rsidRPr="00EA5398">
        <w:rPr>
          <w:rFonts w:ascii="Calibri" w:hAnsi="Calibri" w:cs="Calibri"/>
          <w:sz w:val="28"/>
          <w:szCs w:val="28"/>
        </w:rPr>
        <w:t xml:space="preserve"> pueden variar. En caso de desaprobar uno o dos trabajos prácticos, se recuperará con un trabajo práctico integrador en el segundo cuatrimestre. En caso de ausencia a los días pautados para exámenes y prácticos, se considerará desaprobado y accederá al </w:t>
      </w:r>
      <w:proofErr w:type="spellStart"/>
      <w:r w:rsidRPr="00EA5398">
        <w:rPr>
          <w:rFonts w:ascii="Calibri" w:hAnsi="Calibri" w:cs="Calibri"/>
          <w:sz w:val="28"/>
          <w:szCs w:val="28"/>
        </w:rPr>
        <w:t>recuperatorio</w:t>
      </w:r>
      <w:proofErr w:type="spellEnd"/>
      <w:r w:rsidRPr="00EA5398">
        <w:rPr>
          <w:rFonts w:ascii="Calibri" w:hAnsi="Calibri" w:cs="Calibri"/>
          <w:sz w:val="28"/>
          <w:szCs w:val="28"/>
        </w:rPr>
        <w:t xml:space="preserve"> que corresponda, en este caso no se podrá promocionar.</w:t>
      </w:r>
    </w:p>
    <w:p w:rsidR="006630C5" w:rsidRPr="00EA5398" w:rsidRDefault="006630C5" w:rsidP="006630C5">
      <w:pPr>
        <w:spacing w:line="360" w:lineRule="auto"/>
        <w:jc w:val="both"/>
        <w:rPr>
          <w:rFonts w:ascii="Calibri" w:hAnsi="Calibri" w:cs="Calibri"/>
          <w:sz w:val="28"/>
          <w:szCs w:val="28"/>
        </w:rPr>
      </w:pPr>
    </w:p>
    <w:p w:rsidR="006630C5" w:rsidRPr="00EA5398" w:rsidRDefault="006630C5" w:rsidP="006630C5">
      <w:pPr>
        <w:pStyle w:val="Prrafodelista"/>
        <w:numPr>
          <w:ilvl w:val="0"/>
          <w:numId w:val="8"/>
        </w:numPr>
        <w:spacing w:after="0" w:line="360" w:lineRule="auto"/>
        <w:jc w:val="both"/>
        <w:rPr>
          <w:rFonts w:ascii="Calibri" w:hAnsi="Calibri" w:cs="Calibri"/>
          <w:sz w:val="28"/>
          <w:szCs w:val="28"/>
        </w:rPr>
      </w:pPr>
      <w:r w:rsidRPr="00EA5398">
        <w:rPr>
          <w:rFonts w:ascii="Calibri" w:hAnsi="Calibri" w:cs="Calibri"/>
          <w:sz w:val="28"/>
          <w:szCs w:val="28"/>
        </w:rPr>
        <w:t>Alumno libre:</w:t>
      </w:r>
    </w:p>
    <w:p w:rsidR="006630C5" w:rsidRDefault="006630C5" w:rsidP="006630C5">
      <w:pPr>
        <w:numPr>
          <w:ilvl w:val="0"/>
          <w:numId w:val="7"/>
        </w:numPr>
        <w:spacing w:after="0" w:line="360" w:lineRule="auto"/>
        <w:jc w:val="both"/>
        <w:rPr>
          <w:rFonts w:ascii="Calibri" w:hAnsi="Calibri" w:cs="Calibri"/>
          <w:sz w:val="28"/>
          <w:szCs w:val="28"/>
        </w:rPr>
      </w:pPr>
      <w:r w:rsidRPr="00EA5398">
        <w:rPr>
          <w:rFonts w:ascii="Calibri" w:hAnsi="Calibri" w:cs="Calibri"/>
          <w:sz w:val="28"/>
          <w:szCs w:val="28"/>
        </w:rPr>
        <w:lastRenderedPageBreak/>
        <w:t>tendrá dos momentos de consulta y se aprobará con 6 o más ante tribunal examinador (pudiéndo</w:t>
      </w:r>
      <w:r w:rsidR="00EA5398" w:rsidRPr="00EA5398">
        <w:rPr>
          <w:rFonts w:ascii="Calibri" w:hAnsi="Calibri" w:cs="Calibri"/>
          <w:sz w:val="28"/>
          <w:szCs w:val="28"/>
        </w:rPr>
        <w:t>se presentar desde julio de 2017 hasta 2020</w:t>
      </w:r>
      <w:r w:rsidRPr="00EA5398">
        <w:rPr>
          <w:rFonts w:ascii="Calibri" w:hAnsi="Calibri" w:cs="Calibri"/>
          <w:sz w:val="28"/>
          <w:szCs w:val="28"/>
        </w:rPr>
        <w:t xml:space="preserve">).  </w:t>
      </w:r>
    </w:p>
    <w:p w:rsidR="001A4FC9" w:rsidRDefault="001A4FC9" w:rsidP="00EA5398">
      <w:pPr>
        <w:pBdr>
          <w:bottom w:val="single" w:sz="12" w:space="1" w:color="auto"/>
        </w:pBdr>
        <w:spacing w:after="0" w:line="360" w:lineRule="auto"/>
        <w:ind w:left="720"/>
        <w:jc w:val="both"/>
        <w:rPr>
          <w:rFonts w:ascii="Calibri" w:hAnsi="Calibri" w:cs="Calibri"/>
          <w:b/>
          <w:sz w:val="28"/>
          <w:szCs w:val="28"/>
        </w:rPr>
      </w:pPr>
    </w:p>
    <w:p w:rsidR="001A4FC9" w:rsidRDefault="001A4FC9" w:rsidP="00EA5398">
      <w:pPr>
        <w:pBdr>
          <w:bottom w:val="single" w:sz="12" w:space="1" w:color="auto"/>
        </w:pBdr>
        <w:spacing w:after="0" w:line="360" w:lineRule="auto"/>
        <w:ind w:left="720"/>
        <w:jc w:val="both"/>
        <w:rPr>
          <w:rFonts w:ascii="Calibri" w:hAnsi="Calibri" w:cs="Calibri"/>
          <w:b/>
          <w:sz w:val="28"/>
          <w:szCs w:val="28"/>
        </w:rPr>
      </w:pPr>
    </w:p>
    <w:p w:rsidR="00EA5398" w:rsidRDefault="00EA5398" w:rsidP="00EA5398">
      <w:pPr>
        <w:pBdr>
          <w:bottom w:val="single" w:sz="12" w:space="1" w:color="auto"/>
        </w:pBdr>
        <w:spacing w:after="0" w:line="360" w:lineRule="auto"/>
        <w:ind w:left="720"/>
        <w:jc w:val="both"/>
        <w:rPr>
          <w:rFonts w:ascii="Calibri" w:hAnsi="Calibri" w:cs="Calibri"/>
          <w:b/>
          <w:sz w:val="28"/>
          <w:szCs w:val="28"/>
        </w:rPr>
      </w:pPr>
      <w:r w:rsidRPr="00EA5398">
        <w:rPr>
          <w:rFonts w:ascii="Calibri" w:hAnsi="Calibri" w:cs="Calibri"/>
          <w:b/>
          <w:sz w:val="28"/>
          <w:szCs w:val="28"/>
        </w:rPr>
        <w:t>BIBLIOGRAFÍA</w:t>
      </w:r>
    </w:p>
    <w:p w:rsidR="001A4FC9" w:rsidRDefault="001A4FC9" w:rsidP="00EA5398">
      <w:pPr>
        <w:spacing w:after="0" w:line="360" w:lineRule="auto"/>
        <w:ind w:left="720"/>
        <w:jc w:val="both"/>
        <w:rPr>
          <w:rFonts w:ascii="Calibri" w:hAnsi="Calibri" w:cs="Calibri"/>
          <w:b/>
          <w:sz w:val="28"/>
          <w:szCs w:val="28"/>
        </w:rPr>
      </w:pPr>
    </w:p>
    <w:p w:rsidR="009C5E86" w:rsidRPr="009C5E86" w:rsidRDefault="009C5E86" w:rsidP="009C5E86">
      <w:pPr>
        <w:numPr>
          <w:ilvl w:val="0"/>
          <w:numId w:val="11"/>
        </w:numPr>
        <w:spacing w:after="0" w:line="360" w:lineRule="auto"/>
        <w:rPr>
          <w:rFonts w:cstheme="minorHAnsi"/>
          <w:sz w:val="28"/>
          <w:szCs w:val="28"/>
        </w:rPr>
      </w:pPr>
      <w:proofErr w:type="gramStart"/>
      <w:r w:rsidRPr="009C5E86">
        <w:rPr>
          <w:rFonts w:cstheme="minorHAnsi"/>
          <w:sz w:val="28"/>
          <w:szCs w:val="28"/>
        </w:rPr>
        <w:t>BOMBINI ,</w:t>
      </w:r>
      <w:proofErr w:type="gramEnd"/>
      <w:r w:rsidRPr="009C5E86">
        <w:rPr>
          <w:rFonts w:cstheme="minorHAnsi"/>
          <w:sz w:val="28"/>
          <w:szCs w:val="28"/>
        </w:rPr>
        <w:t xml:space="preserve"> Gustavo. Campo de la didáctica de la lengua y la literatura.  </w:t>
      </w:r>
      <w:proofErr w:type="spellStart"/>
      <w:r w:rsidRPr="009C5E86">
        <w:rPr>
          <w:rFonts w:cstheme="minorHAnsi"/>
          <w:sz w:val="28"/>
          <w:szCs w:val="28"/>
        </w:rPr>
        <w:t>Bs.As</w:t>
      </w:r>
      <w:proofErr w:type="spellEnd"/>
      <w:r w:rsidRPr="009C5E86">
        <w:rPr>
          <w:rFonts w:cstheme="minorHAnsi"/>
          <w:sz w:val="28"/>
          <w:szCs w:val="28"/>
        </w:rPr>
        <w:t>, U.B.A, 2000</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BLANCO, Lidia. Leer con placer en la primera infancia. Bs. As. Novedades Educativas, 2008. </w:t>
      </w:r>
      <w:proofErr w:type="spellStart"/>
      <w:r w:rsidRPr="009C5E86">
        <w:rPr>
          <w:rFonts w:cstheme="minorHAnsi"/>
          <w:sz w:val="28"/>
          <w:szCs w:val="28"/>
        </w:rPr>
        <w:t>Cáp</w:t>
      </w:r>
      <w:proofErr w:type="spellEnd"/>
      <w:r w:rsidRPr="009C5E86">
        <w:rPr>
          <w:rFonts w:cstheme="minorHAnsi"/>
          <w:sz w:val="28"/>
          <w:szCs w:val="28"/>
        </w:rPr>
        <w:t>. IV: “La cuestión de género en los libros infantiles”.</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BRASLAVSKY, Berta. Adquisición inicial de la lectura y la escritura en escuelas para la diversidad. Bs. As. Fundación Pérez </w:t>
      </w:r>
      <w:proofErr w:type="spellStart"/>
      <w:r w:rsidRPr="009C5E86">
        <w:rPr>
          <w:rFonts w:cstheme="minorHAnsi"/>
          <w:sz w:val="28"/>
          <w:szCs w:val="28"/>
        </w:rPr>
        <w:t>Companc</w:t>
      </w:r>
      <w:proofErr w:type="spellEnd"/>
      <w:r w:rsidRPr="009C5E86">
        <w:rPr>
          <w:rFonts w:cstheme="minorHAnsi"/>
          <w:sz w:val="28"/>
          <w:szCs w:val="28"/>
        </w:rPr>
        <w:t>, 2000</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CAMELS, Daniel. La discapacidad del héroe. Bs. As. </w:t>
      </w:r>
      <w:proofErr w:type="spellStart"/>
      <w:r w:rsidRPr="009C5E86">
        <w:rPr>
          <w:rFonts w:cstheme="minorHAnsi"/>
          <w:sz w:val="28"/>
          <w:szCs w:val="28"/>
        </w:rPr>
        <w:t>Biblos</w:t>
      </w:r>
      <w:proofErr w:type="spellEnd"/>
      <w:r w:rsidRPr="009C5E86">
        <w:rPr>
          <w:rFonts w:cstheme="minorHAnsi"/>
          <w:sz w:val="28"/>
          <w:szCs w:val="28"/>
        </w:rPr>
        <w:t>, 2009.</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CASSANY, Daniel, LUNA y SANZ. Enseñar lengua. Barcelona. </w:t>
      </w:r>
      <w:proofErr w:type="spellStart"/>
      <w:r w:rsidRPr="009C5E86">
        <w:rPr>
          <w:rFonts w:cstheme="minorHAnsi"/>
          <w:sz w:val="28"/>
          <w:szCs w:val="28"/>
        </w:rPr>
        <w:t>Graó</w:t>
      </w:r>
      <w:proofErr w:type="spellEnd"/>
      <w:r w:rsidRPr="009C5E86">
        <w:rPr>
          <w:rFonts w:cstheme="minorHAnsi"/>
          <w:sz w:val="28"/>
          <w:szCs w:val="28"/>
        </w:rPr>
        <w:t>; 2000</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CASTEDO, María Luisa y otros. Enseñar y aprender a leer. Bs. As, Novedades Educativas, 2005 </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FERREIRO, Emilia. Alfabetización. Teoría y práctica. México, Siglo XXI, 1997. Cap.1 y 2.</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FERREIRO, Emilia. Proceso de alfabetización. La alfabetización en proceso. </w:t>
      </w:r>
      <w:proofErr w:type="spellStart"/>
      <w:r w:rsidRPr="009C5E86">
        <w:rPr>
          <w:rFonts w:cstheme="minorHAnsi"/>
          <w:sz w:val="28"/>
          <w:szCs w:val="28"/>
        </w:rPr>
        <w:t>Bs.As</w:t>
      </w:r>
      <w:proofErr w:type="spellEnd"/>
      <w:r w:rsidRPr="009C5E86">
        <w:rPr>
          <w:rFonts w:cstheme="minorHAnsi"/>
          <w:sz w:val="28"/>
          <w:szCs w:val="28"/>
        </w:rPr>
        <w:t>; CEAL; 1989</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FERREIRO, Emilia. Nuevas perspectivas sobre los procesos de lectura y escritura. México, 1986. Capítulo: “Los procesos constructivos de apropiación de la escritura”</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lastRenderedPageBreak/>
        <w:t xml:space="preserve">FERREIRO,  Emilia. Pasado  y presente de los verbos leer y escribir. México, Fondo de Cultura Económica, 2005. </w:t>
      </w:r>
    </w:p>
    <w:p w:rsidR="009C5E86" w:rsidRPr="009C5E86" w:rsidRDefault="009C5E86" w:rsidP="009C5E86">
      <w:pPr>
        <w:numPr>
          <w:ilvl w:val="0"/>
          <w:numId w:val="11"/>
        </w:numPr>
        <w:spacing w:after="0" w:line="360" w:lineRule="auto"/>
        <w:rPr>
          <w:rFonts w:cstheme="minorHAnsi"/>
          <w:sz w:val="28"/>
          <w:szCs w:val="28"/>
          <w:lang w:val="es-ES_tradnl"/>
        </w:rPr>
      </w:pPr>
      <w:r w:rsidRPr="009C5E86">
        <w:rPr>
          <w:rFonts w:cstheme="minorHAnsi"/>
          <w:sz w:val="28"/>
          <w:szCs w:val="28"/>
        </w:rPr>
        <w:t xml:space="preserve">GOODMAN, </w:t>
      </w:r>
      <w:proofErr w:type="spellStart"/>
      <w:r w:rsidRPr="009C5E86">
        <w:rPr>
          <w:rFonts w:cstheme="minorHAnsi"/>
          <w:sz w:val="28"/>
          <w:szCs w:val="28"/>
        </w:rPr>
        <w:t>Yetta</w:t>
      </w:r>
      <w:proofErr w:type="spellEnd"/>
      <w:r w:rsidRPr="009C5E86">
        <w:rPr>
          <w:rFonts w:cstheme="minorHAnsi"/>
          <w:sz w:val="28"/>
          <w:szCs w:val="28"/>
        </w:rPr>
        <w:t xml:space="preserve"> (Compiladora). Los niños construyen su lectoescritura. Un enfoque piagetiano. Bs. As. </w:t>
      </w:r>
      <w:proofErr w:type="spellStart"/>
      <w:r w:rsidRPr="009C5E86">
        <w:rPr>
          <w:rFonts w:cstheme="minorHAnsi"/>
          <w:sz w:val="28"/>
          <w:szCs w:val="28"/>
        </w:rPr>
        <w:t>Aique</w:t>
      </w:r>
      <w:proofErr w:type="spellEnd"/>
      <w:r w:rsidRPr="009C5E86">
        <w:rPr>
          <w:rFonts w:cstheme="minorHAnsi"/>
          <w:sz w:val="28"/>
          <w:szCs w:val="28"/>
        </w:rPr>
        <w:t xml:space="preserve">, 1991. </w:t>
      </w:r>
      <w:r w:rsidRPr="009C5E86">
        <w:rPr>
          <w:rFonts w:cstheme="minorHAnsi"/>
          <w:sz w:val="28"/>
          <w:szCs w:val="28"/>
          <w:lang w:val="es-ES_tradnl"/>
        </w:rPr>
        <w:t xml:space="preserve">Capítulo: Desarrollo de la alfabetización: </w:t>
      </w:r>
      <w:proofErr w:type="spellStart"/>
      <w:r w:rsidRPr="009C5E86">
        <w:rPr>
          <w:rFonts w:cstheme="minorHAnsi"/>
          <w:sz w:val="28"/>
          <w:szCs w:val="28"/>
          <w:lang w:val="es-ES_tradnl"/>
        </w:rPr>
        <w:t>psicogénesis</w:t>
      </w:r>
      <w:proofErr w:type="spellEnd"/>
      <w:r w:rsidRPr="009C5E86">
        <w:rPr>
          <w:rFonts w:cstheme="minorHAnsi"/>
          <w:sz w:val="28"/>
          <w:szCs w:val="28"/>
          <w:lang w:val="es-ES_tradnl"/>
        </w:rPr>
        <w:t>.</w:t>
      </w:r>
    </w:p>
    <w:p w:rsidR="009C5E86" w:rsidRPr="009C5E86" w:rsidRDefault="009C5E86" w:rsidP="009C5E86">
      <w:pPr>
        <w:numPr>
          <w:ilvl w:val="0"/>
          <w:numId w:val="11"/>
        </w:numPr>
        <w:spacing w:after="0" w:line="360" w:lineRule="auto"/>
        <w:rPr>
          <w:rFonts w:cstheme="minorHAnsi"/>
          <w:sz w:val="28"/>
          <w:szCs w:val="28"/>
          <w:lang w:val="es-ES_tradnl"/>
        </w:rPr>
      </w:pPr>
      <w:r w:rsidRPr="009C5E86">
        <w:rPr>
          <w:rFonts w:cstheme="minorHAnsi"/>
          <w:sz w:val="28"/>
          <w:szCs w:val="28"/>
          <w:lang w:val="es-ES_tradnl"/>
        </w:rPr>
        <w:t xml:space="preserve">GRUNFELD, Diana y otros. Alfabetización inicial. Bs. As, Novedades Educativas, 2008 </w:t>
      </w:r>
    </w:p>
    <w:p w:rsidR="009C5E86" w:rsidRPr="009C5E86" w:rsidRDefault="009C5E86" w:rsidP="009C5E86">
      <w:pPr>
        <w:numPr>
          <w:ilvl w:val="0"/>
          <w:numId w:val="11"/>
        </w:numPr>
        <w:spacing w:after="0" w:line="360" w:lineRule="auto"/>
        <w:rPr>
          <w:rFonts w:cstheme="minorHAnsi"/>
          <w:sz w:val="28"/>
          <w:szCs w:val="28"/>
          <w:lang w:val="es-ES_tradnl"/>
        </w:rPr>
      </w:pPr>
      <w:r w:rsidRPr="009C5E86">
        <w:rPr>
          <w:rFonts w:cstheme="minorHAnsi"/>
          <w:sz w:val="28"/>
          <w:szCs w:val="28"/>
          <w:lang w:val="es-ES_tradnl"/>
        </w:rPr>
        <w:t>GRUNFELD, Diana y otros. Lectura y escritura.  Bs. As, Novedades Educativas, 2007</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lang w:val="en-US"/>
        </w:rPr>
        <w:t xml:space="preserve">HAYES, John y FLOWER, Linda. </w:t>
      </w:r>
      <w:r w:rsidRPr="009C5E86">
        <w:rPr>
          <w:rFonts w:cstheme="minorHAnsi"/>
          <w:sz w:val="28"/>
          <w:szCs w:val="28"/>
        </w:rPr>
        <w:t>La escritura como proceso cognitivo,  FLACSO; 2005</w:t>
      </w:r>
    </w:p>
    <w:p w:rsidR="009C5E86" w:rsidRPr="009C5E86" w:rsidRDefault="009C5E86" w:rsidP="009C5E86">
      <w:pPr>
        <w:numPr>
          <w:ilvl w:val="0"/>
          <w:numId w:val="11"/>
        </w:numPr>
        <w:spacing w:after="0" w:line="360" w:lineRule="auto"/>
        <w:rPr>
          <w:rFonts w:cstheme="minorHAnsi"/>
          <w:sz w:val="28"/>
          <w:szCs w:val="28"/>
          <w:lang w:val="es-ES_tradnl"/>
        </w:rPr>
      </w:pPr>
      <w:r w:rsidRPr="009C5E86">
        <w:rPr>
          <w:rFonts w:cstheme="minorHAnsi"/>
          <w:sz w:val="28"/>
          <w:szCs w:val="28"/>
          <w:lang w:val="es-ES_tradnl"/>
        </w:rPr>
        <w:t>HERMIDA, Carola y otros. Niños, Cuentos y Palabras. Bs. As. Novedades Educativas, 2005</w:t>
      </w:r>
    </w:p>
    <w:p w:rsidR="009C5E86" w:rsidRPr="009C5E86" w:rsidRDefault="009C5E86" w:rsidP="009C5E86">
      <w:pPr>
        <w:numPr>
          <w:ilvl w:val="0"/>
          <w:numId w:val="11"/>
        </w:numPr>
        <w:spacing w:after="0" w:line="360" w:lineRule="auto"/>
        <w:rPr>
          <w:rFonts w:cstheme="minorHAnsi"/>
          <w:sz w:val="28"/>
          <w:szCs w:val="28"/>
          <w:lang w:val="es-ES_tradnl"/>
        </w:rPr>
      </w:pPr>
      <w:r w:rsidRPr="009C5E86">
        <w:rPr>
          <w:rFonts w:cstheme="minorHAnsi"/>
          <w:sz w:val="28"/>
          <w:szCs w:val="28"/>
          <w:lang w:val="es-ES_tradnl"/>
        </w:rPr>
        <w:t>ORTEGA DE HOCEVAR, Susana, y otros. Niños, cuentos y palabras. Experiencias de lectura y escritura en la educación infantil. Bs. As. Novedades educativas, 2005</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JOLIBERT, J. y otros. Formar niños productores de textos. Chile; </w:t>
      </w:r>
      <w:proofErr w:type="spellStart"/>
      <w:r w:rsidRPr="009C5E86">
        <w:rPr>
          <w:rFonts w:cstheme="minorHAnsi"/>
          <w:sz w:val="28"/>
          <w:szCs w:val="28"/>
        </w:rPr>
        <w:t>Hachette</w:t>
      </w:r>
      <w:proofErr w:type="spellEnd"/>
      <w:r w:rsidRPr="009C5E86">
        <w:rPr>
          <w:rFonts w:cstheme="minorHAnsi"/>
          <w:sz w:val="28"/>
          <w:szCs w:val="28"/>
        </w:rPr>
        <w:t>; 1995</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JOLIBERT J. y otros. Formar niños lectores de </w:t>
      </w:r>
      <w:proofErr w:type="spellStart"/>
      <w:r w:rsidRPr="009C5E86">
        <w:rPr>
          <w:rFonts w:cstheme="minorHAnsi"/>
          <w:sz w:val="28"/>
          <w:szCs w:val="28"/>
        </w:rPr>
        <w:t>textos.Chile</w:t>
      </w:r>
      <w:proofErr w:type="spellEnd"/>
      <w:r w:rsidRPr="009C5E86">
        <w:rPr>
          <w:rFonts w:cstheme="minorHAnsi"/>
          <w:sz w:val="28"/>
          <w:szCs w:val="28"/>
        </w:rPr>
        <w:t xml:space="preserve">;  </w:t>
      </w:r>
      <w:proofErr w:type="spellStart"/>
      <w:r w:rsidRPr="009C5E86">
        <w:rPr>
          <w:rFonts w:cstheme="minorHAnsi"/>
          <w:sz w:val="28"/>
          <w:szCs w:val="28"/>
        </w:rPr>
        <w:t>Hachette</w:t>
      </w:r>
      <w:proofErr w:type="spellEnd"/>
      <w:r w:rsidRPr="009C5E86">
        <w:rPr>
          <w:rFonts w:cstheme="minorHAnsi"/>
          <w:sz w:val="28"/>
          <w:szCs w:val="28"/>
        </w:rPr>
        <w:t>; 1995</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KAUFMAN, A. M. La lectoescritura y la escuela. Bs. As; Santillana; 1989. </w:t>
      </w:r>
      <w:proofErr w:type="spellStart"/>
      <w:r w:rsidRPr="009C5E86">
        <w:rPr>
          <w:rFonts w:cstheme="minorHAnsi"/>
          <w:sz w:val="28"/>
          <w:szCs w:val="28"/>
        </w:rPr>
        <w:t>Cáp</w:t>
      </w:r>
      <w:proofErr w:type="spellEnd"/>
      <w:r w:rsidRPr="009C5E86">
        <w:rPr>
          <w:rFonts w:cstheme="minorHAnsi"/>
          <w:sz w:val="28"/>
          <w:szCs w:val="28"/>
        </w:rPr>
        <w:t>. 2.</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MARÍN, Marta. Lingüística y enseñanza de la lengua. Bs. As. </w:t>
      </w:r>
      <w:proofErr w:type="spellStart"/>
      <w:r w:rsidRPr="009C5E86">
        <w:rPr>
          <w:rFonts w:cstheme="minorHAnsi"/>
          <w:sz w:val="28"/>
          <w:szCs w:val="28"/>
        </w:rPr>
        <w:t>Aique</w:t>
      </w:r>
      <w:proofErr w:type="spellEnd"/>
      <w:r w:rsidRPr="009C5E86">
        <w:rPr>
          <w:rFonts w:cstheme="minorHAnsi"/>
          <w:sz w:val="28"/>
          <w:szCs w:val="28"/>
        </w:rPr>
        <w:t>, 2001</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MINISTERIO de Cultura y Educación de la Nación. Contenidos Básicos Comunes para Formación Docente de Grado</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lastRenderedPageBreak/>
        <w:t>MINISTERIO de Cultura y Educación de la Provincia de Santa Fe. Diseño curricular Jurisdiccional. Nivel Inicial. Fundamentación teórica</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MINISTERIO de Educación de la Provincia de Santa Fe; “Cuadernos para el aula”. Nivel Inicial. Área Lengua. Marzo 2006</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MINISTERIO de </w:t>
      </w:r>
      <w:proofErr w:type="spellStart"/>
      <w:r w:rsidRPr="009C5E86">
        <w:rPr>
          <w:rFonts w:cstheme="minorHAnsi"/>
          <w:sz w:val="28"/>
          <w:szCs w:val="28"/>
        </w:rPr>
        <w:t>Educación.Documento</w:t>
      </w:r>
      <w:proofErr w:type="spellEnd"/>
      <w:r w:rsidRPr="009C5E86">
        <w:rPr>
          <w:rFonts w:cstheme="minorHAnsi"/>
          <w:sz w:val="28"/>
          <w:szCs w:val="28"/>
        </w:rPr>
        <w:t xml:space="preserve">: “La construcción de los núcleos de aprendizajes prioritarios” Ma. Elena </w:t>
      </w:r>
      <w:proofErr w:type="spellStart"/>
      <w:r w:rsidRPr="009C5E86">
        <w:rPr>
          <w:rFonts w:cstheme="minorHAnsi"/>
          <w:sz w:val="28"/>
          <w:szCs w:val="28"/>
        </w:rPr>
        <w:t>Micheli</w:t>
      </w:r>
      <w:proofErr w:type="spellEnd"/>
      <w:r w:rsidRPr="009C5E86">
        <w:rPr>
          <w:rFonts w:cstheme="minorHAnsi"/>
          <w:sz w:val="28"/>
          <w:szCs w:val="28"/>
        </w:rPr>
        <w:t>. Diciembre 2006. Selección de capítulos.</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MOOL, Luis. </w:t>
      </w:r>
      <w:proofErr w:type="spellStart"/>
      <w:r w:rsidRPr="009C5E86">
        <w:rPr>
          <w:rFonts w:cstheme="minorHAnsi"/>
          <w:sz w:val="28"/>
          <w:szCs w:val="28"/>
        </w:rPr>
        <w:t>Vigotsky</w:t>
      </w:r>
      <w:proofErr w:type="spellEnd"/>
      <w:r w:rsidRPr="009C5E86">
        <w:rPr>
          <w:rFonts w:cstheme="minorHAnsi"/>
          <w:sz w:val="28"/>
          <w:szCs w:val="28"/>
        </w:rPr>
        <w:t xml:space="preserve"> y la educación”, Bs.As. </w:t>
      </w:r>
      <w:proofErr w:type="spellStart"/>
      <w:r w:rsidRPr="009C5E86">
        <w:rPr>
          <w:rFonts w:cstheme="minorHAnsi"/>
          <w:sz w:val="28"/>
          <w:szCs w:val="28"/>
        </w:rPr>
        <w:t>Paidos</w:t>
      </w:r>
      <w:proofErr w:type="spellEnd"/>
      <w:r w:rsidRPr="009C5E86">
        <w:rPr>
          <w:rFonts w:cstheme="minorHAnsi"/>
          <w:sz w:val="28"/>
          <w:szCs w:val="28"/>
        </w:rPr>
        <w:t xml:space="preserve">, 1990 </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MONTES, Graciela. El corral de la infancia. Fondo de Cultura Económica, 2001 MONTES, Graciela, y otros. Literatura infantil.  Bs. As. Novedades Educativas, 2004</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PETIT, </w:t>
      </w:r>
      <w:proofErr w:type="spellStart"/>
      <w:r w:rsidRPr="009C5E86">
        <w:rPr>
          <w:rFonts w:cstheme="minorHAnsi"/>
          <w:sz w:val="28"/>
          <w:szCs w:val="28"/>
        </w:rPr>
        <w:t>Michele</w:t>
      </w:r>
      <w:proofErr w:type="spellEnd"/>
      <w:r w:rsidRPr="009C5E86">
        <w:rPr>
          <w:rFonts w:cstheme="minorHAnsi"/>
          <w:sz w:val="28"/>
          <w:szCs w:val="28"/>
        </w:rPr>
        <w:t xml:space="preserve">. Elogio del encuentro. Programa Nacional de Educación en Establecimientos Penitenciarios y de Minoridad, Plan Nacional de Lectura. Dossier bibliográfico. Rosario, 2005 </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PUGLIESE, María. Las competencias lingüísticas en la educación infantil. Bs. As. Novedades Educativas, 2005. Primera parte: Lengua materna y educación infantil.</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PUGLIESE, María; FELD, Víctor  y otros. Lenguas y lenguajes en la educación infantil. Bs. As. Novedades Educativas, 2008</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STAPICH, Elena y otros. Textos, tejidos y tramas en el taller de lectura y escritura. Bs. As. Novedades Educativas. 2008</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SOLÉ, Isabel. Estrategias de lectura.  Barcelona, </w:t>
      </w:r>
      <w:proofErr w:type="spellStart"/>
      <w:r w:rsidRPr="009C5E86">
        <w:rPr>
          <w:rFonts w:cstheme="minorHAnsi"/>
          <w:sz w:val="28"/>
          <w:szCs w:val="28"/>
        </w:rPr>
        <w:t>Graó</w:t>
      </w:r>
      <w:proofErr w:type="spellEnd"/>
      <w:r w:rsidRPr="009C5E86">
        <w:rPr>
          <w:rFonts w:cstheme="minorHAnsi"/>
          <w:sz w:val="28"/>
          <w:szCs w:val="28"/>
        </w:rPr>
        <w:t>, 2004</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”Creación de ambientes literarios”, Novedades Educativas, 2005</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“Enseñar a leer y a escribir a niños sordos”, Novedades Educativas, 2005</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“¿Hay una escuela para Renato?”, Novedades Educativas, 2005</w:t>
      </w:r>
    </w:p>
    <w:p w:rsidR="009C5E86" w:rsidRPr="009C5E86" w:rsidRDefault="009C5E86" w:rsidP="009C5E86">
      <w:pPr>
        <w:numPr>
          <w:ilvl w:val="0"/>
          <w:numId w:val="11"/>
        </w:numPr>
        <w:spacing w:after="0" w:line="360" w:lineRule="auto"/>
        <w:rPr>
          <w:rFonts w:cstheme="minorHAnsi"/>
          <w:color w:val="333399"/>
          <w:sz w:val="28"/>
          <w:szCs w:val="28"/>
        </w:rPr>
      </w:pPr>
      <w:r w:rsidRPr="009C5E86">
        <w:rPr>
          <w:rFonts w:cstheme="minorHAnsi"/>
          <w:sz w:val="28"/>
          <w:szCs w:val="28"/>
        </w:rPr>
        <w:lastRenderedPageBreak/>
        <w:t>“Lectores intrépidos exploran bibliotecas misteriosas” Novedades Educativas, 2008</w:t>
      </w:r>
    </w:p>
    <w:p w:rsidR="009C5E86" w:rsidRPr="009C5E86" w:rsidRDefault="009C5E86" w:rsidP="009C5E86">
      <w:pPr>
        <w:numPr>
          <w:ilvl w:val="0"/>
          <w:numId w:val="11"/>
        </w:numPr>
        <w:spacing w:after="0" w:line="360" w:lineRule="auto"/>
        <w:rPr>
          <w:rFonts w:cstheme="minorHAnsi"/>
          <w:color w:val="333399"/>
          <w:sz w:val="28"/>
          <w:szCs w:val="28"/>
        </w:rPr>
      </w:pPr>
      <w:r w:rsidRPr="009C5E86">
        <w:rPr>
          <w:rFonts w:cstheme="minorHAnsi"/>
          <w:sz w:val="28"/>
          <w:szCs w:val="28"/>
        </w:rPr>
        <w:t>“Familias latinas desarrollando el lenguaje oral con sus niños”. Novedades Educativas, 2010</w:t>
      </w:r>
    </w:p>
    <w:p w:rsidR="009C5E86" w:rsidRPr="009C5E86" w:rsidRDefault="009C5E86" w:rsidP="009C5E86">
      <w:pPr>
        <w:numPr>
          <w:ilvl w:val="0"/>
          <w:numId w:val="11"/>
        </w:numPr>
        <w:spacing w:after="0" w:line="360" w:lineRule="auto"/>
        <w:rPr>
          <w:rFonts w:cstheme="minorHAnsi"/>
          <w:color w:val="333399"/>
          <w:sz w:val="28"/>
          <w:szCs w:val="28"/>
        </w:rPr>
      </w:pPr>
      <w:r w:rsidRPr="009C5E86">
        <w:rPr>
          <w:rFonts w:cstheme="minorHAnsi"/>
          <w:sz w:val="28"/>
          <w:szCs w:val="28"/>
        </w:rPr>
        <w:t>“El uso regulativo del lenguaje en el juego”. Novedades Educativas. 2010.</w:t>
      </w:r>
    </w:p>
    <w:p w:rsidR="009C5E86" w:rsidRPr="009C5E86" w:rsidRDefault="009C5E86" w:rsidP="009C5E86">
      <w:pPr>
        <w:numPr>
          <w:ilvl w:val="0"/>
          <w:numId w:val="11"/>
        </w:numPr>
        <w:spacing w:after="0" w:line="360" w:lineRule="auto"/>
        <w:rPr>
          <w:rFonts w:cstheme="minorHAnsi"/>
          <w:color w:val="333399"/>
          <w:sz w:val="28"/>
          <w:szCs w:val="28"/>
        </w:rPr>
      </w:pPr>
      <w:r w:rsidRPr="009C5E86">
        <w:rPr>
          <w:rFonts w:cstheme="minorHAnsi"/>
          <w:sz w:val="28"/>
          <w:szCs w:val="28"/>
        </w:rPr>
        <w:t>“Maestros de audición y lenguaje en las escuelas de España”. Novedades Educativas, 2009.</w:t>
      </w:r>
    </w:p>
    <w:p w:rsidR="009C5E86" w:rsidRPr="009C5E86" w:rsidRDefault="009C5E86" w:rsidP="009C5E86">
      <w:pPr>
        <w:numPr>
          <w:ilvl w:val="0"/>
          <w:numId w:val="11"/>
        </w:numPr>
        <w:spacing w:after="0" w:line="360" w:lineRule="auto"/>
        <w:rPr>
          <w:rFonts w:cstheme="minorHAnsi"/>
          <w:color w:val="333399"/>
          <w:sz w:val="28"/>
          <w:szCs w:val="28"/>
        </w:rPr>
      </w:pPr>
      <w:r w:rsidRPr="009C5E86">
        <w:rPr>
          <w:rFonts w:cstheme="minorHAnsi"/>
          <w:sz w:val="28"/>
          <w:szCs w:val="28"/>
        </w:rPr>
        <w:t>“La didáctica de la lengua: disciplina de intervención. Novedades Educativas. 2009</w:t>
      </w:r>
    </w:p>
    <w:p w:rsidR="009C5E86" w:rsidRPr="009C5E86" w:rsidRDefault="009C5E86" w:rsidP="009C5E86">
      <w:pPr>
        <w:numPr>
          <w:ilvl w:val="0"/>
          <w:numId w:val="11"/>
        </w:numPr>
        <w:spacing w:after="0" w:line="360" w:lineRule="auto"/>
        <w:rPr>
          <w:rFonts w:cstheme="minorHAnsi"/>
          <w:color w:val="333399"/>
          <w:sz w:val="28"/>
          <w:szCs w:val="28"/>
        </w:rPr>
      </w:pPr>
      <w:r w:rsidRPr="009C5E86">
        <w:rPr>
          <w:rFonts w:cstheme="minorHAnsi"/>
          <w:b/>
          <w:sz w:val="28"/>
          <w:szCs w:val="28"/>
          <w:u w:val="single"/>
        </w:rPr>
        <w:t>Selección de textos literarios</w:t>
      </w:r>
      <w:r w:rsidRPr="009C5E86">
        <w:rPr>
          <w:rFonts w:cstheme="minorHAnsi"/>
          <w:sz w:val="28"/>
          <w:szCs w:val="28"/>
        </w:rPr>
        <w:t xml:space="preserve">: </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Selección de poemas de Elsa </w:t>
      </w:r>
      <w:proofErr w:type="spellStart"/>
      <w:r w:rsidRPr="009C5E86">
        <w:rPr>
          <w:rFonts w:cstheme="minorHAnsi"/>
          <w:sz w:val="28"/>
          <w:szCs w:val="28"/>
        </w:rPr>
        <w:t>Bornemann</w:t>
      </w:r>
      <w:proofErr w:type="spellEnd"/>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Selección de poemas de María Elena </w:t>
      </w:r>
      <w:proofErr w:type="spellStart"/>
      <w:r w:rsidRPr="009C5E86">
        <w:rPr>
          <w:rFonts w:cstheme="minorHAnsi"/>
          <w:sz w:val="28"/>
          <w:szCs w:val="28"/>
        </w:rPr>
        <w:t>Walsh</w:t>
      </w:r>
      <w:proofErr w:type="spellEnd"/>
    </w:p>
    <w:p w:rsidR="009C5E86" w:rsidRPr="009C5E86" w:rsidRDefault="009C5E86" w:rsidP="009C5E86">
      <w:pPr>
        <w:numPr>
          <w:ilvl w:val="0"/>
          <w:numId w:val="11"/>
        </w:numPr>
        <w:spacing w:after="0" w:line="480" w:lineRule="auto"/>
        <w:rPr>
          <w:rFonts w:cstheme="minorHAnsi"/>
          <w:sz w:val="28"/>
          <w:szCs w:val="28"/>
        </w:rPr>
      </w:pPr>
      <w:r w:rsidRPr="009C5E86">
        <w:rPr>
          <w:rFonts w:cstheme="minorHAnsi"/>
          <w:sz w:val="28"/>
          <w:szCs w:val="28"/>
        </w:rPr>
        <w:t>“El rey que no quería bañarse” Ema Wolf</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“Las pulgas no suben a los árboles” de </w:t>
      </w:r>
      <w:proofErr w:type="spellStart"/>
      <w:r w:rsidRPr="009C5E86">
        <w:rPr>
          <w:rFonts w:cstheme="minorHAnsi"/>
          <w:sz w:val="28"/>
          <w:szCs w:val="28"/>
        </w:rPr>
        <w:t>Gusavo</w:t>
      </w:r>
      <w:proofErr w:type="spellEnd"/>
      <w:r w:rsidRPr="009C5E86">
        <w:rPr>
          <w:rFonts w:cstheme="minorHAnsi"/>
          <w:sz w:val="28"/>
          <w:szCs w:val="28"/>
        </w:rPr>
        <w:t xml:space="preserve"> Roldán</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“Los sueños del sapo” Javier Villafañe</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“Sapo verde”, Graciela Montes</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“El piedrazo”, L. M. </w:t>
      </w:r>
      <w:proofErr w:type="spellStart"/>
      <w:r w:rsidRPr="009C5E86">
        <w:rPr>
          <w:rFonts w:cstheme="minorHAnsi"/>
          <w:sz w:val="28"/>
          <w:szCs w:val="28"/>
        </w:rPr>
        <w:t>Pescetti</w:t>
      </w:r>
      <w:proofErr w:type="spellEnd"/>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“Un cuento de amor y amistad”, Luis María </w:t>
      </w:r>
      <w:proofErr w:type="spellStart"/>
      <w:r w:rsidRPr="009C5E86">
        <w:rPr>
          <w:rFonts w:cstheme="minorHAnsi"/>
          <w:sz w:val="28"/>
          <w:szCs w:val="28"/>
        </w:rPr>
        <w:t>Pescetti</w:t>
      </w:r>
      <w:proofErr w:type="spellEnd"/>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w:t>
      </w:r>
      <w:proofErr w:type="spellStart"/>
      <w:r w:rsidRPr="009C5E86">
        <w:rPr>
          <w:rFonts w:cstheme="minorHAnsi"/>
          <w:sz w:val="28"/>
          <w:szCs w:val="28"/>
        </w:rPr>
        <w:t>Lotro</w:t>
      </w:r>
      <w:proofErr w:type="spellEnd"/>
      <w:r w:rsidRPr="009C5E86">
        <w:rPr>
          <w:rFonts w:cstheme="minorHAnsi"/>
          <w:sz w:val="28"/>
          <w:szCs w:val="28"/>
        </w:rPr>
        <w:t xml:space="preserve"> día”, Luis María </w:t>
      </w:r>
      <w:proofErr w:type="spellStart"/>
      <w:r w:rsidRPr="009C5E86">
        <w:rPr>
          <w:rFonts w:cstheme="minorHAnsi"/>
          <w:sz w:val="28"/>
          <w:szCs w:val="28"/>
        </w:rPr>
        <w:t>Pescetti</w:t>
      </w:r>
      <w:proofErr w:type="spellEnd"/>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“Llovía”, Silvia </w:t>
      </w:r>
      <w:proofErr w:type="spellStart"/>
      <w:r w:rsidRPr="009C5E86">
        <w:rPr>
          <w:rFonts w:cstheme="minorHAnsi"/>
          <w:sz w:val="28"/>
          <w:szCs w:val="28"/>
        </w:rPr>
        <w:t>Schujer</w:t>
      </w:r>
      <w:proofErr w:type="spellEnd"/>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“La planta de Bartolo”,  Laura </w:t>
      </w:r>
      <w:proofErr w:type="spellStart"/>
      <w:r w:rsidRPr="009C5E86">
        <w:rPr>
          <w:rFonts w:cstheme="minorHAnsi"/>
          <w:sz w:val="28"/>
          <w:szCs w:val="28"/>
        </w:rPr>
        <w:t>Devetach</w:t>
      </w:r>
      <w:proofErr w:type="spellEnd"/>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“El hombrecito verde y su pájaro”, Laura </w:t>
      </w:r>
      <w:proofErr w:type="spellStart"/>
      <w:r w:rsidRPr="009C5E86">
        <w:rPr>
          <w:rFonts w:cstheme="minorHAnsi"/>
          <w:sz w:val="28"/>
          <w:szCs w:val="28"/>
        </w:rPr>
        <w:t>Devetach</w:t>
      </w:r>
      <w:proofErr w:type="spellEnd"/>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“Pinocho el astuto”, Gianni </w:t>
      </w:r>
      <w:proofErr w:type="spellStart"/>
      <w:r w:rsidRPr="009C5E86">
        <w:rPr>
          <w:rFonts w:cstheme="minorHAnsi"/>
          <w:sz w:val="28"/>
          <w:szCs w:val="28"/>
        </w:rPr>
        <w:t>Rodari</w:t>
      </w:r>
      <w:proofErr w:type="spellEnd"/>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“Pájaros en la nariz”, Ricardo Mariño</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“Lágrimas de cocodrilo”, Elsa </w:t>
      </w:r>
      <w:proofErr w:type="spellStart"/>
      <w:r w:rsidRPr="009C5E86">
        <w:rPr>
          <w:rFonts w:cstheme="minorHAnsi"/>
          <w:sz w:val="28"/>
          <w:szCs w:val="28"/>
        </w:rPr>
        <w:t>Bornemann</w:t>
      </w:r>
      <w:proofErr w:type="spellEnd"/>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“El sastre y el gigante”, John Gardner</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lastRenderedPageBreak/>
        <w:t>“</w:t>
      </w:r>
      <w:proofErr w:type="spellStart"/>
      <w:r w:rsidRPr="009C5E86">
        <w:rPr>
          <w:rFonts w:cstheme="minorHAnsi"/>
          <w:sz w:val="28"/>
          <w:szCs w:val="28"/>
        </w:rPr>
        <w:t>Benjamino</w:t>
      </w:r>
      <w:proofErr w:type="spellEnd"/>
      <w:r w:rsidRPr="009C5E86">
        <w:rPr>
          <w:rFonts w:cstheme="minorHAnsi"/>
          <w:sz w:val="28"/>
          <w:szCs w:val="28"/>
        </w:rPr>
        <w:t xml:space="preserve">” María Teresa </w:t>
      </w:r>
      <w:proofErr w:type="spellStart"/>
      <w:r w:rsidRPr="009C5E86">
        <w:rPr>
          <w:rFonts w:cstheme="minorHAnsi"/>
          <w:sz w:val="28"/>
          <w:szCs w:val="28"/>
        </w:rPr>
        <w:t>Andruetto</w:t>
      </w:r>
      <w:proofErr w:type="spellEnd"/>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“Monigote en la arena” Laura </w:t>
      </w:r>
      <w:proofErr w:type="spellStart"/>
      <w:r w:rsidRPr="009C5E86">
        <w:rPr>
          <w:rFonts w:cstheme="minorHAnsi"/>
          <w:sz w:val="28"/>
          <w:szCs w:val="28"/>
        </w:rPr>
        <w:t>Devetach</w:t>
      </w:r>
      <w:proofErr w:type="spellEnd"/>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“Los sueños del sapo”, Javier Villafañe</w:t>
      </w:r>
    </w:p>
    <w:p w:rsidR="009C5E86" w:rsidRPr="009C5E86" w:rsidRDefault="009C5E86" w:rsidP="009C5E86">
      <w:pPr>
        <w:numPr>
          <w:ilvl w:val="0"/>
          <w:numId w:val="11"/>
        </w:numPr>
        <w:spacing w:after="0" w:line="360" w:lineRule="auto"/>
        <w:rPr>
          <w:rFonts w:cstheme="minorHAnsi"/>
          <w:sz w:val="28"/>
          <w:szCs w:val="28"/>
        </w:rPr>
      </w:pPr>
      <w:r w:rsidRPr="009C5E86">
        <w:rPr>
          <w:rFonts w:cstheme="minorHAnsi"/>
          <w:sz w:val="28"/>
          <w:szCs w:val="28"/>
        </w:rPr>
        <w:t xml:space="preserve">“El café: una historia de leyenda” Graciela </w:t>
      </w:r>
      <w:proofErr w:type="spellStart"/>
      <w:r w:rsidRPr="009C5E86">
        <w:rPr>
          <w:rFonts w:cstheme="minorHAnsi"/>
          <w:sz w:val="28"/>
          <w:szCs w:val="28"/>
        </w:rPr>
        <w:t>Repún</w:t>
      </w:r>
      <w:proofErr w:type="spellEnd"/>
    </w:p>
    <w:p w:rsidR="009C5E86" w:rsidRDefault="009C5E86" w:rsidP="009C5E86"/>
    <w:p w:rsidR="001A4FC9" w:rsidRPr="00EA5398" w:rsidRDefault="001A4FC9" w:rsidP="00EA5398">
      <w:pPr>
        <w:spacing w:after="0" w:line="360" w:lineRule="auto"/>
        <w:ind w:left="720"/>
        <w:jc w:val="both"/>
        <w:rPr>
          <w:rFonts w:ascii="Calibri" w:hAnsi="Calibri" w:cs="Calibri"/>
          <w:b/>
          <w:sz w:val="28"/>
          <w:szCs w:val="28"/>
        </w:rPr>
      </w:pPr>
    </w:p>
    <w:sectPr w:rsidR="001A4FC9" w:rsidRPr="00EA5398" w:rsidSect="003E1F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A54"/>
    <w:multiLevelType w:val="singleLevel"/>
    <w:tmpl w:val="33407234"/>
    <w:lvl w:ilvl="0">
      <w:numFmt w:val="bullet"/>
      <w:lvlText w:val="-"/>
      <w:lvlJc w:val="left"/>
      <w:pPr>
        <w:tabs>
          <w:tab w:val="num" w:pos="360"/>
        </w:tabs>
        <w:ind w:left="360" w:hanging="360"/>
      </w:pPr>
      <w:rPr>
        <w:rFonts w:ascii="Times New Roman" w:hAnsi="Times New Roman" w:hint="default"/>
      </w:rPr>
    </w:lvl>
  </w:abstractNum>
  <w:abstractNum w:abstractNumId="1">
    <w:nsid w:val="0B183C73"/>
    <w:multiLevelType w:val="hybridMultilevel"/>
    <w:tmpl w:val="6F7A2998"/>
    <w:lvl w:ilvl="0" w:tplc="22D6E162">
      <w:start w:val="1"/>
      <w:numFmt w:val="bullet"/>
      <w:lvlText w:val=""/>
      <w:lvlJc w:val="left"/>
      <w:pPr>
        <w:tabs>
          <w:tab w:val="num" w:pos="360"/>
        </w:tabs>
        <w:ind w:left="0" w:firstLine="360"/>
      </w:pPr>
      <w:rPr>
        <w:rFonts w:ascii="Wingdings" w:hAnsi="Wingdings" w:hint="default"/>
        <w:color w:val="E36C0A" w:themeColor="accent6" w:themeShade="BF"/>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0D2B6A56"/>
    <w:multiLevelType w:val="multilevel"/>
    <w:tmpl w:val="7A1C1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4E5ADF"/>
    <w:multiLevelType w:val="hybridMultilevel"/>
    <w:tmpl w:val="9572CCEC"/>
    <w:lvl w:ilvl="0" w:tplc="852ECD8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EFD15F2"/>
    <w:multiLevelType w:val="hybridMultilevel"/>
    <w:tmpl w:val="A7CA5D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83C50D5"/>
    <w:multiLevelType w:val="hybridMultilevel"/>
    <w:tmpl w:val="26FA8952"/>
    <w:lvl w:ilvl="0" w:tplc="CE74D8D6">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6416648F"/>
    <w:multiLevelType w:val="hybridMultilevel"/>
    <w:tmpl w:val="D0389E44"/>
    <w:lvl w:ilvl="0" w:tplc="612C67B8">
      <w:start w:val="1"/>
      <w:numFmt w:val="bullet"/>
      <w:lvlText w:val=""/>
      <w:lvlJc w:val="left"/>
      <w:pPr>
        <w:ind w:left="1428" w:hanging="360"/>
      </w:pPr>
      <w:rPr>
        <w:rFonts w:ascii="Wingdings" w:hAnsi="Wingdings" w:hint="default"/>
        <w:color w:val="00B050"/>
      </w:rPr>
    </w:lvl>
    <w:lvl w:ilvl="1" w:tplc="3474AF56">
      <w:numFmt w:val="bullet"/>
      <w:lvlText w:val="·"/>
      <w:lvlJc w:val="left"/>
      <w:pPr>
        <w:ind w:left="2628" w:hanging="840"/>
      </w:pPr>
      <w:rPr>
        <w:rFonts w:ascii="Verdana" w:eastAsia="Times New Roman" w:hAnsi="Verdana" w:cs="Times New Roman"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0">
    <w:nsid w:val="787C7CAA"/>
    <w:multiLevelType w:val="hybridMultilevel"/>
    <w:tmpl w:val="8170340A"/>
    <w:lvl w:ilvl="0" w:tplc="66624C9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6"/>
  </w:num>
  <w:num w:numId="6">
    <w:abstractNumId w:val="4"/>
  </w:num>
  <w:num w:numId="7">
    <w:abstractNumId w:val="5"/>
  </w:num>
  <w:num w:numId="8">
    <w:abstractNumId w:val="7"/>
  </w:num>
  <w:num w:numId="9">
    <w:abstractNumId w:val="2"/>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08A"/>
    <w:rsid w:val="00177B9D"/>
    <w:rsid w:val="001A4FC9"/>
    <w:rsid w:val="00262A08"/>
    <w:rsid w:val="003E1FAE"/>
    <w:rsid w:val="00417AE2"/>
    <w:rsid w:val="004C072F"/>
    <w:rsid w:val="006630C5"/>
    <w:rsid w:val="00706BB3"/>
    <w:rsid w:val="00761B0F"/>
    <w:rsid w:val="0079145C"/>
    <w:rsid w:val="009C5E86"/>
    <w:rsid w:val="00BC2F43"/>
    <w:rsid w:val="00BD408A"/>
    <w:rsid w:val="00E170DC"/>
    <w:rsid w:val="00EA539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AE"/>
  </w:style>
  <w:style w:type="paragraph" w:styleId="Ttulo2">
    <w:name w:val="heading 2"/>
    <w:basedOn w:val="Normal"/>
    <w:next w:val="Normal"/>
    <w:link w:val="Ttulo2Car"/>
    <w:uiPriority w:val="9"/>
    <w:semiHidden/>
    <w:unhideWhenUsed/>
    <w:qFormat/>
    <w:rsid w:val="00E170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40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08A"/>
    <w:rPr>
      <w:rFonts w:ascii="Tahoma" w:hAnsi="Tahoma" w:cs="Tahoma"/>
      <w:sz w:val="16"/>
      <w:szCs w:val="16"/>
    </w:rPr>
  </w:style>
  <w:style w:type="paragraph" w:styleId="NormalWeb">
    <w:name w:val="Normal (Web)"/>
    <w:basedOn w:val="Normal"/>
    <w:uiPriority w:val="99"/>
    <w:semiHidden/>
    <w:unhideWhenUsed/>
    <w:rsid w:val="00BD408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BD408A"/>
    <w:rPr>
      <w:i/>
      <w:iCs/>
    </w:rPr>
  </w:style>
  <w:style w:type="character" w:styleId="Textoennegrita">
    <w:name w:val="Strong"/>
    <w:basedOn w:val="Fuentedeprrafopredeter"/>
    <w:uiPriority w:val="22"/>
    <w:qFormat/>
    <w:rsid w:val="00BD408A"/>
    <w:rPr>
      <w:b/>
      <w:bCs/>
    </w:rPr>
  </w:style>
  <w:style w:type="character" w:customStyle="1" w:styleId="apple-converted-space">
    <w:name w:val="apple-converted-space"/>
    <w:basedOn w:val="Fuentedeprrafopredeter"/>
    <w:rsid w:val="00BD408A"/>
  </w:style>
  <w:style w:type="paragraph" w:styleId="Prrafodelista">
    <w:name w:val="List Paragraph"/>
    <w:basedOn w:val="Normal"/>
    <w:uiPriority w:val="34"/>
    <w:qFormat/>
    <w:rsid w:val="00BD408A"/>
    <w:pPr>
      <w:spacing w:after="160" w:line="259" w:lineRule="auto"/>
      <w:ind w:left="720"/>
      <w:contextualSpacing/>
    </w:pPr>
    <w:rPr>
      <w:lang w:val="es-MX"/>
    </w:rPr>
  </w:style>
  <w:style w:type="table" w:styleId="Tablaconcuadrcula">
    <w:name w:val="Table Grid"/>
    <w:basedOn w:val="Tablanormal"/>
    <w:uiPriority w:val="39"/>
    <w:rsid w:val="00BD408A"/>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BD408A"/>
    <w:pPr>
      <w:spacing w:after="0" w:line="240" w:lineRule="auto"/>
      <w:jc w:val="both"/>
    </w:pPr>
    <w:rPr>
      <w:rFonts w:ascii="Arial" w:eastAsia="Times New Roman" w:hAnsi="Arial" w:cs="Arial"/>
      <w:szCs w:val="24"/>
      <w:lang w:eastAsia="es-ES"/>
    </w:rPr>
  </w:style>
  <w:style w:type="character" w:customStyle="1" w:styleId="TextoindependienteCar">
    <w:name w:val="Texto independiente Car"/>
    <w:basedOn w:val="Fuentedeprrafopredeter"/>
    <w:link w:val="Textoindependiente"/>
    <w:rsid w:val="00BD408A"/>
    <w:rPr>
      <w:rFonts w:ascii="Arial" w:eastAsia="Times New Roman" w:hAnsi="Arial" w:cs="Arial"/>
      <w:szCs w:val="24"/>
      <w:lang w:eastAsia="es-ES"/>
    </w:rPr>
  </w:style>
  <w:style w:type="paragraph" w:styleId="Encabezado">
    <w:name w:val="header"/>
    <w:basedOn w:val="Normal"/>
    <w:link w:val="EncabezadoCar"/>
    <w:rsid w:val="00761B0F"/>
    <w:pPr>
      <w:tabs>
        <w:tab w:val="center" w:pos="4419"/>
        <w:tab w:val="right" w:pos="8838"/>
      </w:tabs>
    </w:pPr>
    <w:rPr>
      <w:rFonts w:ascii="Calibri" w:eastAsia="Calibri" w:hAnsi="Calibri" w:cs="Times New Roman"/>
      <w:lang w:val="es-AR"/>
    </w:rPr>
  </w:style>
  <w:style w:type="character" w:customStyle="1" w:styleId="EncabezadoCar">
    <w:name w:val="Encabezado Car"/>
    <w:basedOn w:val="Fuentedeprrafopredeter"/>
    <w:link w:val="Encabezado"/>
    <w:rsid w:val="00761B0F"/>
    <w:rPr>
      <w:rFonts w:ascii="Calibri" w:eastAsia="Calibri" w:hAnsi="Calibri" w:cs="Times New Roman"/>
      <w:lang w:val="es-AR"/>
    </w:rPr>
  </w:style>
  <w:style w:type="paragraph" w:styleId="Textoindependiente3">
    <w:name w:val="Body Text 3"/>
    <w:basedOn w:val="Normal"/>
    <w:link w:val="Textoindependiente3Car"/>
    <w:uiPriority w:val="99"/>
    <w:semiHidden/>
    <w:unhideWhenUsed/>
    <w:rsid w:val="00761B0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61B0F"/>
    <w:rPr>
      <w:sz w:val="16"/>
      <w:szCs w:val="16"/>
    </w:rPr>
  </w:style>
  <w:style w:type="paragraph" w:styleId="Ttulo">
    <w:name w:val="Title"/>
    <w:basedOn w:val="Normal"/>
    <w:link w:val="TtuloCar"/>
    <w:qFormat/>
    <w:rsid w:val="006630C5"/>
    <w:pPr>
      <w:spacing w:after="0" w:line="240" w:lineRule="auto"/>
      <w:jc w:val="center"/>
    </w:pPr>
    <w:rPr>
      <w:rFonts w:ascii="Times New Roman" w:eastAsia="Calibri" w:hAnsi="Times New Roman" w:cs="Times New Roman"/>
      <w:b/>
      <w:bCs/>
      <w:sz w:val="24"/>
      <w:szCs w:val="24"/>
      <w:u w:val="single"/>
      <w:lang w:val="es-AR" w:eastAsia="es-ES"/>
    </w:rPr>
  </w:style>
  <w:style w:type="character" w:customStyle="1" w:styleId="TtuloCar">
    <w:name w:val="Título Car"/>
    <w:basedOn w:val="Fuentedeprrafopredeter"/>
    <w:link w:val="Ttulo"/>
    <w:rsid w:val="006630C5"/>
    <w:rPr>
      <w:rFonts w:ascii="Times New Roman" w:eastAsia="Calibri" w:hAnsi="Times New Roman" w:cs="Times New Roman"/>
      <w:b/>
      <w:bCs/>
      <w:sz w:val="24"/>
      <w:szCs w:val="24"/>
      <w:u w:val="single"/>
      <w:lang w:val="es-AR" w:eastAsia="es-ES"/>
    </w:rPr>
  </w:style>
  <w:style w:type="paragraph" w:customStyle="1" w:styleId="Default">
    <w:name w:val="Default"/>
    <w:rsid w:val="00663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semiHidden/>
    <w:rsid w:val="00E170D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E170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40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08A"/>
    <w:rPr>
      <w:rFonts w:ascii="Tahoma" w:hAnsi="Tahoma" w:cs="Tahoma"/>
      <w:sz w:val="16"/>
      <w:szCs w:val="16"/>
    </w:rPr>
  </w:style>
  <w:style w:type="paragraph" w:styleId="NormalWeb">
    <w:name w:val="Normal (Web)"/>
    <w:basedOn w:val="Normal"/>
    <w:uiPriority w:val="99"/>
    <w:semiHidden/>
    <w:unhideWhenUsed/>
    <w:rsid w:val="00BD408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BD408A"/>
    <w:rPr>
      <w:i/>
      <w:iCs/>
    </w:rPr>
  </w:style>
  <w:style w:type="character" w:styleId="Textoennegrita">
    <w:name w:val="Strong"/>
    <w:basedOn w:val="Fuentedeprrafopredeter"/>
    <w:uiPriority w:val="22"/>
    <w:qFormat/>
    <w:rsid w:val="00BD408A"/>
    <w:rPr>
      <w:b/>
      <w:bCs/>
    </w:rPr>
  </w:style>
  <w:style w:type="character" w:customStyle="1" w:styleId="apple-converted-space">
    <w:name w:val="apple-converted-space"/>
    <w:basedOn w:val="Fuentedeprrafopredeter"/>
    <w:rsid w:val="00BD408A"/>
  </w:style>
  <w:style w:type="paragraph" w:styleId="Prrafodelista">
    <w:name w:val="List Paragraph"/>
    <w:basedOn w:val="Normal"/>
    <w:uiPriority w:val="34"/>
    <w:qFormat/>
    <w:rsid w:val="00BD408A"/>
    <w:pPr>
      <w:spacing w:after="160" w:line="259" w:lineRule="auto"/>
      <w:ind w:left="720"/>
      <w:contextualSpacing/>
    </w:pPr>
    <w:rPr>
      <w:lang w:val="es-MX"/>
    </w:rPr>
  </w:style>
  <w:style w:type="table" w:styleId="Tablaconcuadrcula">
    <w:name w:val="Table Grid"/>
    <w:basedOn w:val="Tablanormal"/>
    <w:uiPriority w:val="39"/>
    <w:rsid w:val="00BD408A"/>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BD408A"/>
    <w:pPr>
      <w:spacing w:after="0" w:line="240" w:lineRule="auto"/>
      <w:jc w:val="both"/>
    </w:pPr>
    <w:rPr>
      <w:rFonts w:ascii="Arial" w:eastAsia="Times New Roman" w:hAnsi="Arial" w:cs="Arial"/>
      <w:szCs w:val="24"/>
      <w:lang w:eastAsia="es-ES"/>
    </w:rPr>
  </w:style>
  <w:style w:type="character" w:customStyle="1" w:styleId="TextoindependienteCar">
    <w:name w:val="Texto independiente Car"/>
    <w:basedOn w:val="Fuentedeprrafopredeter"/>
    <w:link w:val="Textoindependiente"/>
    <w:rsid w:val="00BD408A"/>
    <w:rPr>
      <w:rFonts w:ascii="Arial" w:eastAsia="Times New Roman" w:hAnsi="Arial" w:cs="Arial"/>
      <w:szCs w:val="24"/>
      <w:lang w:eastAsia="es-ES"/>
    </w:rPr>
  </w:style>
  <w:style w:type="paragraph" w:styleId="Encabezado">
    <w:name w:val="header"/>
    <w:basedOn w:val="Normal"/>
    <w:link w:val="EncabezadoCar"/>
    <w:rsid w:val="00761B0F"/>
    <w:pPr>
      <w:tabs>
        <w:tab w:val="center" w:pos="4419"/>
        <w:tab w:val="right" w:pos="8838"/>
      </w:tabs>
    </w:pPr>
    <w:rPr>
      <w:rFonts w:ascii="Calibri" w:eastAsia="Calibri" w:hAnsi="Calibri" w:cs="Times New Roman"/>
      <w:lang w:val="es-AR"/>
    </w:rPr>
  </w:style>
  <w:style w:type="character" w:customStyle="1" w:styleId="EncabezadoCar">
    <w:name w:val="Encabezado Car"/>
    <w:basedOn w:val="Fuentedeprrafopredeter"/>
    <w:link w:val="Encabezado"/>
    <w:rsid w:val="00761B0F"/>
    <w:rPr>
      <w:rFonts w:ascii="Calibri" w:eastAsia="Calibri" w:hAnsi="Calibri" w:cs="Times New Roman"/>
      <w:lang w:val="es-AR"/>
    </w:rPr>
  </w:style>
  <w:style w:type="paragraph" w:styleId="Textoindependiente3">
    <w:name w:val="Body Text 3"/>
    <w:basedOn w:val="Normal"/>
    <w:link w:val="Textoindependiente3Car"/>
    <w:uiPriority w:val="99"/>
    <w:semiHidden/>
    <w:unhideWhenUsed/>
    <w:rsid w:val="00761B0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61B0F"/>
    <w:rPr>
      <w:sz w:val="16"/>
      <w:szCs w:val="16"/>
    </w:rPr>
  </w:style>
  <w:style w:type="paragraph" w:styleId="Ttulo">
    <w:name w:val="Title"/>
    <w:basedOn w:val="Normal"/>
    <w:link w:val="TtuloCar"/>
    <w:qFormat/>
    <w:rsid w:val="006630C5"/>
    <w:pPr>
      <w:spacing w:after="0" w:line="240" w:lineRule="auto"/>
      <w:jc w:val="center"/>
    </w:pPr>
    <w:rPr>
      <w:rFonts w:ascii="Times New Roman" w:eastAsia="Calibri" w:hAnsi="Times New Roman" w:cs="Times New Roman"/>
      <w:b/>
      <w:bCs/>
      <w:sz w:val="24"/>
      <w:szCs w:val="24"/>
      <w:u w:val="single"/>
      <w:lang w:val="es-AR" w:eastAsia="es-ES"/>
    </w:rPr>
  </w:style>
  <w:style w:type="character" w:customStyle="1" w:styleId="TtuloCar">
    <w:name w:val="Título Car"/>
    <w:basedOn w:val="Fuentedeprrafopredeter"/>
    <w:link w:val="Ttulo"/>
    <w:rsid w:val="006630C5"/>
    <w:rPr>
      <w:rFonts w:ascii="Times New Roman" w:eastAsia="Calibri" w:hAnsi="Times New Roman" w:cs="Times New Roman"/>
      <w:b/>
      <w:bCs/>
      <w:sz w:val="24"/>
      <w:szCs w:val="24"/>
      <w:u w:val="single"/>
      <w:lang w:val="es-AR" w:eastAsia="es-ES"/>
    </w:rPr>
  </w:style>
  <w:style w:type="paragraph" w:customStyle="1" w:styleId="Default">
    <w:name w:val="Default"/>
    <w:rsid w:val="00663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semiHidden/>
    <w:rsid w:val="00E170D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17154994">
      <w:bodyDiv w:val="1"/>
      <w:marLeft w:val="0"/>
      <w:marRight w:val="0"/>
      <w:marTop w:val="0"/>
      <w:marBottom w:val="0"/>
      <w:divBdr>
        <w:top w:val="none" w:sz="0" w:space="0" w:color="auto"/>
        <w:left w:val="none" w:sz="0" w:space="0" w:color="auto"/>
        <w:bottom w:val="none" w:sz="0" w:space="0" w:color="auto"/>
        <w:right w:val="none" w:sz="0" w:space="0" w:color="auto"/>
      </w:divBdr>
    </w:div>
    <w:div w:id="420640790">
      <w:bodyDiv w:val="1"/>
      <w:marLeft w:val="0"/>
      <w:marRight w:val="0"/>
      <w:marTop w:val="0"/>
      <w:marBottom w:val="0"/>
      <w:divBdr>
        <w:top w:val="none" w:sz="0" w:space="0" w:color="auto"/>
        <w:left w:val="none" w:sz="0" w:space="0" w:color="auto"/>
        <w:bottom w:val="none" w:sz="0" w:space="0" w:color="auto"/>
        <w:right w:val="none" w:sz="0" w:space="0" w:color="auto"/>
      </w:divBdr>
    </w:div>
    <w:div w:id="458883384">
      <w:bodyDiv w:val="1"/>
      <w:marLeft w:val="0"/>
      <w:marRight w:val="0"/>
      <w:marTop w:val="0"/>
      <w:marBottom w:val="0"/>
      <w:divBdr>
        <w:top w:val="none" w:sz="0" w:space="0" w:color="auto"/>
        <w:left w:val="none" w:sz="0" w:space="0" w:color="auto"/>
        <w:bottom w:val="none" w:sz="0" w:space="0" w:color="auto"/>
        <w:right w:val="none" w:sz="0" w:space="0" w:color="auto"/>
      </w:divBdr>
    </w:div>
    <w:div w:id="632835887">
      <w:bodyDiv w:val="1"/>
      <w:marLeft w:val="0"/>
      <w:marRight w:val="0"/>
      <w:marTop w:val="0"/>
      <w:marBottom w:val="0"/>
      <w:divBdr>
        <w:top w:val="none" w:sz="0" w:space="0" w:color="auto"/>
        <w:left w:val="none" w:sz="0" w:space="0" w:color="auto"/>
        <w:bottom w:val="none" w:sz="0" w:space="0" w:color="auto"/>
        <w:right w:val="none" w:sz="0" w:space="0" w:color="auto"/>
      </w:divBdr>
    </w:div>
    <w:div w:id="1086611290">
      <w:bodyDiv w:val="1"/>
      <w:marLeft w:val="0"/>
      <w:marRight w:val="0"/>
      <w:marTop w:val="0"/>
      <w:marBottom w:val="0"/>
      <w:divBdr>
        <w:top w:val="none" w:sz="0" w:space="0" w:color="auto"/>
        <w:left w:val="none" w:sz="0" w:space="0" w:color="auto"/>
        <w:bottom w:val="none" w:sz="0" w:space="0" w:color="auto"/>
        <w:right w:val="none" w:sz="0" w:space="0" w:color="auto"/>
      </w:divBdr>
    </w:div>
    <w:div w:id="2098668905">
      <w:bodyDiv w:val="1"/>
      <w:marLeft w:val="0"/>
      <w:marRight w:val="0"/>
      <w:marTop w:val="0"/>
      <w:marBottom w:val="0"/>
      <w:divBdr>
        <w:top w:val="none" w:sz="0" w:space="0" w:color="auto"/>
        <w:left w:val="none" w:sz="0" w:space="0" w:color="auto"/>
        <w:bottom w:val="none" w:sz="0" w:space="0" w:color="auto"/>
        <w:right w:val="none" w:sz="0" w:space="0" w:color="auto"/>
      </w:divBdr>
      <w:divsChild>
        <w:div w:id="1875923869">
          <w:marLeft w:val="0"/>
          <w:marRight w:val="0"/>
          <w:marTop w:val="0"/>
          <w:marBottom w:val="0"/>
          <w:divBdr>
            <w:top w:val="none" w:sz="0" w:space="0" w:color="auto"/>
            <w:left w:val="none" w:sz="0" w:space="0" w:color="auto"/>
            <w:bottom w:val="none" w:sz="0" w:space="0" w:color="auto"/>
            <w:right w:val="none" w:sz="0" w:space="0" w:color="auto"/>
          </w:divBdr>
        </w:div>
        <w:div w:id="1544950651">
          <w:marLeft w:val="0"/>
          <w:marRight w:val="0"/>
          <w:marTop w:val="0"/>
          <w:marBottom w:val="0"/>
          <w:divBdr>
            <w:top w:val="none" w:sz="0" w:space="0" w:color="auto"/>
            <w:left w:val="none" w:sz="0" w:space="0" w:color="auto"/>
            <w:bottom w:val="none" w:sz="0" w:space="0" w:color="auto"/>
            <w:right w:val="none" w:sz="0" w:space="0" w:color="auto"/>
          </w:divBdr>
        </w:div>
        <w:div w:id="1551917280">
          <w:marLeft w:val="0"/>
          <w:marRight w:val="0"/>
          <w:marTop w:val="0"/>
          <w:marBottom w:val="0"/>
          <w:divBdr>
            <w:top w:val="none" w:sz="0" w:space="0" w:color="auto"/>
            <w:left w:val="none" w:sz="0" w:space="0" w:color="auto"/>
            <w:bottom w:val="none" w:sz="0" w:space="0" w:color="auto"/>
            <w:right w:val="none" w:sz="0" w:space="0" w:color="auto"/>
          </w:divBdr>
        </w:div>
        <w:div w:id="253131470">
          <w:marLeft w:val="0"/>
          <w:marRight w:val="0"/>
          <w:marTop w:val="0"/>
          <w:marBottom w:val="0"/>
          <w:divBdr>
            <w:top w:val="none" w:sz="0" w:space="0" w:color="auto"/>
            <w:left w:val="none" w:sz="0" w:space="0" w:color="auto"/>
            <w:bottom w:val="none" w:sz="0" w:space="0" w:color="auto"/>
            <w:right w:val="none" w:sz="0" w:space="0" w:color="auto"/>
          </w:divBdr>
        </w:div>
        <w:div w:id="142503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2661</Words>
  <Characters>14639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2017-04-30T18:07:00Z</dcterms:created>
  <dcterms:modified xsi:type="dcterms:W3CDTF">2017-04-30T18:07:00Z</dcterms:modified>
</cp:coreProperties>
</file>