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2" w:rsidRPr="00B14F7F" w:rsidRDefault="00232D72" w:rsidP="00232D72">
      <w:pPr>
        <w:spacing w:after="0" w:line="360" w:lineRule="auto"/>
        <w:jc w:val="both"/>
        <w:rPr>
          <w:rFonts w:ascii="Arial" w:hAnsi="Arial" w:cs="Arial"/>
          <w:b/>
          <w:caps/>
          <w:snapToGrid w:val="0"/>
          <w:u w:val="single"/>
        </w:rPr>
      </w:pPr>
      <w:r w:rsidRPr="00B14F7F">
        <w:rPr>
          <w:rFonts w:ascii="Arial" w:hAnsi="Arial" w:cs="Arial"/>
          <w:b/>
          <w:caps/>
          <w:snapToGrid w:val="0"/>
          <w:u w:val="single"/>
        </w:rPr>
        <w:t>Instituto Superior de Profesorado Nº 7</w:t>
      </w:r>
    </w:p>
    <w:p w:rsidR="00232D72" w:rsidRPr="00B14F7F" w:rsidRDefault="00232D72" w:rsidP="00232D72">
      <w:pPr>
        <w:spacing w:after="0" w:line="360" w:lineRule="auto"/>
        <w:jc w:val="both"/>
        <w:rPr>
          <w:rFonts w:ascii="Arial" w:hAnsi="Arial" w:cs="Arial"/>
          <w:b/>
          <w:caps/>
          <w:snapToGrid w:val="0"/>
        </w:rPr>
      </w:pPr>
      <w:proofErr w:type="gramStart"/>
      <w:r w:rsidRPr="00B14F7F">
        <w:rPr>
          <w:rFonts w:ascii="Arial" w:hAnsi="Arial" w:cs="Arial"/>
          <w:b/>
          <w:caps/>
          <w:snapToGrid w:val="0"/>
          <w:u w:val="single"/>
        </w:rPr>
        <w:t>Carrera</w:t>
      </w:r>
      <w:r w:rsidRPr="00B14F7F">
        <w:rPr>
          <w:rFonts w:ascii="Arial" w:hAnsi="Arial" w:cs="Arial"/>
          <w:b/>
          <w:caps/>
          <w:snapToGrid w:val="0"/>
        </w:rPr>
        <w:t xml:space="preserve"> :</w:t>
      </w:r>
      <w:proofErr w:type="gramEnd"/>
      <w:r w:rsidRPr="00B14F7F">
        <w:rPr>
          <w:rFonts w:ascii="Arial" w:hAnsi="Arial" w:cs="Arial"/>
          <w:b/>
          <w:caps/>
          <w:snapToGrid w:val="0"/>
        </w:rPr>
        <w:t xml:space="preserve"> Profesorado en Educación Especial para Discapacitados Intelectuales</w:t>
      </w:r>
    </w:p>
    <w:p w:rsidR="00232D72" w:rsidRPr="00B14F7F" w:rsidRDefault="00232D72" w:rsidP="00232D72">
      <w:pPr>
        <w:spacing w:after="0" w:line="360" w:lineRule="auto"/>
        <w:jc w:val="both"/>
        <w:rPr>
          <w:rFonts w:ascii="Arial" w:hAnsi="Arial" w:cs="Arial"/>
          <w:b/>
          <w:caps/>
          <w:snapToGrid w:val="0"/>
        </w:rPr>
      </w:pPr>
      <w:proofErr w:type="gramStart"/>
      <w:r w:rsidRPr="00B14F7F">
        <w:rPr>
          <w:rFonts w:ascii="Arial" w:hAnsi="Arial" w:cs="Arial"/>
          <w:b/>
          <w:caps/>
          <w:snapToGrid w:val="0"/>
          <w:u w:val="single"/>
        </w:rPr>
        <w:t>Asignatura</w:t>
      </w:r>
      <w:r w:rsidRPr="00B14F7F">
        <w:rPr>
          <w:rFonts w:ascii="Arial" w:hAnsi="Arial" w:cs="Arial"/>
          <w:b/>
          <w:caps/>
          <w:snapToGrid w:val="0"/>
        </w:rPr>
        <w:t xml:space="preserve"> :</w:t>
      </w:r>
      <w:proofErr w:type="gramEnd"/>
      <w:r w:rsidRPr="00B14F7F">
        <w:rPr>
          <w:rFonts w:ascii="Arial" w:hAnsi="Arial" w:cs="Arial"/>
          <w:b/>
          <w:caps/>
          <w:snapToGrid w:val="0"/>
        </w:rPr>
        <w:t xml:space="preserve"> </w:t>
      </w:r>
      <w:bookmarkStart w:id="0" w:name="_GoBack"/>
      <w:r w:rsidRPr="00B14F7F">
        <w:rPr>
          <w:rFonts w:ascii="Arial" w:hAnsi="Arial" w:cs="Arial"/>
          <w:caps/>
          <w:snapToGrid w:val="0"/>
        </w:rPr>
        <w:t xml:space="preserve">Matemática II y su Didáctica ( </w:t>
      </w:r>
      <w:r w:rsidRPr="00B14F7F">
        <w:rPr>
          <w:rFonts w:ascii="Arial" w:hAnsi="Arial" w:cs="Arial"/>
          <w:snapToGrid w:val="0"/>
        </w:rPr>
        <w:t>anual</w:t>
      </w:r>
      <w:r w:rsidRPr="00B14F7F">
        <w:rPr>
          <w:rFonts w:ascii="Arial" w:hAnsi="Arial" w:cs="Arial"/>
          <w:caps/>
          <w:snapToGrid w:val="0"/>
        </w:rPr>
        <w:t>)</w:t>
      </w:r>
    </w:p>
    <w:bookmarkEnd w:id="0"/>
    <w:p w:rsidR="00232D72" w:rsidRPr="00B14F7F" w:rsidRDefault="00232D72" w:rsidP="00232D72">
      <w:pPr>
        <w:spacing w:after="0" w:line="360" w:lineRule="auto"/>
        <w:jc w:val="both"/>
        <w:rPr>
          <w:rFonts w:ascii="Arial" w:hAnsi="Arial" w:cs="Arial"/>
          <w:snapToGrid w:val="0"/>
        </w:rPr>
      </w:pPr>
      <w:r w:rsidRPr="00B14F7F">
        <w:rPr>
          <w:rFonts w:ascii="Arial" w:hAnsi="Arial" w:cs="Arial"/>
          <w:b/>
          <w:caps/>
          <w:snapToGrid w:val="0"/>
          <w:u w:val="single"/>
        </w:rPr>
        <w:t xml:space="preserve">Cantidad de horas </w:t>
      </w:r>
      <w:proofErr w:type="gramStart"/>
      <w:r w:rsidRPr="00B14F7F">
        <w:rPr>
          <w:rFonts w:ascii="Arial" w:hAnsi="Arial" w:cs="Arial"/>
          <w:b/>
          <w:caps/>
          <w:snapToGrid w:val="0"/>
          <w:u w:val="single"/>
        </w:rPr>
        <w:t>semanales</w:t>
      </w:r>
      <w:r w:rsidRPr="00B14F7F">
        <w:rPr>
          <w:rFonts w:ascii="Arial" w:hAnsi="Arial" w:cs="Arial"/>
          <w:b/>
          <w:caps/>
          <w:snapToGrid w:val="0"/>
        </w:rPr>
        <w:t xml:space="preserve"> :</w:t>
      </w:r>
      <w:proofErr w:type="gramEnd"/>
      <w:r w:rsidRPr="00B14F7F">
        <w:rPr>
          <w:rFonts w:ascii="Arial" w:hAnsi="Arial" w:cs="Arial"/>
          <w:b/>
          <w:caps/>
          <w:snapToGrid w:val="0"/>
        </w:rPr>
        <w:t xml:space="preserve"> </w:t>
      </w:r>
      <w:r w:rsidRPr="00B14F7F">
        <w:rPr>
          <w:rFonts w:ascii="Arial" w:hAnsi="Arial" w:cs="Arial"/>
          <w:snapToGrid w:val="0"/>
        </w:rPr>
        <w:t xml:space="preserve">3h </w:t>
      </w:r>
    </w:p>
    <w:p w:rsidR="00232D72" w:rsidRPr="00B14F7F" w:rsidRDefault="00232D72" w:rsidP="00232D72">
      <w:pPr>
        <w:spacing w:after="0" w:line="360" w:lineRule="auto"/>
        <w:jc w:val="both"/>
        <w:rPr>
          <w:rFonts w:ascii="Arial" w:hAnsi="Arial" w:cs="Arial"/>
          <w:b/>
          <w:caps/>
          <w:snapToGrid w:val="0"/>
        </w:rPr>
      </w:pPr>
      <w:r w:rsidRPr="00B14F7F">
        <w:rPr>
          <w:rFonts w:ascii="Arial" w:hAnsi="Arial" w:cs="Arial"/>
          <w:b/>
          <w:caps/>
          <w:snapToGrid w:val="0"/>
          <w:u w:val="single"/>
        </w:rPr>
        <w:t>Curso</w:t>
      </w:r>
      <w:r w:rsidRPr="00B14F7F">
        <w:rPr>
          <w:rFonts w:ascii="Arial" w:hAnsi="Arial" w:cs="Arial"/>
          <w:b/>
          <w:caps/>
          <w:snapToGrid w:val="0"/>
        </w:rPr>
        <w:t>:</w:t>
      </w:r>
      <w:r w:rsidRPr="00B14F7F">
        <w:rPr>
          <w:b/>
          <w:snapToGrid w:val="0"/>
        </w:rPr>
        <w:t xml:space="preserve"> </w:t>
      </w:r>
      <w:r w:rsidRPr="00B14F7F">
        <w:rPr>
          <w:rFonts w:ascii="Arial" w:hAnsi="Arial" w:cs="Arial"/>
          <w:snapToGrid w:val="0"/>
        </w:rPr>
        <w:t>2do año</w:t>
      </w:r>
    </w:p>
    <w:p w:rsidR="00232D72" w:rsidRPr="00B14F7F" w:rsidRDefault="00232D72" w:rsidP="00232D72">
      <w:pPr>
        <w:spacing w:after="0" w:line="360" w:lineRule="auto"/>
        <w:jc w:val="both"/>
        <w:rPr>
          <w:rFonts w:ascii="Arial" w:hAnsi="Arial" w:cs="Arial"/>
          <w:b/>
          <w:caps/>
          <w:snapToGrid w:val="0"/>
        </w:rPr>
      </w:pPr>
      <w:proofErr w:type="gramStart"/>
      <w:r w:rsidRPr="00B14F7F">
        <w:rPr>
          <w:rFonts w:ascii="Arial" w:hAnsi="Arial" w:cs="Arial"/>
          <w:b/>
          <w:caps/>
          <w:snapToGrid w:val="0"/>
          <w:u w:val="single"/>
        </w:rPr>
        <w:t>Docente</w:t>
      </w:r>
      <w:r w:rsidRPr="00B14F7F">
        <w:rPr>
          <w:rFonts w:ascii="Arial" w:hAnsi="Arial" w:cs="Arial"/>
          <w:b/>
          <w:caps/>
          <w:snapToGrid w:val="0"/>
        </w:rPr>
        <w:t xml:space="preserve"> :</w:t>
      </w:r>
      <w:proofErr w:type="gramEnd"/>
      <w:r w:rsidRPr="00B14F7F">
        <w:rPr>
          <w:rFonts w:ascii="Arial" w:hAnsi="Arial" w:cs="Arial"/>
          <w:b/>
          <w:caps/>
          <w:snapToGrid w:val="0"/>
        </w:rPr>
        <w:t xml:space="preserve"> </w:t>
      </w:r>
      <w:r w:rsidRPr="00B14F7F">
        <w:rPr>
          <w:rFonts w:ascii="Arial" w:hAnsi="Arial" w:cs="Arial"/>
          <w:snapToGrid w:val="0"/>
        </w:rPr>
        <w:t>Claudia Mabel Giagnorio</w:t>
      </w:r>
      <w:r w:rsidRPr="00B14F7F">
        <w:rPr>
          <w:rFonts w:ascii="Arial" w:hAnsi="Arial" w:cs="Arial"/>
          <w:b/>
          <w:caps/>
          <w:snapToGrid w:val="0"/>
        </w:rPr>
        <w:t xml:space="preserve"> </w:t>
      </w:r>
    </w:p>
    <w:p w:rsidR="00232D72" w:rsidRDefault="00232D72" w:rsidP="00232D72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caps/>
          <w:snapToGrid w:val="0"/>
        </w:rPr>
      </w:pPr>
      <w:r w:rsidRPr="00B14F7F">
        <w:rPr>
          <w:rFonts w:ascii="Arial" w:hAnsi="Arial" w:cs="Arial"/>
          <w:b/>
          <w:caps/>
          <w:snapToGrid w:val="0"/>
          <w:u w:val="single"/>
        </w:rPr>
        <w:t xml:space="preserve">Año </w:t>
      </w:r>
      <w:proofErr w:type="gramStart"/>
      <w:r w:rsidRPr="00B14F7F">
        <w:rPr>
          <w:rFonts w:ascii="Arial" w:hAnsi="Arial" w:cs="Arial"/>
          <w:b/>
          <w:caps/>
          <w:snapToGrid w:val="0"/>
          <w:u w:val="single"/>
        </w:rPr>
        <w:t>Lectivo</w:t>
      </w:r>
      <w:r w:rsidRPr="00B14F7F">
        <w:rPr>
          <w:rFonts w:ascii="Arial" w:hAnsi="Arial" w:cs="Arial"/>
          <w:b/>
          <w:caps/>
          <w:snapToGrid w:val="0"/>
        </w:rPr>
        <w:t xml:space="preserve"> :</w:t>
      </w:r>
      <w:proofErr w:type="gramEnd"/>
      <w:r w:rsidRPr="00B14F7F">
        <w:rPr>
          <w:rFonts w:ascii="Arial" w:hAnsi="Arial" w:cs="Arial"/>
          <w:b/>
          <w:caps/>
          <w:snapToGrid w:val="0"/>
        </w:rPr>
        <w:t xml:space="preserve"> </w:t>
      </w:r>
      <w:r w:rsidRPr="00B14F7F">
        <w:rPr>
          <w:rFonts w:ascii="Arial" w:hAnsi="Arial" w:cs="Arial"/>
          <w:caps/>
          <w:snapToGrid w:val="0"/>
        </w:rPr>
        <w:t>2016</w:t>
      </w:r>
    </w:p>
    <w:p w:rsidR="00232D72" w:rsidRDefault="00232D72" w:rsidP="00232D7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32D72" w:rsidRDefault="00232D72" w:rsidP="00232D7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PROGRAMA DE </w:t>
      </w:r>
      <w:proofErr w:type="spellStart"/>
      <w:r>
        <w:rPr>
          <w:rFonts w:ascii="Arial" w:hAnsi="Arial" w:cs="Arial"/>
          <w:u w:val="single"/>
        </w:rPr>
        <w:t>EXÁMEN</w:t>
      </w:r>
      <w:proofErr w:type="spellEnd"/>
      <w:r>
        <w:rPr>
          <w:rFonts w:ascii="Arial" w:hAnsi="Arial" w:cs="Arial"/>
          <w:u w:val="single"/>
        </w:rPr>
        <w:t xml:space="preserve"> – ALUMNOS REGULARES</w:t>
      </w:r>
    </w:p>
    <w:p w:rsidR="00232D72" w:rsidRDefault="00232D72" w:rsidP="00232D7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32D72" w:rsidRDefault="00232D72" w:rsidP="00232D72">
      <w:pPr>
        <w:spacing w:after="0" w:line="240" w:lineRule="auto"/>
        <w:jc w:val="both"/>
        <w:outlineLvl w:val="0"/>
        <w:rPr>
          <w:rFonts w:ascii="Arial" w:hAnsi="Arial" w:cs="Arial"/>
          <w:bCs/>
          <w:caps/>
          <w:kern w:val="36"/>
        </w:rPr>
      </w:pPr>
      <w:r w:rsidRPr="00B14F7F">
        <w:rPr>
          <w:rFonts w:ascii="Arial" w:hAnsi="Arial" w:cs="Arial"/>
          <w:b/>
          <w:bCs/>
          <w:kern w:val="36"/>
        </w:rPr>
        <w:t xml:space="preserve">UNIDAD </w:t>
      </w:r>
      <w:proofErr w:type="gramStart"/>
      <w:r w:rsidRPr="00B14F7F">
        <w:rPr>
          <w:rFonts w:ascii="Arial" w:hAnsi="Arial" w:cs="Arial"/>
          <w:b/>
          <w:bCs/>
          <w:kern w:val="36"/>
        </w:rPr>
        <w:t>I :</w:t>
      </w:r>
      <w:proofErr w:type="gramEnd"/>
      <w:r w:rsidRPr="00B14F7F">
        <w:rPr>
          <w:rFonts w:ascii="Arial" w:hAnsi="Arial" w:cs="Arial"/>
          <w:bCs/>
          <w:kern w:val="36"/>
        </w:rPr>
        <w:t xml:space="preserve"> </w:t>
      </w:r>
      <w:r w:rsidRPr="00B14F7F">
        <w:rPr>
          <w:rFonts w:ascii="Arial" w:hAnsi="Arial" w:cs="Arial"/>
          <w:bCs/>
          <w:caps/>
          <w:kern w:val="36"/>
        </w:rPr>
        <w:t>Didáctica de la Matemática</w:t>
      </w:r>
    </w:p>
    <w:p w:rsidR="00232D72" w:rsidRPr="00B14F7F" w:rsidRDefault="00232D72" w:rsidP="00232D7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</w:rPr>
      </w:pP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Conceptos básicos de la Teoría de </w:t>
      </w:r>
      <w:proofErr w:type="spellStart"/>
      <w:r w:rsidRPr="00B14F7F">
        <w:rPr>
          <w:rFonts w:ascii="Arial" w:hAnsi="Arial" w:cs="Arial"/>
        </w:rPr>
        <w:t>Brosseau</w:t>
      </w:r>
      <w:proofErr w:type="spellEnd"/>
      <w:r w:rsidRPr="00B14F7F">
        <w:rPr>
          <w:rFonts w:ascii="Arial" w:hAnsi="Arial" w:cs="Arial"/>
        </w:rPr>
        <w:t>. Situación didáctica y á-didáctica. Variable didáctica. Tipología de las situaciones. Institucionalización.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>Didáctica de la matemática. Concepción de enseñanza-</w:t>
      </w:r>
      <w:proofErr w:type="gramStart"/>
      <w:r w:rsidRPr="00B14F7F">
        <w:rPr>
          <w:rFonts w:ascii="Arial" w:hAnsi="Arial" w:cs="Arial"/>
        </w:rPr>
        <w:t>aprendizaje ,</w:t>
      </w:r>
      <w:proofErr w:type="gramEnd"/>
      <w:r w:rsidRPr="00B14F7F">
        <w:rPr>
          <w:rFonts w:ascii="Arial" w:hAnsi="Arial" w:cs="Arial"/>
        </w:rPr>
        <w:t xml:space="preserve"> de sujeto y de saber matemática. Concepción de </w:t>
      </w:r>
      <w:proofErr w:type="gramStart"/>
      <w:r w:rsidRPr="00B14F7F">
        <w:rPr>
          <w:rFonts w:ascii="Arial" w:hAnsi="Arial" w:cs="Arial"/>
        </w:rPr>
        <w:t>Problema .</w:t>
      </w:r>
      <w:proofErr w:type="gramEnd"/>
      <w:r w:rsidRPr="00B14F7F">
        <w:rPr>
          <w:rFonts w:ascii="Arial" w:hAnsi="Arial" w:cs="Arial"/>
        </w:rPr>
        <w:t xml:space="preserve"> El contexto, los </w:t>
      </w:r>
      <w:proofErr w:type="gramStart"/>
      <w:r w:rsidRPr="00B14F7F">
        <w:rPr>
          <w:rFonts w:ascii="Arial" w:hAnsi="Arial" w:cs="Arial"/>
        </w:rPr>
        <w:t>significados ,</w:t>
      </w:r>
      <w:proofErr w:type="gramEnd"/>
      <w:r w:rsidRPr="00B14F7F">
        <w:rPr>
          <w:rFonts w:ascii="Arial" w:hAnsi="Arial" w:cs="Arial"/>
        </w:rPr>
        <w:t xml:space="preserve"> las representaciones , las relaciones entre datos e incógnitas.</w:t>
      </w:r>
    </w:p>
    <w:p w:rsidR="00232D72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Planificación de situaciones de enseñanza según unidades didácticas, proyectos y secuencias didácticas y gestión de la clase. 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32D72" w:rsidRDefault="00232D72" w:rsidP="00232D72">
      <w:pPr>
        <w:spacing w:after="0" w:line="240" w:lineRule="auto"/>
        <w:jc w:val="both"/>
        <w:outlineLvl w:val="0"/>
        <w:rPr>
          <w:rFonts w:ascii="Arial" w:hAnsi="Arial" w:cs="Arial"/>
          <w:bCs/>
          <w:caps/>
          <w:kern w:val="36"/>
        </w:rPr>
      </w:pPr>
      <w:r w:rsidRPr="00B14F7F">
        <w:rPr>
          <w:rFonts w:ascii="Arial" w:hAnsi="Arial" w:cs="Arial"/>
          <w:b/>
          <w:bCs/>
          <w:kern w:val="36"/>
        </w:rPr>
        <w:t xml:space="preserve">UNIDAD II:   </w:t>
      </w:r>
      <w:r w:rsidRPr="00B14F7F">
        <w:rPr>
          <w:rFonts w:ascii="Arial" w:hAnsi="Arial" w:cs="Arial"/>
          <w:bCs/>
          <w:kern w:val="36"/>
        </w:rPr>
        <w:t>ENSEÑANZA</w:t>
      </w:r>
      <w:r w:rsidRPr="00B14F7F">
        <w:rPr>
          <w:rFonts w:ascii="Arial" w:hAnsi="Arial" w:cs="Arial"/>
          <w:bCs/>
          <w:caps/>
          <w:kern w:val="36"/>
        </w:rPr>
        <w:t xml:space="preserve"> de la Geometría</w:t>
      </w:r>
    </w:p>
    <w:p w:rsidR="00232D72" w:rsidRPr="00B14F7F" w:rsidRDefault="00232D72" w:rsidP="00232D72">
      <w:pPr>
        <w:spacing w:after="0" w:line="240" w:lineRule="auto"/>
        <w:jc w:val="both"/>
        <w:outlineLvl w:val="0"/>
        <w:rPr>
          <w:rFonts w:ascii="Arial" w:hAnsi="Arial" w:cs="Arial"/>
          <w:bCs/>
          <w:caps/>
          <w:kern w:val="36"/>
        </w:rPr>
      </w:pPr>
    </w:p>
    <w:p w:rsidR="00232D72" w:rsidRPr="00B14F7F" w:rsidRDefault="00232D72" w:rsidP="00232D72">
      <w:pPr>
        <w:spacing w:after="0" w:line="240" w:lineRule="auto"/>
        <w:outlineLvl w:val="0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Enseñanza de la geometría y pensamiento geométrico. Geometría empírica y Geometría de la </w:t>
      </w:r>
      <w:proofErr w:type="gramStart"/>
      <w:r w:rsidRPr="00B14F7F">
        <w:rPr>
          <w:rFonts w:ascii="Arial" w:hAnsi="Arial" w:cs="Arial"/>
        </w:rPr>
        <w:t>demostración .</w:t>
      </w:r>
      <w:proofErr w:type="gramEnd"/>
      <w:r w:rsidRPr="00B14F7F">
        <w:rPr>
          <w:rFonts w:ascii="Arial" w:hAnsi="Arial" w:cs="Arial"/>
        </w:rPr>
        <w:t xml:space="preserve"> </w:t>
      </w:r>
      <w:proofErr w:type="gramStart"/>
      <w:r w:rsidRPr="00B14F7F">
        <w:rPr>
          <w:rFonts w:ascii="Arial" w:hAnsi="Arial" w:cs="Arial"/>
        </w:rPr>
        <w:t>Experimentar  ,</w:t>
      </w:r>
      <w:proofErr w:type="gramEnd"/>
      <w:r w:rsidRPr="00B14F7F">
        <w:rPr>
          <w:rFonts w:ascii="Arial" w:hAnsi="Arial" w:cs="Arial"/>
        </w:rPr>
        <w:t xml:space="preserve"> conjeturar y demostrar .Espacio real y espacio matematizado. Tipos de </w:t>
      </w:r>
      <w:proofErr w:type="gramStart"/>
      <w:r w:rsidRPr="00B14F7F">
        <w:rPr>
          <w:rFonts w:ascii="Arial" w:hAnsi="Arial" w:cs="Arial"/>
        </w:rPr>
        <w:t>espacio :</w:t>
      </w:r>
      <w:proofErr w:type="gramEnd"/>
      <w:r w:rsidRPr="00B14F7F">
        <w:rPr>
          <w:rFonts w:ascii="Arial" w:hAnsi="Arial" w:cs="Arial"/>
        </w:rPr>
        <w:t xml:space="preserve"> </w:t>
      </w:r>
      <w:proofErr w:type="spellStart"/>
      <w:r w:rsidRPr="00B14F7F">
        <w:rPr>
          <w:rFonts w:ascii="Arial" w:hAnsi="Arial" w:cs="Arial"/>
        </w:rPr>
        <w:t>macroespacio</w:t>
      </w:r>
      <w:proofErr w:type="spellEnd"/>
      <w:r w:rsidRPr="00B14F7F">
        <w:rPr>
          <w:rFonts w:ascii="Arial" w:hAnsi="Arial" w:cs="Arial"/>
        </w:rPr>
        <w:t xml:space="preserve"> , </w:t>
      </w:r>
      <w:proofErr w:type="spellStart"/>
      <w:r w:rsidRPr="00B14F7F">
        <w:rPr>
          <w:rFonts w:ascii="Arial" w:hAnsi="Arial" w:cs="Arial"/>
        </w:rPr>
        <w:t>mesoespacio</w:t>
      </w:r>
      <w:proofErr w:type="spellEnd"/>
      <w:r w:rsidRPr="00B14F7F">
        <w:rPr>
          <w:rFonts w:ascii="Arial" w:hAnsi="Arial" w:cs="Arial"/>
        </w:rPr>
        <w:t xml:space="preserve"> y </w:t>
      </w:r>
      <w:proofErr w:type="spellStart"/>
      <w:r w:rsidRPr="00B14F7F">
        <w:rPr>
          <w:rFonts w:ascii="Arial" w:hAnsi="Arial" w:cs="Arial"/>
        </w:rPr>
        <w:t>microespcio</w:t>
      </w:r>
      <w:proofErr w:type="spellEnd"/>
      <w:r w:rsidRPr="00B14F7F">
        <w:rPr>
          <w:rFonts w:ascii="Arial" w:hAnsi="Arial" w:cs="Arial"/>
        </w:rPr>
        <w:t xml:space="preserve"> . Figuras geométricas y representaciones gráficas</w:t>
      </w:r>
    </w:p>
    <w:p w:rsidR="00232D72" w:rsidRPr="00B14F7F" w:rsidRDefault="00232D72" w:rsidP="00232D72">
      <w:pPr>
        <w:spacing w:after="0" w:line="240" w:lineRule="auto"/>
        <w:outlineLvl w:val="0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La geometría en el Nivel </w:t>
      </w:r>
      <w:proofErr w:type="gramStart"/>
      <w:r w:rsidRPr="00B14F7F">
        <w:rPr>
          <w:rFonts w:ascii="Arial" w:hAnsi="Arial" w:cs="Arial"/>
        </w:rPr>
        <w:t>Inicial .</w:t>
      </w:r>
      <w:proofErr w:type="gramEnd"/>
      <w:r w:rsidRPr="00B14F7F">
        <w:rPr>
          <w:rFonts w:ascii="Arial" w:hAnsi="Arial" w:cs="Arial"/>
        </w:rPr>
        <w:t xml:space="preserve"> Percepción del espacio. Representación del espacio. Orientación </w:t>
      </w:r>
      <w:proofErr w:type="gramStart"/>
      <w:r w:rsidRPr="00B14F7F">
        <w:rPr>
          <w:rFonts w:ascii="Arial" w:hAnsi="Arial" w:cs="Arial"/>
        </w:rPr>
        <w:t>vertical ,</w:t>
      </w:r>
      <w:proofErr w:type="gramEnd"/>
      <w:r w:rsidRPr="00B14F7F">
        <w:rPr>
          <w:rFonts w:ascii="Arial" w:hAnsi="Arial" w:cs="Arial"/>
        </w:rPr>
        <w:t xml:space="preserve"> horizontal (anteroposterior y lateral) y Localización en el espacio. Recorridos y </w:t>
      </w:r>
      <w:proofErr w:type="gramStart"/>
      <w:r w:rsidRPr="00B14F7F">
        <w:rPr>
          <w:rFonts w:ascii="Arial" w:hAnsi="Arial" w:cs="Arial"/>
        </w:rPr>
        <w:t>Desplazamientos .</w:t>
      </w:r>
      <w:proofErr w:type="gramEnd"/>
      <w:r w:rsidRPr="00B14F7F">
        <w:rPr>
          <w:rFonts w:ascii="Arial" w:hAnsi="Arial" w:cs="Arial"/>
        </w:rPr>
        <w:t xml:space="preserve"> Cuadrículas y Planos. Nociones de </w:t>
      </w:r>
      <w:proofErr w:type="gramStart"/>
      <w:r w:rsidRPr="00B14F7F">
        <w:rPr>
          <w:rFonts w:ascii="Arial" w:hAnsi="Arial" w:cs="Arial"/>
        </w:rPr>
        <w:t>Interioridad  y</w:t>
      </w:r>
      <w:proofErr w:type="gramEnd"/>
      <w:r w:rsidRPr="00B14F7F">
        <w:rPr>
          <w:rFonts w:ascii="Arial" w:hAnsi="Arial" w:cs="Arial"/>
        </w:rPr>
        <w:t xml:space="preserve"> proximidad . </w:t>
      </w:r>
    </w:p>
    <w:p w:rsidR="00232D72" w:rsidRPr="00B14F7F" w:rsidRDefault="00232D72" w:rsidP="00232D72">
      <w:pPr>
        <w:spacing w:after="0" w:line="240" w:lineRule="auto"/>
        <w:outlineLvl w:val="0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Formas </w:t>
      </w:r>
      <w:proofErr w:type="gramStart"/>
      <w:r w:rsidRPr="00B14F7F">
        <w:rPr>
          <w:rFonts w:ascii="Arial" w:hAnsi="Arial" w:cs="Arial"/>
        </w:rPr>
        <w:t>geométricas .</w:t>
      </w:r>
      <w:proofErr w:type="gramEnd"/>
      <w:r w:rsidRPr="00B14F7F">
        <w:rPr>
          <w:rFonts w:ascii="Arial" w:hAnsi="Arial" w:cs="Arial"/>
        </w:rPr>
        <w:t xml:space="preserve"> Figuras del </w:t>
      </w:r>
      <w:proofErr w:type="gramStart"/>
      <w:r w:rsidRPr="00B14F7F">
        <w:rPr>
          <w:rFonts w:ascii="Arial" w:hAnsi="Arial" w:cs="Arial"/>
        </w:rPr>
        <w:t>espacio ,</w:t>
      </w:r>
      <w:proofErr w:type="gramEnd"/>
      <w:r w:rsidRPr="00B14F7F">
        <w:rPr>
          <w:rFonts w:ascii="Arial" w:hAnsi="Arial" w:cs="Arial"/>
        </w:rPr>
        <w:t xml:space="preserve"> del plano y de la recta. Punto, </w:t>
      </w:r>
      <w:proofErr w:type="gramStart"/>
      <w:r w:rsidRPr="00B14F7F">
        <w:rPr>
          <w:rFonts w:ascii="Arial" w:hAnsi="Arial" w:cs="Arial"/>
        </w:rPr>
        <w:t>recta ,</w:t>
      </w:r>
      <w:proofErr w:type="gramEnd"/>
      <w:r w:rsidRPr="00B14F7F">
        <w:rPr>
          <w:rFonts w:ascii="Arial" w:hAnsi="Arial" w:cs="Arial"/>
        </w:rPr>
        <w:t xml:space="preserve"> plano , segmentos , semirrectas y ángulos . Relaciones entre dos figuras geométricas. Paralelismo y perpendicularidad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>El dibujo y las construcciones geométricas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>Los instrumentos de geometría; sus usos específicos.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>Figuras y cuerpos. Elementos. Propiedades. Clasificaciones. Reproducción, descripción, construcción y representación de figuras y cuerpos.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>Movimientos rígidos. Simetrías. Traslaciones. Rotaciones. Mosaicos y frisos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2D72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aps/>
        </w:rPr>
      </w:pPr>
      <w:r w:rsidRPr="00B14F7F">
        <w:rPr>
          <w:rFonts w:ascii="Arial" w:hAnsi="Arial" w:cs="Arial"/>
          <w:b/>
          <w:bCs/>
          <w:u w:val="single"/>
        </w:rPr>
        <w:t xml:space="preserve">UNIDAD III </w:t>
      </w:r>
      <w:r w:rsidRPr="00B14F7F">
        <w:rPr>
          <w:rFonts w:ascii="Arial" w:hAnsi="Arial" w:cs="Arial"/>
          <w:bCs/>
        </w:rPr>
        <w:t xml:space="preserve">   </w:t>
      </w:r>
      <w:r w:rsidRPr="00B14F7F">
        <w:rPr>
          <w:rFonts w:ascii="Arial" w:hAnsi="Arial" w:cs="Arial"/>
          <w:bCs/>
          <w:caps/>
        </w:rPr>
        <w:t>Enseñanza de la Medida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Magnitudes. Medición directa e indirecta. Unidades convencionales y no </w:t>
      </w:r>
      <w:proofErr w:type="spellStart"/>
      <w:r w:rsidRPr="00B14F7F">
        <w:rPr>
          <w:rFonts w:ascii="Arial" w:hAnsi="Arial" w:cs="Arial"/>
        </w:rPr>
        <w:t>covencionales</w:t>
      </w:r>
      <w:proofErr w:type="spellEnd"/>
      <w:r w:rsidRPr="00B14F7F">
        <w:rPr>
          <w:rFonts w:ascii="Arial" w:hAnsi="Arial" w:cs="Arial"/>
        </w:rPr>
        <w:t xml:space="preserve">. Sistemas de </w:t>
      </w:r>
      <w:proofErr w:type="gramStart"/>
      <w:r w:rsidRPr="00B14F7F">
        <w:rPr>
          <w:rFonts w:ascii="Arial" w:hAnsi="Arial" w:cs="Arial"/>
        </w:rPr>
        <w:t>medición :</w:t>
      </w:r>
      <w:proofErr w:type="gramEnd"/>
      <w:r w:rsidRPr="00B14F7F">
        <w:rPr>
          <w:rFonts w:ascii="Arial" w:hAnsi="Arial" w:cs="Arial"/>
        </w:rPr>
        <w:t xml:space="preserve"> sistema antropométrico para medir longitudes . Sistema métrico legal argentino Unidades Sistema monetario argentino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t xml:space="preserve">Longitud. Capacidad. Masa. Peso. Tiempo. Amplitud de un ángulo. </w:t>
      </w:r>
      <w:proofErr w:type="spellStart"/>
      <w:r w:rsidRPr="00B14F7F">
        <w:rPr>
          <w:rFonts w:ascii="Arial" w:hAnsi="Arial" w:cs="Arial"/>
        </w:rPr>
        <w:t>Area</w:t>
      </w:r>
      <w:proofErr w:type="spellEnd"/>
      <w:r w:rsidRPr="00B14F7F">
        <w:rPr>
          <w:rFonts w:ascii="Arial" w:hAnsi="Arial" w:cs="Arial"/>
        </w:rPr>
        <w:t>. Volumen.</w:t>
      </w:r>
    </w:p>
    <w:p w:rsidR="00232D72" w:rsidRPr="00B14F7F" w:rsidRDefault="00232D72" w:rsidP="00232D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14F7F">
        <w:rPr>
          <w:rFonts w:ascii="Arial" w:hAnsi="Arial" w:cs="Arial"/>
        </w:rPr>
        <w:lastRenderedPageBreak/>
        <w:t>Medición Etapas de construcción del proceso de medir una magnitud. Estimación. Aproximación y exactitud. Error de medición. Instrumentos de medición; precisión.</w:t>
      </w:r>
    </w:p>
    <w:p w:rsidR="00232D72" w:rsidRPr="003A0B91" w:rsidRDefault="00232D72" w:rsidP="00232D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232D72" w:rsidRPr="003A0B91" w:rsidRDefault="00232D72" w:rsidP="00232D72">
      <w:pPr>
        <w:jc w:val="both"/>
        <w:rPr>
          <w:rFonts w:ascii="Arial" w:hAnsi="Arial" w:cs="Arial"/>
          <w:u w:val="single"/>
        </w:rPr>
      </w:pPr>
      <w:r w:rsidRPr="00CB56E9">
        <w:rPr>
          <w:rFonts w:ascii="Arial" w:hAnsi="Arial" w:cs="Arial"/>
          <w:caps/>
          <w:sz w:val="24"/>
          <w:szCs w:val="24"/>
          <w:u w:val="single"/>
        </w:rPr>
        <w:t>Bibliografía</w:t>
      </w:r>
      <w:r w:rsidRPr="00CB56E9">
        <w:rPr>
          <w:rFonts w:ascii="Arial" w:hAnsi="Arial" w:cs="Arial"/>
          <w:sz w:val="24"/>
          <w:szCs w:val="24"/>
        </w:rPr>
        <w:t>.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Izcovich</w:t>
      </w:r>
      <w:proofErr w:type="spellEnd"/>
      <w:r w:rsidRPr="003A0B91">
        <w:rPr>
          <w:rFonts w:ascii="Arial" w:hAnsi="Arial" w:cs="Arial"/>
        </w:rPr>
        <w:t xml:space="preserve"> Horacio y otros</w:t>
      </w:r>
      <w:r w:rsidRPr="003A0B91">
        <w:rPr>
          <w:rFonts w:ascii="Arial" w:hAnsi="Arial" w:cs="Arial"/>
          <w:i/>
        </w:rPr>
        <w:t xml:space="preserve">. La Matemática </w:t>
      </w:r>
      <w:proofErr w:type="spellStart"/>
      <w:r w:rsidRPr="003A0B91">
        <w:rPr>
          <w:rFonts w:ascii="Arial" w:hAnsi="Arial" w:cs="Arial"/>
          <w:i/>
        </w:rPr>
        <w:t>Escolar.Las</w:t>
      </w:r>
      <w:proofErr w:type="spellEnd"/>
      <w:r w:rsidRPr="003A0B91">
        <w:rPr>
          <w:rFonts w:ascii="Arial" w:hAnsi="Arial" w:cs="Arial"/>
          <w:i/>
        </w:rPr>
        <w:t xml:space="preserve"> prácticas de enseñanza en el aula</w:t>
      </w:r>
      <w:r w:rsidRPr="003A0B91">
        <w:rPr>
          <w:rFonts w:ascii="Arial" w:hAnsi="Arial" w:cs="Arial"/>
        </w:rPr>
        <w:t xml:space="preserve">. Ed. </w:t>
      </w:r>
      <w:proofErr w:type="spellStart"/>
      <w:r w:rsidRPr="003A0B91">
        <w:rPr>
          <w:rFonts w:ascii="Arial" w:hAnsi="Arial" w:cs="Arial"/>
        </w:rPr>
        <w:t>Aique</w:t>
      </w:r>
      <w:proofErr w:type="spellEnd"/>
      <w:r w:rsidRPr="003A0B91">
        <w:rPr>
          <w:rFonts w:ascii="Arial" w:hAnsi="Arial" w:cs="Arial"/>
        </w:rPr>
        <w:t xml:space="preserve"> </w:t>
      </w:r>
      <w:proofErr w:type="gramStart"/>
      <w:r w:rsidRPr="003A0B91">
        <w:rPr>
          <w:rFonts w:ascii="Arial" w:hAnsi="Arial" w:cs="Arial"/>
        </w:rPr>
        <w:t>( 2009</w:t>
      </w:r>
      <w:proofErr w:type="gramEnd"/>
      <w:r w:rsidRPr="003A0B91">
        <w:rPr>
          <w:rFonts w:ascii="Arial" w:hAnsi="Arial" w:cs="Arial"/>
        </w:rPr>
        <w:t xml:space="preserve">) 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Cattaneo</w:t>
      </w:r>
      <w:proofErr w:type="spellEnd"/>
      <w:r w:rsidRPr="003A0B91">
        <w:rPr>
          <w:rFonts w:ascii="Arial" w:hAnsi="Arial" w:cs="Arial"/>
        </w:rPr>
        <w:t xml:space="preserve"> L, González M, y </w:t>
      </w:r>
      <w:proofErr w:type="gramStart"/>
      <w:r w:rsidRPr="003A0B91">
        <w:rPr>
          <w:rFonts w:ascii="Arial" w:hAnsi="Arial" w:cs="Arial"/>
        </w:rPr>
        <w:t>otros .</w:t>
      </w:r>
      <w:r w:rsidRPr="003A0B91">
        <w:rPr>
          <w:rFonts w:ascii="Arial" w:hAnsi="Arial" w:cs="Arial"/>
          <w:i/>
        </w:rPr>
        <w:t>Didáctica</w:t>
      </w:r>
      <w:proofErr w:type="gramEnd"/>
      <w:r w:rsidRPr="003A0B91">
        <w:rPr>
          <w:rFonts w:ascii="Arial" w:hAnsi="Arial" w:cs="Arial"/>
          <w:i/>
        </w:rPr>
        <w:t xml:space="preserve"> de la Matemática</w:t>
      </w:r>
      <w:r w:rsidRPr="003A0B91">
        <w:rPr>
          <w:rFonts w:ascii="Arial" w:hAnsi="Arial" w:cs="Arial"/>
        </w:rPr>
        <w:t xml:space="preserve">. Series </w:t>
      </w:r>
      <w:proofErr w:type="gramStart"/>
      <w:r w:rsidRPr="003A0B91">
        <w:rPr>
          <w:rFonts w:ascii="Arial" w:hAnsi="Arial" w:cs="Arial"/>
        </w:rPr>
        <w:t>Didácticas .</w:t>
      </w:r>
      <w:proofErr w:type="gramEnd"/>
      <w:r w:rsidRPr="003A0B91">
        <w:rPr>
          <w:rFonts w:ascii="Arial" w:hAnsi="Arial" w:cs="Arial"/>
        </w:rPr>
        <w:t xml:space="preserve"> </w:t>
      </w:r>
      <w:proofErr w:type="spellStart"/>
      <w:proofErr w:type="gramStart"/>
      <w:r w:rsidRPr="003A0B91">
        <w:rPr>
          <w:rFonts w:ascii="Arial" w:hAnsi="Arial" w:cs="Arial"/>
        </w:rPr>
        <w:t>Ed.Homo</w:t>
      </w:r>
      <w:proofErr w:type="spellEnd"/>
      <w:proofErr w:type="gramEnd"/>
      <w:r w:rsidRPr="003A0B91">
        <w:rPr>
          <w:rFonts w:ascii="Arial" w:hAnsi="Arial" w:cs="Arial"/>
        </w:rPr>
        <w:t xml:space="preserve"> Sapiens (2010) 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  <w:lang w:val="es-AR"/>
        </w:rPr>
      </w:pPr>
      <w:proofErr w:type="spellStart"/>
      <w:r w:rsidRPr="003A0B91">
        <w:rPr>
          <w:rFonts w:ascii="Arial" w:hAnsi="Arial" w:cs="Arial"/>
          <w:lang w:val="es-AR"/>
        </w:rPr>
        <w:t>Broitman</w:t>
      </w:r>
      <w:proofErr w:type="spellEnd"/>
      <w:r w:rsidRPr="003A0B91">
        <w:rPr>
          <w:rFonts w:ascii="Arial" w:hAnsi="Arial" w:cs="Arial"/>
          <w:lang w:val="es-AR"/>
        </w:rPr>
        <w:t xml:space="preserve"> </w:t>
      </w:r>
      <w:proofErr w:type="gramStart"/>
      <w:r w:rsidRPr="003A0B91">
        <w:rPr>
          <w:rFonts w:ascii="Arial" w:hAnsi="Arial" w:cs="Arial"/>
          <w:lang w:val="es-AR"/>
        </w:rPr>
        <w:t>C. ,</w:t>
      </w:r>
      <w:proofErr w:type="gramEnd"/>
      <w:r w:rsidRPr="003A0B91">
        <w:rPr>
          <w:rFonts w:ascii="Arial" w:hAnsi="Arial" w:cs="Arial"/>
          <w:lang w:val="es-AR"/>
        </w:rPr>
        <w:t xml:space="preserve"> </w:t>
      </w:r>
      <w:proofErr w:type="spellStart"/>
      <w:r w:rsidRPr="003A0B91">
        <w:rPr>
          <w:rFonts w:ascii="Arial" w:hAnsi="Arial" w:cs="Arial"/>
          <w:lang w:val="es-AR"/>
        </w:rPr>
        <w:t>Itszcovich</w:t>
      </w:r>
      <w:proofErr w:type="spellEnd"/>
      <w:r w:rsidRPr="003A0B91">
        <w:rPr>
          <w:rFonts w:ascii="Arial" w:hAnsi="Arial" w:cs="Arial"/>
          <w:lang w:val="es-AR"/>
        </w:rPr>
        <w:t xml:space="preserve"> H</w:t>
      </w:r>
      <w:r w:rsidRPr="003A0B91">
        <w:rPr>
          <w:rFonts w:ascii="Arial" w:hAnsi="Arial" w:cs="Arial"/>
          <w:i/>
          <w:lang w:val="es-AR"/>
        </w:rPr>
        <w:t>. El estudio de las figures y los cuerpos geométricos. Actividades para los primeros años de la escolaridad</w:t>
      </w:r>
      <w:r w:rsidRPr="003A0B91">
        <w:rPr>
          <w:rFonts w:ascii="Arial" w:hAnsi="Arial" w:cs="Arial"/>
          <w:lang w:val="es-AR"/>
        </w:rPr>
        <w:t>. Ediciones Novedades Educativas (2012)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</w:rPr>
        <w:t xml:space="preserve">Mabel </w:t>
      </w:r>
      <w:proofErr w:type="spellStart"/>
      <w:r w:rsidRPr="003A0B91">
        <w:rPr>
          <w:rFonts w:ascii="Arial" w:hAnsi="Arial" w:cs="Arial"/>
        </w:rPr>
        <w:t>Panizza</w:t>
      </w:r>
      <w:proofErr w:type="spellEnd"/>
      <w:r w:rsidRPr="003A0B91">
        <w:rPr>
          <w:rFonts w:ascii="Arial" w:hAnsi="Arial" w:cs="Arial"/>
        </w:rPr>
        <w:t xml:space="preserve"> </w:t>
      </w:r>
      <w:proofErr w:type="gramStart"/>
      <w:r w:rsidRPr="003A0B91">
        <w:rPr>
          <w:rFonts w:ascii="Arial" w:hAnsi="Arial" w:cs="Arial"/>
        </w:rPr>
        <w:t>( compilado</w:t>
      </w:r>
      <w:proofErr w:type="gramEnd"/>
      <w:r w:rsidRPr="003A0B91">
        <w:rPr>
          <w:rFonts w:ascii="Arial" w:hAnsi="Arial" w:cs="Arial"/>
        </w:rPr>
        <w:t xml:space="preserve">). </w:t>
      </w:r>
      <w:r w:rsidRPr="003A0B91">
        <w:rPr>
          <w:rFonts w:ascii="Arial" w:hAnsi="Arial" w:cs="Arial"/>
          <w:i/>
        </w:rPr>
        <w:t xml:space="preserve">Enseñar Matemática en el nivel inicial y primer ciclo de la </w:t>
      </w:r>
      <w:proofErr w:type="spellStart"/>
      <w:r w:rsidRPr="003A0B91">
        <w:rPr>
          <w:rFonts w:ascii="Arial" w:hAnsi="Arial" w:cs="Arial"/>
          <w:i/>
        </w:rPr>
        <w:t>E.G.B</w:t>
      </w:r>
      <w:proofErr w:type="spellEnd"/>
      <w:r w:rsidRPr="003A0B91">
        <w:rPr>
          <w:rFonts w:ascii="Arial" w:hAnsi="Arial" w:cs="Arial"/>
          <w:i/>
        </w:rPr>
        <w:t>.: análisis y propuestas.</w:t>
      </w:r>
      <w:r w:rsidRPr="003A0B91">
        <w:rPr>
          <w:rFonts w:ascii="Arial" w:hAnsi="Arial" w:cs="Arial"/>
        </w:rPr>
        <w:t xml:space="preserve"> Editorial </w:t>
      </w:r>
      <w:proofErr w:type="spellStart"/>
      <w:r w:rsidRPr="003A0B91">
        <w:rPr>
          <w:rFonts w:ascii="Arial" w:hAnsi="Arial" w:cs="Arial"/>
        </w:rPr>
        <w:t>Paidos</w:t>
      </w:r>
      <w:proofErr w:type="spellEnd"/>
      <w:r w:rsidRPr="003A0B91">
        <w:rPr>
          <w:rFonts w:ascii="Arial" w:hAnsi="Arial" w:cs="Arial"/>
        </w:rPr>
        <w:t xml:space="preserve"> (2003)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Bressan</w:t>
      </w:r>
      <w:proofErr w:type="spellEnd"/>
      <w:r w:rsidRPr="003A0B91">
        <w:rPr>
          <w:rFonts w:ascii="Arial" w:hAnsi="Arial" w:cs="Arial"/>
        </w:rPr>
        <w:t xml:space="preserve"> A y </w:t>
      </w:r>
      <w:proofErr w:type="gramStart"/>
      <w:r w:rsidRPr="003A0B91">
        <w:rPr>
          <w:rFonts w:ascii="Arial" w:hAnsi="Arial" w:cs="Arial"/>
        </w:rPr>
        <w:t>otros .</w:t>
      </w:r>
      <w:proofErr w:type="gramEnd"/>
      <w:r w:rsidRPr="003A0B91">
        <w:rPr>
          <w:rFonts w:ascii="Arial" w:hAnsi="Arial" w:cs="Arial"/>
        </w:rPr>
        <w:t xml:space="preserve"> </w:t>
      </w:r>
      <w:r w:rsidRPr="003A0B91">
        <w:rPr>
          <w:rFonts w:ascii="Arial" w:hAnsi="Arial" w:cs="Arial"/>
          <w:i/>
        </w:rPr>
        <w:t>Razones para enseñar Geometría en la Educación General Básica</w:t>
      </w:r>
      <w:r w:rsidRPr="003A0B91">
        <w:rPr>
          <w:rFonts w:ascii="Arial" w:hAnsi="Arial" w:cs="Arial"/>
        </w:rPr>
        <w:t>. Ed Novedades Educativas (2010)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</w:rPr>
        <w:t xml:space="preserve">Chamorro María del Carmenas. </w:t>
      </w:r>
      <w:r w:rsidRPr="003A0B91">
        <w:rPr>
          <w:rFonts w:ascii="Arial" w:hAnsi="Arial" w:cs="Arial"/>
          <w:i/>
        </w:rPr>
        <w:t>Didáctica de las matemáticas para la Educación Preescolar</w:t>
      </w:r>
      <w:r w:rsidRPr="003A0B91">
        <w:rPr>
          <w:rFonts w:ascii="Arial" w:hAnsi="Arial" w:cs="Arial"/>
        </w:rPr>
        <w:t xml:space="preserve">. </w:t>
      </w:r>
      <w:proofErr w:type="gramStart"/>
      <w:r w:rsidRPr="003A0B91">
        <w:rPr>
          <w:rFonts w:ascii="Arial" w:hAnsi="Arial" w:cs="Arial"/>
        </w:rPr>
        <w:t>Ed .Pearson</w:t>
      </w:r>
      <w:proofErr w:type="gramEnd"/>
      <w:r w:rsidRPr="003A0B91">
        <w:rPr>
          <w:rFonts w:ascii="Arial" w:hAnsi="Arial" w:cs="Arial"/>
        </w:rPr>
        <w:t xml:space="preserve"> (2005)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Cerquetti</w:t>
      </w:r>
      <w:proofErr w:type="spellEnd"/>
      <w:r w:rsidRPr="003A0B91">
        <w:rPr>
          <w:rFonts w:ascii="Arial" w:hAnsi="Arial" w:cs="Arial"/>
        </w:rPr>
        <w:t xml:space="preserve">, F y </w:t>
      </w:r>
      <w:proofErr w:type="spellStart"/>
      <w:r w:rsidRPr="003A0B91">
        <w:rPr>
          <w:rFonts w:ascii="Arial" w:hAnsi="Arial" w:cs="Arial"/>
        </w:rPr>
        <w:t>Berdonneau</w:t>
      </w:r>
      <w:proofErr w:type="spellEnd"/>
      <w:r w:rsidRPr="003A0B91">
        <w:rPr>
          <w:rFonts w:ascii="Arial" w:hAnsi="Arial" w:cs="Arial"/>
          <w:caps/>
        </w:rPr>
        <w:t xml:space="preserve">, </w:t>
      </w:r>
      <w:proofErr w:type="gramStart"/>
      <w:r w:rsidRPr="003A0B91">
        <w:rPr>
          <w:rFonts w:ascii="Arial" w:hAnsi="Arial" w:cs="Arial"/>
          <w:caps/>
        </w:rPr>
        <w:t>C .</w:t>
      </w:r>
      <w:proofErr w:type="gramEnd"/>
      <w:r w:rsidRPr="003A0B91">
        <w:rPr>
          <w:rFonts w:ascii="Arial" w:hAnsi="Arial" w:cs="Arial"/>
        </w:rPr>
        <w:t xml:space="preserve"> </w:t>
      </w:r>
      <w:r w:rsidRPr="003A0B91">
        <w:rPr>
          <w:rFonts w:ascii="Arial" w:hAnsi="Arial" w:cs="Arial"/>
          <w:i/>
        </w:rPr>
        <w:t>Enseñar Matemática en el Nivel Inicial</w:t>
      </w:r>
      <w:r w:rsidRPr="003A0B91">
        <w:rPr>
          <w:rFonts w:ascii="Arial" w:hAnsi="Arial" w:cs="Arial"/>
        </w:rPr>
        <w:t xml:space="preserve">. </w:t>
      </w:r>
      <w:proofErr w:type="spellStart"/>
      <w:r w:rsidRPr="003A0B91">
        <w:rPr>
          <w:rFonts w:ascii="Arial" w:hAnsi="Arial" w:cs="Arial"/>
        </w:rPr>
        <w:t>Edicial</w:t>
      </w:r>
      <w:proofErr w:type="spellEnd"/>
      <w:r w:rsidRPr="003A0B91">
        <w:rPr>
          <w:rFonts w:ascii="Arial" w:hAnsi="Arial" w:cs="Arial"/>
        </w:rPr>
        <w:t xml:space="preserve"> S.A. 1era edición 1994 </w:t>
      </w:r>
    </w:p>
    <w:p w:rsidR="00232D72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3A0B91">
        <w:rPr>
          <w:rFonts w:ascii="Arial" w:hAnsi="Arial" w:cs="Arial"/>
        </w:rPr>
        <w:t>Cabanne</w:t>
      </w:r>
      <w:proofErr w:type="spellEnd"/>
      <w:r w:rsidRPr="003A0B91">
        <w:rPr>
          <w:rFonts w:ascii="Arial" w:hAnsi="Arial" w:cs="Arial"/>
        </w:rPr>
        <w:t xml:space="preserve"> Nora, </w:t>
      </w:r>
      <w:proofErr w:type="spellStart"/>
      <w:r w:rsidRPr="003A0B91">
        <w:rPr>
          <w:rFonts w:ascii="Arial" w:hAnsi="Arial" w:cs="Arial"/>
        </w:rPr>
        <w:t>Riboyra</w:t>
      </w:r>
      <w:proofErr w:type="spellEnd"/>
      <w:r w:rsidRPr="003A0B91">
        <w:rPr>
          <w:rFonts w:ascii="Arial" w:hAnsi="Arial" w:cs="Arial"/>
        </w:rPr>
        <w:t xml:space="preserve"> M. Teresa</w:t>
      </w:r>
      <w:r w:rsidRPr="003A0B91">
        <w:rPr>
          <w:rFonts w:ascii="Arial" w:hAnsi="Arial" w:cs="Arial"/>
          <w:caps/>
        </w:rPr>
        <w:t xml:space="preserve">, </w:t>
      </w:r>
      <w:r w:rsidRPr="003A0B91">
        <w:rPr>
          <w:rFonts w:ascii="Arial" w:hAnsi="Arial" w:cs="Arial"/>
          <w:i/>
        </w:rPr>
        <w:t xml:space="preserve">Didáctica de la Matemática en el Nivel </w:t>
      </w:r>
      <w:proofErr w:type="gramStart"/>
      <w:r w:rsidRPr="003A0B91">
        <w:rPr>
          <w:rFonts w:ascii="Arial" w:hAnsi="Arial" w:cs="Arial"/>
          <w:i/>
        </w:rPr>
        <w:t>Inicial .</w:t>
      </w:r>
      <w:proofErr w:type="gramEnd"/>
      <w:r w:rsidRPr="003A0B91">
        <w:rPr>
          <w:rFonts w:ascii="Arial" w:hAnsi="Arial" w:cs="Arial"/>
          <w:i/>
        </w:rPr>
        <w:t xml:space="preserve"> Actividades para el niño de </w:t>
      </w:r>
      <w:smartTag w:uri="urn:schemas-microsoft-com:office:smarttags" w:element="metricconverter">
        <w:smartTagPr>
          <w:attr w:name="ProductID" w:val="3 a"/>
        </w:smartTagPr>
        <w:r w:rsidRPr="003A0B91">
          <w:rPr>
            <w:rFonts w:ascii="Arial" w:hAnsi="Arial" w:cs="Arial"/>
            <w:i/>
          </w:rPr>
          <w:t>3 a</w:t>
        </w:r>
      </w:smartTag>
      <w:r w:rsidRPr="003A0B91">
        <w:rPr>
          <w:rFonts w:ascii="Arial" w:hAnsi="Arial" w:cs="Arial"/>
          <w:i/>
        </w:rPr>
        <w:t xml:space="preserve"> 5 años</w:t>
      </w:r>
      <w:r w:rsidRPr="003A0B91">
        <w:rPr>
          <w:rFonts w:ascii="Arial" w:hAnsi="Arial" w:cs="Arial"/>
        </w:rPr>
        <w:t xml:space="preserve">. Ed </w:t>
      </w:r>
      <w:proofErr w:type="spellStart"/>
      <w:r w:rsidRPr="003A0B91">
        <w:rPr>
          <w:rFonts w:ascii="Arial" w:hAnsi="Arial" w:cs="Arial"/>
        </w:rPr>
        <w:t>Bonum</w:t>
      </w:r>
      <w:proofErr w:type="spellEnd"/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  <w:caps/>
        </w:rPr>
      </w:pPr>
      <w:r w:rsidRPr="003A0B91">
        <w:rPr>
          <w:rFonts w:ascii="Arial" w:hAnsi="Arial" w:cs="Arial"/>
        </w:rPr>
        <w:t xml:space="preserve">MINISTERIO DE EDUCACIÓN DE CIENCIA Y </w:t>
      </w:r>
      <w:proofErr w:type="gramStart"/>
      <w:r w:rsidRPr="003A0B91">
        <w:rPr>
          <w:rFonts w:ascii="Arial" w:hAnsi="Arial" w:cs="Arial"/>
        </w:rPr>
        <w:t xml:space="preserve">TECNOLOGÍA </w:t>
      </w:r>
      <w:r w:rsidRPr="003A0B91">
        <w:rPr>
          <w:rFonts w:ascii="Arial" w:hAnsi="Arial" w:cs="Arial"/>
          <w:i/>
        </w:rPr>
        <w:t xml:space="preserve"> Núcleos</w:t>
      </w:r>
      <w:proofErr w:type="gramEnd"/>
      <w:r w:rsidRPr="003A0B91">
        <w:rPr>
          <w:rFonts w:ascii="Arial" w:hAnsi="Arial" w:cs="Arial"/>
          <w:i/>
        </w:rPr>
        <w:t xml:space="preserve"> de aprendizaje prioritarios. Matemática 1 a </w:t>
      </w:r>
      <w:proofErr w:type="gramStart"/>
      <w:r w:rsidRPr="003A0B91">
        <w:rPr>
          <w:rFonts w:ascii="Arial" w:hAnsi="Arial" w:cs="Arial"/>
          <w:i/>
        </w:rPr>
        <w:t>6 .</w:t>
      </w:r>
      <w:proofErr w:type="gramEnd"/>
      <w:r w:rsidRPr="003A0B91">
        <w:rPr>
          <w:rFonts w:ascii="Arial" w:hAnsi="Arial" w:cs="Arial"/>
          <w:i/>
        </w:rPr>
        <w:t xml:space="preserve"> Nivel Primario.</w:t>
      </w:r>
      <w:r w:rsidRPr="003A0B91">
        <w:rPr>
          <w:rFonts w:ascii="Arial" w:hAnsi="Arial" w:cs="Arial"/>
        </w:rPr>
        <w:t xml:space="preserve"> Serie Cuadernos para el Aula (2006)</w:t>
      </w:r>
      <w:r w:rsidRPr="003A0B91">
        <w:rPr>
          <w:rFonts w:ascii="Arial" w:hAnsi="Arial" w:cs="Arial"/>
          <w:caps/>
        </w:rPr>
        <w:t xml:space="preserve"> 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  <w:caps/>
        </w:rPr>
        <w:t xml:space="preserve">Ministerio de Educación de ciencia y </w:t>
      </w:r>
      <w:proofErr w:type="gramStart"/>
      <w:r w:rsidRPr="003A0B91">
        <w:rPr>
          <w:rFonts w:ascii="Arial" w:hAnsi="Arial" w:cs="Arial"/>
          <w:caps/>
        </w:rPr>
        <w:t>tecnología</w:t>
      </w:r>
      <w:r w:rsidRPr="003A0B91">
        <w:rPr>
          <w:rFonts w:ascii="Arial" w:hAnsi="Arial" w:cs="Arial"/>
        </w:rPr>
        <w:t xml:space="preserve"> .Núcleos</w:t>
      </w:r>
      <w:proofErr w:type="gramEnd"/>
      <w:r w:rsidRPr="003A0B91">
        <w:rPr>
          <w:rFonts w:ascii="Arial" w:hAnsi="Arial" w:cs="Arial"/>
        </w:rPr>
        <w:t xml:space="preserve"> de Aprendizajes Prioritarios para el nivel Inicial  .Serie Cuadernos para el aula .Volumen 2 (2007) Equipos técnicos del Ministerio Nacional. 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A0B91">
        <w:rPr>
          <w:rFonts w:ascii="Arial" w:hAnsi="Arial" w:cs="Arial"/>
        </w:rPr>
        <w:t>MINISTERIO DE EDUCACIÓN DE CIENCIA Y TECNOLOGÍA. Matemática para todos en el nivel primario. Notas para la enseñanza 2. Edición 2014</w:t>
      </w:r>
    </w:p>
    <w:p w:rsidR="00232D72" w:rsidRPr="003A0B91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32D72" w:rsidRDefault="00232D72" w:rsidP="00232D7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p w:rsidR="00232D72" w:rsidRDefault="00232D72" w:rsidP="00232D72">
      <w:pPr>
        <w:spacing w:after="0" w:line="360" w:lineRule="auto"/>
      </w:pPr>
    </w:p>
    <w:sectPr w:rsidR="00232D72" w:rsidSect="002E55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3E2"/>
    <w:multiLevelType w:val="hybridMultilevel"/>
    <w:tmpl w:val="5B74044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B4A8D"/>
    <w:multiLevelType w:val="hybridMultilevel"/>
    <w:tmpl w:val="771CE8B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2"/>
    <w:rsid w:val="001F111C"/>
    <w:rsid w:val="00232D72"/>
    <w:rsid w:val="008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E889-CD4A-4B2D-892F-DA44B43B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232D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2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Cuello</dc:creator>
  <cp:keywords/>
  <dc:description/>
  <cp:lastModifiedBy>Fernando Cuello</cp:lastModifiedBy>
  <cp:revision>1</cp:revision>
  <dcterms:created xsi:type="dcterms:W3CDTF">2017-03-28T13:49:00Z</dcterms:created>
  <dcterms:modified xsi:type="dcterms:W3CDTF">2017-03-28T13:53:00Z</dcterms:modified>
</cp:coreProperties>
</file>