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51" w:rsidRPr="00112F78" w:rsidRDefault="00016051" w:rsidP="00016051">
      <w:pPr>
        <w:pStyle w:val="Ttulo"/>
        <w:spacing w:line="276" w:lineRule="auto"/>
        <w:rPr>
          <w:rFonts w:ascii="Arial" w:hAnsi="Arial" w:cs="Arial"/>
          <w:sz w:val="24"/>
          <w:szCs w:val="24"/>
        </w:rPr>
      </w:pPr>
      <w:r w:rsidRPr="00112F78">
        <w:rPr>
          <w:rFonts w:ascii="Arial" w:hAnsi="Arial" w:cs="Arial"/>
          <w:sz w:val="24"/>
          <w:szCs w:val="24"/>
        </w:rPr>
        <w:t>Instituto Superior de Profesorado Nro 7</w:t>
      </w:r>
    </w:p>
    <w:p w:rsidR="00016051" w:rsidRPr="00112F78" w:rsidRDefault="00016051" w:rsidP="00016051">
      <w:pPr>
        <w:spacing w:line="276" w:lineRule="auto"/>
        <w:jc w:val="both"/>
        <w:rPr>
          <w:rFonts w:ascii="Arial" w:hAnsi="Arial" w:cs="Arial"/>
          <w:szCs w:val="24"/>
          <w:lang w:val="es-ES"/>
        </w:rPr>
      </w:pPr>
      <w:r w:rsidRPr="00112F78">
        <w:rPr>
          <w:rFonts w:ascii="Arial" w:hAnsi="Arial" w:cs="Arial"/>
          <w:szCs w:val="24"/>
          <w:u w:val="single"/>
          <w:lang w:val="es-ES"/>
        </w:rPr>
        <w:t>CARRERA</w:t>
      </w:r>
      <w:r w:rsidRPr="00112F78">
        <w:rPr>
          <w:rFonts w:ascii="Arial" w:hAnsi="Arial" w:cs="Arial"/>
          <w:szCs w:val="24"/>
          <w:lang w:val="es-ES"/>
        </w:rPr>
        <w:t xml:space="preserve">: </w:t>
      </w:r>
      <w:r w:rsidRPr="00112F78">
        <w:rPr>
          <w:rFonts w:ascii="Arial" w:hAnsi="Arial" w:cs="Arial"/>
          <w:bCs/>
          <w:szCs w:val="24"/>
          <w:lang w:val="es-ES"/>
        </w:rPr>
        <w:t>Educación Especial para Discapacitados Intelectuales</w:t>
      </w:r>
    </w:p>
    <w:p w:rsidR="00016051" w:rsidRPr="00112F78" w:rsidRDefault="00016051" w:rsidP="00016051">
      <w:pPr>
        <w:spacing w:line="276" w:lineRule="auto"/>
        <w:jc w:val="both"/>
        <w:rPr>
          <w:rFonts w:ascii="Arial" w:hAnsi="Arial" w:cs="Arial"/>
          <w:b/>
          <w:szCs w:val="24"/>
          <w:lang w:val="es-ES"/>
        </w:rPr>
      </w:pPr>
      <w:r w:rsidRPr="00112F78">
        <w:rPr>
          <w:rFonts w:ascii="Arial" w:hAnsi="Arial" w:cs="Arial"/>
          <w:szCs w:val="24"/>
          <w:u w:val="single"/>
          <w:lang w:val="es-ES"/>
        </w:rPr>
        <w:t>ESPACIO CURRICULAR</w:t>
      </w:r>
      <w:r w:rsidRPr="00112F78">
        <w:rPr>
          <w:rFonts w:ascii="Arial" w:hAnsi="Arial" w:cs="Arial"/>
          <w:szCs w:val="24"/>
          <w:lang w:val="es-ES"/>
        </w:rPr>
        <w:t xml:space="preserve">: </w:t>
      </w:r>
      <w:r w:rsidRPr="00112F78">
        <w:rPr>
          <w:rFonts w:ascii="Arial" w:hAnsi="Arial" w:cs="Arial"/>
          <w:b/>
          <w:szCs w:val="24"/>
          <w:lang w:val="es-ES"/>
        </w:rPr>
        <w:t>Trayecto de práctica: Taller de docencia III</w:t>
      </w:r>
    </w:p>
    <w:p w:rsidR="00016051" w:rsidRPr="00112F78" w:rsidRDefault="00016051" w:rsidP="00016051">
      <w:pPr>
        <w:spacing w:line="276" w:lineRule="auto"/>
        <w:jc w:val="both"/>
        <w:rPr>
          <w:rFonts w:ascii="Arial" w:hAnsi="Arial" w:cs="Arial"/>
          <w:b/>
          <w:bCs/>
          <w:szCs w:val="24"/>
          <w:lang w:val="es-ES"/>
        </w:rPr>
      </w:pPr>
      <w:r w:rsidRPr="00112F78">
        <w:rPr>
          <w:rFonts w:ascii="Arial" w:hAnsi="Arial" w:cs="Arial"/>
          <w:szCs w:val="24"/>
          <w:u w:val="single"/>
          <w:lang w:val="es-ES"/>
        </w:rPr>
        <w:t>CURSO:</w:t>
      </w:r>
      <w:r w:rsidRPr="00112F78">
        <w:rPr>
          <w:rFonts w:ascii="Arial" w:hAnsi="Arial" w:cs="Arial"/>
          <w:szCs w:val="24"/>
          <w:lang w:val="es-ES"/>
        </w:rPr>
        <w:t xml:space="preserve"> </w:t>
      </w:r>
      <w:r w:rsidRPr="00112F78">
        <w:rPr>
          <w:rFonts w:ascii="Arial" w:hAnsi="Arial" w:cs="Arial"/>
          <w:bCs/>
          <w:szCs w:val="24"/>
          <w:lang w:val="es-ES"/>
        </w:rPr>
        <w:t>3ER. Año.</w:t>
      </w:r>
    </w:p>
    <w:p w:rsidR="00754414" w:rsidRPr="00112F78" w:rsidRDefault="00754414" w:rsidP="00016051">
      <w:pPr>
        <w:spacing w:line="276" w:lineRule="auto"/>
        <w:jc w:val="both"/>
        <w:rPr>
          <w:rFonts w:ascii="Arial" w:hAnsi="Arial" w:cs="Arial"/>
          <w:bCs/>
          <w:szCs w:val="24"/>
          <w:lang w:val="es-ES"/>
        </w:rPr>
      </w:pPr>
      <w:r w:rsidRPr="00112F78">
        <w:rPr>
          <w:rFonts w:ascii="Arial" w:hAnsi="Arial" w:cs="Arial"/>
          <w:bCs/>
          <w:szCs w:val="24"/>
          <w:u w:val="single"/>
          <w:lang w:val="es-ES"/>
        </w:rPr>
        <w:t>CANTIDAD DE HORAS CÁTEDRA:</w:t>
      </w:r>
      <w:r w:rsidRPr="00112F78">
        <w:rPr>
          <w:rFonts w:ascii="Arial" w:hAnsi="Arial" w:cs="Arial"/>
          <w:bCs/>
          <w:szCs w:val="24"/>
          <w:lang w:val="es-ES"/>
        </w:rPr>
        <w:t xml:space="preserve"> 3 semanales</w:t>
      </w:r>
    </w:p>
    <w:p w:rsidR="00016051" w:rsidRPr="00112F78" w:rsidRDefault="00016051" w:rsidP="00016051">
      <w:pPr>
        <w:spacing w:line="276" w:lineRule="auto"/>
        <w:jc w:val="both"/>
        <w:rPr>
          <w:rFonts w:ascii="Arial" w:hAnsi="Arial" w:cs="Arial"/>
          <w:szCs w:val="24"/>
          <w:lang w:val="es-ES"/>
        </w:rPr>
      </w:pPr>
      <w:r w:rsidRPr="00112F78">
        <w:rPr>
          <w:rFonts w:ascii="Arial" w:hAnsi="Arial" w:cs="Arial"/>
          <w:szCs w:val="24"/>
          <w:u w:val="single"/>
          <w:lang w:val="es-ES"/>
        </w:rPr>
        <w:t>PROFESORAS</w:t>
      </w:r>
      <w:r w:rsidR="00754414" w:rsidRPr="00112F78">
        <w:rPr>
          <w:rFonts w:ascii="Arial" w:hAnsi="Arial" w:cs="Arial"/>
          <w:szCs w:val="24"/>
          <w:lang w:val="es-ES"/>
        </w:rPr>
        <w:t xml:space="preserve">: Mangini, Cecilia </w:t>
      </w:r>
      <w:r w:rsidR="005D1045">
        <w:rPr>
          <w:rFonts w:ascii="Arial" w:hAnsi="Arial" w:cs="Arial"/>
          <w:szCs w:val="24"/>
          <w:lang w:val="es-ES"/>
        </w:rPr>
        <w:t>–</w:t>
      </w:r>
      <w:r w:rsidR="00754414" w:rsidRPr="00112F78">
        <w:rPr>
          <w:rFonts w:ascii="Arial" w:hAnsi="Arial" w:cs="Arial"/>
          <w:szCs w:val="24"/>
          <w:lang w:val="es-ES"/>
        </w:rPr>
        <w:t xml:space="preserve"> </w:t>
      </w:r>
      <w:r w:rsidR="00F07BFB">
        <w:rPr>
          <w:rFonts w:ascii="Arial" w:hAnsi="Arial" w:cs="Arial"/>
          <w:szCs w:val="24"/>
          <w:lang w:val="es-ES"/>
        </w:rPr>
        <w:t>Gómez, Bárbara</w:t>
      </w:r>
    </w:p>
    <w:p w:rsidR="00016051" w:rsidRPr="00112F78" w:rsidRDefault="00016051" w:rsidP="00016051">
      <w:pPr>
        <w:spacing w:line="276" w:lineRule="auto"/>
        <w:jc w:val="both"/>
        <w:rPr>
          <w:rFonts w:ascii="Arial" w:hAnsi="Arial" w:cs="Arial"/>
          <w:szCs w:val="24"/>
          <w:lang w:val="es-ES"/>
        </w:rPr>
      </w:pPr>
      <w:r w:rsidRPr="00112F78">
        <w:rPr>
          <w:rFonts w:ascii="Arial" w:hAnsi="Arial" w:cs="Arial"/>
          <w:szCs w:val="24"/>
          <w:u w:val="single"/>
          <w:lang w:val="es-ES"/>
        </w:rPr>
        <w:t>AÑO LECTIVO</w:t>
      </w:r>
      <w:r w:rsidR="00477389">
        <w:rPr>
          <w:rFonts w:ascii="Arial" w:hAnsi="Arial" w:cs="Arial"/>
          <w:szCs w:val="24"/>
          <w:lang w:val="es-ES"/>
        </w:rPr>
        <w:t>: 2016</w:t>
      </w:r>
    </w:p>
    <w:p w:rsidR="00BE7A55" w:rsidRPr="00112F78" w:rsidRDefault="00BE7A55" w:rsidP="00BE7A55">
      <w:pPr>
        <w:pStyle w:val="Ttulo5"/>
        <w:spacing w:line="276" w:lineRule="auto"/>
        <w:jc w:val="left"/>
        <w:rPr>
          <w:rFonts w:ascii="Arial" w:hAnsi="Arial" w:cs="Arial"/>
          <w:color w:val="auto"/>
          <w:sz w:val="32"/>
          <w:szCs w:val="32"/>
          <w:u w:val="none"/>
        </w:rPr>
      </w:pPr>
    </w:p>
    <w:p w:rsidR="00016051" w:rsidRPr="00112F78" w:rsidRDefault="00016051" w:rsidP="00BE7A55">
      <w:pPr>
        <w:pStyle w:val="Ttulo5"/>
        <w:spacing w:line="276" w:lineRule="auto"/>
        <w:ind w:left="2832" w:firstLine="708"/>
        <w:jc w:val="left"/>
        <w:rPr>
          <w:rFonts w:ascii="Arial" w:hAnsi="Arial" w:cs="Arial"/>
          <w:b/>
          <w:bCs/>
          <w:color w:val="auto"/>
          <w:sz w:val="32"/>
          <w:szCs w:val="32"/>
          <w:u w:val="none"/>
        </w:rPr>
      </w:pPr>
      <w:r w:rsidRPr="00112F78">
        <w:rPr>
          <w:rFonts w:ascii="Arial" w:hAnsi="Arial" w:cs="Arial"/>
          <w:b/>
          <w:bCs/>
          <w:color w:val="auto"/>
          <w:sz w:val="32"/>
          <w:szCs w:val="32"/>
          <w:u w:val="none"/>
        </w:rPr>
        <w:t>PLAN ANUAL</w:t>
      </w:r>
    </w:p>
    <w:p w:rsidR="00016051" w:rsidRPr="00112F78" w:rsidRDefault="00016051" w:rsidP="00016051">
      <w:pPr>
        <w:rPr>
          <w:rFonts w:ascii="Arial" w:hAnsi="Arial" w:cs="Arial"/>
          <w:lang w:val="es-ES"/>
        </w:rPr>
      </w:pPr>
    </w:p>
    <w:p w:rsidR="00016051" w:rsidRPr="00112F78" w:rsidRDefault="00754414" w:rsidP="0076249C">
      <w:pPr>
        <w:pStyle w:val="Ttulo3"/>
        <w:spacing w:line="276" w:lineRule="auto"/>
        <w:rPr>
          <w:rFonts w:ascii="Arial" w:hAnsi="Arial" w:cs="Arial"/>
          <w:bCs/>
          <w:sz w:val="24"/>
          <w:szCs w:val="24"/>
          <w:u w:val="single"/>
          <w:lang w:val="es-ES"/>
        </w:rPr>
      </w:pPr>
      <w:r w:rsidRPr="00112F78">
        <w:rPr>
          <w:rFonts w:ascii="Arial" w:hAnsi="Arial" w:cs="Arial"/>
          <w:bCs/>
          <w:sz w:val="24"/>
          <w:szCs w:val="24"/>
          <w:u w:val="single"/>
          <w:lang w:val="es-ES"/>
        </w:rPr>
        <w:t>MARCO REFERENCIAL</w:t>
      </w:r>
    </w:p>
    <w:p w:rsidR="00016051" w:rsidRPr="00112F78" w:rsidRDefault="00016051" w:rsidP="00016051">
      <w:pPr>
        <w:spacing w:line="276" w:lineRule="auto"/>
        <w:jc w:val="both"/>
        <w:rPr>
          <w:rFonts w:ascii="Arial" w:hAnsi="Arial" w:cs="Arial"/>
          <w:sz w:val="22"/>
          <w:szCs w:val="22"/>
        </w:rPr>
      </w:pPr>
      <w:r w:rsidRPr="00112F78">
        <w:rPr>
          <w:rFonts w:ascii="Arial" w:hAnsi="Arial" w:cs="Arial"/>
          <w:sz w:val="22"/>
          <w:szCs w:val="22"/>
        </w:rPr>
        <w:t>Este espacio de formación abordará  la complejidad de la práctica docente, relacionándola en forma espiralada con  contenidos trabajados con anterioridad.</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rPr>
        <w:t xml:space="preserve">Se </w:t>
      </w:r>
      <w:r w:rsidRPr="00112F78">
        <w:rPr>
          <w:rFonts w:ascii="Arial" w:hAnsi="Arial" w:cs="Arial"/>
          <w:sz w:val="22"/>
          <w:szCs w:val="22"/>
          <w:lang w:val="es-ES"/>
        </w:rPr>
        <w:t>pretende lograr una articulación teoría-práctica bidireccional con el importante  reconocimiento de problemáticas más abarcativas que consideren la diversidad cultural, los condicionamientos socio-históricos, el sistema educativo formal y no formal, las instituciones, entre otros.  Esto conducirá a asumir el pasaje conceptual de “práctica de la enseñanza” a “práctica docente”, lo que implica preparar a los futuros docentes para reconocer los múltiples atravesamientos expresados en dichas prácticas.</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Se pondrá en marcha a través de observaciones participantes, tanto en escuelas especiales como convencionales.  En las mismas, se tomará contacto con la realidad educativa que opere como referente empírico de las cuestiones abordadas, desde la teoría, en éste o en otros espacios curriculares, ya sea como fuente generadora de problemas o como vía de confrontación de supuestos, realizando un aprovechamiento y/o revisión de las propuestas de enseñanza de los docentes en ejercicio.</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En un segundo momento los alumnos incorporarán prácticas de ensayo como forma d</w:t>
      </w:r>
      <w:r w:rsidR="008E5147" w:rsidRPr="00112F78">
        <w:rPr>
          <w:rFonts w:ascii="Arial" w:hAnsi="Arial" w:cs="Arial"/>
          <w:sz w:val="22"/>
          <w:szCs w:val="22"/>
          <w:lang w:val="es-ES"/>
        </w:rPr>
        <w:t>e anticipar espacios de este tipo</w:t>
      </w:r>
      <w:r w:rsidRPr="00112F78">
        <w:rPr>
          <w:rFonts w:ascii="Arial" w:hAnsi="Arial" w:cs="Arial"/>
          <w:sz w:val="22"/>
          <w:szCs w:val="22"/>
          <w:lang w:val="es-ES"/>
        </w:rPr>
        <w:t xml:space="preserve">, previos a su residencia.  Esto será acompañado por la reflexión y nuevas elaboraciones conceptuales acerca de las experiencias vividas,  junto a los docentes de las instituciones. </w:t>
      </w:r>
    </w:p>
    <w:p w:rsidR="008E5147" w:rsidRPr="00112F78" w:rsidRDefault="008E5147" w:rsidP="00016051">
      <w:pPr>
        <w:spacing w:line="276" w:lineRule="auto"/>
        <w:jc w:val="both"/>
        <w:rPr>
          <w:rFonts w:ascii="Arial" w:hAnsi="Arial" w:cs="Arial"/>
          <w:sz w:val="22"/>
          <w:szCs w:val="22"/>
          <w:lang w:val="es-ES"/>
        </w:rPr>
      </w:pPr>
    </w:p>
    <w:p w:rsidR="008E5147" w:rsidRPr="00112F78" w:rsidRDefault="0076249C" w:rsidP="00016051">
      <w:pPr>
        <w:spacing w:line="276" w:lineRule="auto"/>
        <w:jc w:val="both"/>
        <w:rPr>
          <w:rFonts w:ascii="Arial" w:hAnsi="Arial" w:cs="Arial"/>
          <w:b/>
          <w:szCs w:val="24"/>
          <w:u w:val="single"/>
          <w:lang w:val="es-ES"/>
        </w:rPr>
      </w:pPr>
      <w:r w:rsidRPr="00112F78">
        <w:rPr>
          <w:rFonts w:ascii="Arial" w:hAnsi="Arial" w:cs="Arial"/>
          <w:b/>
          <w:szCs w:val="24"/>
          <w:u w:val="single"/>
          <w:lang w:val="es-ES"/>
        </w:rPr>
        <w:t>PROPÓSITOS</w:t>
      </w:r>
    </w:p>
    <w:p w:rsidR="0073347F" w:rsidRPr="00112F78" w:rsidRDefault="0073347F" w:rsidP="0073347F">
      <w:pPr>
        <w:pStyle w:val="Prrafodelista"/>
        <w:numPr>
          <w:ilvl w:val="0"/>
          <w:numId w:val="7"/>
        </w:numPr>
        <w:autoSpaceDE w:val="0"/>
        <w:autoSpaceDN w:val="0"/>
        <w:adjustRightInd w:val="0"/>
        <w:jc w:val="both"/>
        <w:rPr>
          <w:rFonts w:ascii="Arial" w:eastAsiaTheme="minorHAnsi" w:hAnsi="Arial" w:cs="Arial"/>
          <w:iCs/>
          <w:sz w:val="22"/>
          <w:szCs w:val="22"/>
          <w:lang w:eastAsia="en-US"/>
        </w:rPr>
      </w:pPr>
      <w:r w:rsidRPr="00112F78">
        <w:rPr>
          <w:rFonts w:ascii="Arial" w:eastAsiaTheme="minorHAnsi" w:hAnsi="Arial" w:cs="Arial"/>
          <w:iCs/>
          <w:sz w:val="22"/>
          <w:szCs w:val="22"/>
          <w:lang w:eastAsia="en-US"/>
        </w:rPr>
        <w:t>Formar desde una perspectiva crítica y comprometida a fin de que sea posible determinar científicamente el qué, cómo y cuándo enseñar y evaluar en una escuela con y para todos.</w:t>
      </w:r>
    </w:p>
    <w:p w:rsidR="0073347F" w:rsidRPr="00112F78" w:rsidRDefault="0073347F" w:rsidP="0073347F">
      <w:pPr>
        <w:pStyle w:val="Prrafodelista"/>
        <w:numPr>
          <w:ilvl w:val="0"/>
          <w:numId w:val="7"/>
        </w:numPr>
        <w:jc w:val="both"/>
        <w:rPr>
          <w:rFonts w:ascii="Arial" w:hAnsi="Arial" w:cs="Arial"/>
          <w:sz w:val="22"/>
          <w:szCs w:val="22"/>
        </w:rPr>
      </w:pPr>
      <w:r w:rsidRPr="00112F78">
        <w:rPr>
          <w:rFonts w:ascii="Arial" w:hAnsi="Arial" w:cs="Arial"/>
          <w:sz w:val="22"/>
          <w:szCs w:val="22"/>
        </w:rPr>
        <w:t>Fomentar prácticas educativas partiendo de la complejidad y multidimensionalidad que las caracterizan.</w:t>
      </w:r>
    </w:p>
    <w:p w:rsidR="00E6494F" w:rsidRPr="00112F78" w:rsidRDefault="00E6494F" w:rsidP="0073347F">
      <w:pPr>
        <w:pStyle w:val="Prrafodelista"/>
        <w:numPr>
          <w:ilvl w:val="0"/>
          <w:numId w:val="7"/>
        </w:numPr>
        <w:spacing w:line="276" w:lineRule="auto"/>
        <w:jc w:val="both"/>
        <w:rPr>
          <w:rFonts w:ascii="Arial" w:hAnsi="Arial" w:cs="Arial"/>
          <w:sz w:val="22"/>
          <w:szCs w:val="22"/>
          <w:lang w:val="es-ES"/>
        </w:rPr>
      </w:pPr>
      <w:r w:rsidRPr="00112F78">
        <w:rPr>
          <w:rFonts w:ascii="Arial" w:hAnsi="Arial" w:cs="Arial"/>
          <w:sz w:val="22"/>
          <w:szCs w:val="22"/>
          <w:lang w:val="es-ES"/>
        </w:rPr>
        <w:t>Propiciar la reflexión crítica de las observaciones de situaciones áulicas, de sus componentes y del contexto.</w:t>
      </w:r>
    </w:p>
    <w:p w:rsidR="00C37C97" w:rsidRPr="00112F78" w:rsidRDefault="00C37C97" w:rsidP="0073347F">
      <w:pPr>
        <w:pStyle w:val="Prrafodelista"/>
        <w:numPr>
          <w:ilvl w:val="0"/>
          <w:numId w:val="7"/>
        </w:numPr>
        <w:autoSpaceDE w:val="0"/>
        <w:autoSpaceDN w:val="0"/>
        <w:adjustRightInd w:val="0"/>
        <w:jc w:val="both"/>
        <w:rPr>
          <w:rFonts w:ascii="Arial" w:eastAsiaTheme="minorHAnsi" w:hAnsi="Arial" w:cs="Arial"/>
          <w:iCs/>
          <w:sz w:val="22"/>
          <w:szCs w:val="22"/>
          <w:lang w:eastAsia="en-US"/>
        </w:rPr>
      </w:pPr>
      <w:r w:rsidRPr="00112F78">
        <w:rPr>
          <w:rFonts w:ascii="Arial" w:eastAsiaTheme="minorHAnsi" w:hAnsi="Arial" w:cs="Arial"/>
          <w:iCs/>
          <w:sz w:val="22"/>
          <w:szCs w:val="22"/>
          <w:lang w:val="es-ES" w:eastAsia="en-US"/>
        </w:rPr>
        <w:t>Fomentar la comprensión de que,</w:t>
      </w:r>
      <w:r w:rsidRPr="00112F78">
        <w:rPr>
          <w:rFonts w:ascii="Arial" w:eastAsiaTheme="minorHAnsi" w:hAnsi="Arial" w:cs="Arial"/>
          <w:iCs/>
          <w:sz w:val="22"/>
          <w:szCs w:val="22"/>
          <w:lang w:eastAsia="en-US"/>
        </w:rPr>
        <w:t xml:space="preserve"> desde la investigación-acción y análisis de las prácticas docentes, es posible construir teoría.</w:t>
      </w:r>
    </w:p>
    <w:p w:rsidR="0073347F" w:rsidRPr="00112F78" w:rsidRDefault="0073347F" w:rsidP="0073347F">
      <w:pPr>
        <w:pStyle w:val="Prrafodelista"/>
        <w:numPr>
          <w:ilvl w:val="0"/>
          <w:numId w:val="7"/>
        </w:numPr>
        <w:jc w:val="both"/>
        <w:rPr>
          <w:rFonts w:ascii="Arial" w:hAnsi="Arial" w:cs="Arial"/>
          <w:sz w:val="22"/>
          <w:szCs w:val="22"/>
        </w:rPr>
      </w:pPr>
      <w:r w:rsidRPr="00112F78">
        <w:rPr>
          <w:rFonts w:ascii="Arial" w:hAnsi="Arial" w:cs="Arial"/>
          <w:sz w:val="22"/>
          <w:szCs w:val="22"/>
        </w:rPr>
        <w:t>Gestar espacios de articulación dialógica entre teoría y práctica.</w:t>
      </w:r>
    </w:p>
    <w:p w:rsidR="00C37C97" w:rsidRPr="00112F78" w:rsidRDefault="00C37C97" w:rsidP="0073347F">
      <w:pPr>
        <w:pStyle w:val="Prrafodelista"/>
        <w:numPr>
          <w:ilvl w:val="0"/>
          <w:numId w:val="7"/>
        </w:numPr>
        <w:autoSpaceDE w:val="0"/>
        <w:autoSpaceDN w:val="0"/>
        <w:adjustRightInd w:val="0"/>
        <w:jc w:val="both"/>
        <w:rPr>
          <w:rFonts w:ascii="Arial" w:eastAsiaTheme="minorHAnsi" w:hAnsi="Arial" w:cs="Arial"/>
          <w:iCs/>
          <w:sz w:val="22"/>
          <w:szCs w:val="22"/>
          <w:lang w:eastAsia="en-US"/>
        </w:rPr>
      </w:pPr>
      <w:r w:rsidRPr="00112F78">
        <w:rPr>
          <w:rFonts w:ascii="Arial" w:eastAsiaTheme="minorHAnsi" w:hAnsi="Arial" w:cs="Arial"/>
          <w:iCs/>
          <w:sz w:val="22"/>
          <w:szCs w:val="22"/>
          <w:lang w:eastAsia="en-US"/>
        </w:rPr>
        <w:t xml:space="preserve">Facilitar la construcción </w:t>
      </w:r>
      <w:r w:rsidRPr="00112F78">
        <w:rPr>
          <w:rFonts w:ascii="Arial" w:hAnsi="Arial" w:cs="Arial"/>
          <w:sz w:val="22"/>
          <w:szCs w:val="22"/>
        </w:rPr>
        <w:t>de herramientas que permitan la articulación  teórico-práctica, respecto del análisis de fenómenos escolares.</w:t>
      </w:r>
    </w:p>
    <w:p w:rsidR="00C37C97" w:rsidRPr="00112F78" w:rsidRDefault="00BB2A0C" w:rsidP="0073347F">
      <w:pPr>
        <w:numPr>
          <w:ilvl w:val="0"/>
          <w:numId w:val="7"/>
        </w:numPr>
        <w:jc w:val="both"/>
        <w:rPr>
          <w:rFonts w:ascii="Arial" w:hAnsi="Arial" w:cs="Arial"/>
          <w:sz w:val="22"/>
          <w:szCs w:val="22"/>
        </w:rPr>
      </w:pPr>
      <w:r w:rsidRPr="00112F78">
        <w:rPr>
          <w:rFonts w:ascii="Arial" w:hAnsi="Arial" w:cs="Arial"/>
          <w:sz w:val="22"/>
          <w:szCs w:val="22"/>
        </w:rPr>
        <w:t>Incentiva</w:t>
      </w:r>
      <w:r w:rsidR="00C37C97" w:rsidRPr="00112F78">
        <w:rPr>
          <w:rFonts w:ascii="Arial" w:hAnsi="Arial" w:cs="Arial"/>
          <w:sz w:val="22"/>
          <w:szCs w:val="22"/>
        </w:rPr>
        <w:t>r el desarrollo de actitudes de ética profesional dentro y fuera de las instituciones a las que concurren, como factor primordial del futuro accionar docente.</w:t>
      </w:r>
    </w:p>
    <w:p w:rsidR="0073347F" w:rsidRPr="00112F78" w:rsidRDefault="0073347F" w:rsidP="0073347F">
      <w:pPr>
        <w:pStyle w:val="Prrafodelista"/>
        <w:numPr>
          <w:ilvl w:val="0"/>
          <w:numId w:val="7"/>
        </w:numPr>
        <w:jc w:val="both"/>
        <w:rPr>
          <w:rFonts w:ascii="Arial" w:hAnsi="Arial" w:cs="Arial"/>
          <w:sz w:val="22"/>
          <w:szCs w:val="22"/>
        </w:rPr>
      </w:pPr>
      <w:r w:rsidRPr="00112F78">
        <w:rPr>
          <w:rFonts w:ascii="Arial" w:hAnsi="Arial" w:cs="Arial"/>
          <w:sz w:val="22"/>
          <w:szCs w:val="22"/>
        </w:rPr>
        <w:lastRenderedPageBreak/>
        <w:t>Posibilitar situaciones que favorezcan el diseño de estructuras didácticas, teniendo en cuenta los elementos componentes de la complejidad áulica.</w:t>
      </w:r>
    </w:p>
    <w:p w:rsidR="00016051" w:rsidRPr="00112F78" w:rsidRDefault="00016051" w:rsidP="00016051">
      <w:pPr>
        <w:spacing w:line="276" w:lineRule="auto"/>
        <w:jc w:val="both"/>
        <w:rPr>
          <w:rFonts w:ascii="Arial" w:hAnsi="Arial" w:cs="Arial"/>
          <w:bCs/>
          <w:sz w:val="22"/>
          <w:szCs w:val="22"/>
          <w:u w:val="single"/>
        </w:rPr>
      </w:pPr>
    </w:p>
    <w:p w:rsidR="00016051" w:rsidRPr="00112F78" w:rsidRDefault="00016051" w:rsidP="00016051">
      <w:pPr>
        <w:pStyle w:val="Ttulo4"/>
        <w:spacing w:line="276" w:lineRule="auto"/>
        <w:rPr>
          <w:rFonts w:ascii="Arial" w:hAnsi="Arial" w:cs="Arial"/>
          <w:sz w:val="24"/>
          <w:szCs w:val="24"/>
          <w:u w:val="single"/>
          <w:lang w:val="es-ES"/>
        </w:rPr>
      </w:pPr>
      <w:r w:rsidRPr="00112F78">
        <w:rPr>
          <w:rFonts w:ascii="Arial" w:hAnsi="Arial" w:cs="Arial"/>
          <w:sz w:val="24"/>
          <w:szCs w:val="24"/>
          <w:u w:val="single"/>
          <w:lang w:val="es-ES"/>
        </w:rPr>
        <w:t>OBJETIVOS</w:t>
      </w:r>
    </w:p>
    <w:p w:rsidR="00775E1A" w:rsidRPr="00112F78" w:rsidRDefault="00775E1A" w:rsidP="00775E1A">
      <w:pPr>
        <w:numPr>
          <w:ilvl w:val="0"/>
          <w:numId w:val="7"/>
        </w:numPr>
        <w:spacing w:line="276" w:lineRule="auto"/>
        <w:jc w:val="both"/>
        <w:rPr>
          <w:rFonts w:ascii="Arial" w:hAnsi="Arial" w:cs="Arial"/>
          <w:bCs/>
          <w:sz w:val="22"/>
          <w:szCs w:val="22"/>
          <w:u w:val="single"/>
          <w:lang w:val="es-ES"/>
        </w:rPr>
      </w:pPr>
      <w:r w:rsidRPr="00112F78">
        <w:rPr>
          <w:rFonts w:ascii="Arial" w:hAnsi="Arial" w:cs="Arial"/>
          <w:sz w:val="22"/>
          <w:szCs w:val="22"/>
          <w:lang w:val="es-ES"/>
        </w:rPr>
        <w:t xml:space="preserve">Profundizar en la comprensión de la relación teoría-práctica.  </w:t>
      </w:r>
    </w:p>
    <w:p w:rsidR="00775E1A" w:rsidRPr="00112F78" w:rsidRDefault="00775E1A" w:rsidP="00E6494F">
      <w:pPr>
        <w:pStyle w:val="Prrafodelista"/>
        <w:numPr>
          <w:ilvl w:val="0"/>
          <w:numId w:val="7"/>
        </w:numPr>
        <w:spacing w:line="276" w:lineRule="auto"/>
        <w:jc w:val="both"/>
        <w:rPr>
          <w:rFonts w:ascii="Arial" w:hAnsi="Arial" w:cs="Arial"/>
          <w:sz w:val="22"/>
          <w:szCs w:val="22"/>
          <w:lang w:val="es-ES"/>
        </w:rPr>
      </w:pPr>
      <w:r w:rsidRPr="00112F78">
        <w:rPr>
          <w:rFonts w:ascii="Arial" w:hAnsi="Arial" w:cs="Arial"/>
          <w:sz w:val="22"/>
          <w:szCs w:val="22"/>
        </w:rPr>
        <w:t>Manifestar actitudes de compromiso por la lectura e interpretación crítica del material bibliográfico sugerido.</w:t>
      </w:r>
    </w:p>
    <w:p w:rsidR="003B7174" w:rsidRPr="00112F78" w:rsidRDefault="003B7174" w:rsidP="003B7174">
      <w:pPr>
        <w:numPr>
          <w:ilvl w:val="0"/>
          <w:numId w:val="7"/>
        </w:numPr>
        <w:jc w:val="both"/>
        <w:rPr>
          <w:rFonts w:ascii="Arial" w:hAnsi="Arial" w:cs="Arial"/>
          <w:b/>
          <w:sz w:val="22"/>
          <w:szCs w:val="22"/>
          <w:u w:val="single"/>
        </w:rPr>
      </w:pPr>
      <w:r w:rsidRPr="00112F78">
        <w:rPr>
          <w:rFonts w:ascii="Arial" w:hAnsi="Arial" w:cs="Arial"/>
          <w:sz w:val="22"/>
          <w:szCs w:val="22"/>
        </w:rPr>
        <w:t xml:space="preserve">Manifestar interés por las propuestas de trabajo, participando comprometida activamente, a fin de consolidar la formación profesional. </w:t>
      </w:r>
    </w:p>
    <w:p w:rsidR="00016051" w:rsidRPr="00112F78" w:rsidRDefault="00016051" w:rsidP="00E6494F">
      <w:pPr>
        <w:pStyle w:val="Prrafodelista"/>
        <w:numPr>
          <w:ilvl w:val="0"/>
          <w:numId w:val="7"/>
        </w:numPr>
        <w:spacing w:line="276" w:lineRule="auto"/>
        <w:jc w:val="both"/>
        <w:rPr>
          <w:rFonts w:ascii="Arial" w:hAnsi="Arial" w:cs="Arial"/>
          <w:sz w:val="22"/>
          <w:szCs w:val="22"/>
          <w:lang w:val="es-ES"/>
        </w:rPr>
      </w:pPr>
      <w:r w:rsidRPr="00112F78">
        <w:rPr>
          <w:rFonts w:ascii="Arial" w:hAnsi="Arial" w:cs="Arial"/>
          <w:sz w:val="22"/>
          <w:szCs w:val="22"/>
          <w:lang w:val="es-ES"/>
        </w:rPr>
        <w:t>Reflexionar sobre las prácticas observadas para intentar su comprensión, explicación y reformulación a través de supuestos teóricos construidos a lo largo de la carrera.</w:t>
      </w:r>
    </w:p>
    <w:p w:rsidR="00775E1A" w:rsidRPr="00112F78" w:rsidRDefault="00775E1A" w:rsidP="003B7174">
      <w:pPr>
        <w:pStyle w:val="Prrafodelista"/>
        <w:numPr>
          <w:ilvl w:val="0"/>
          <w:numId w:val="7"/>
        </w:numPr>
        <w:jc w:val="both"/>
        <w:rPr>
          <w:rFonts w:ascii="Arial" w:hAnsi="Arial" w:cs="Arial"/>
          <w:b/>
          <w:sz w:val="22"/>
          <w:szCs w:val="22"/>
        </w:rPr>
      </w:pPr>
      <w:r w:rsidRPr="00112F78">
        <w:rPr>
          <w:rFonts w:ascii="Arial" w:hAnsi="Arial" w:cs="Arial"/>
          <w:sz w:val="22"/>
          <w:szCs w:val="22"/>
        </w:rPr>
        <w:t>Reflexionar y analizar los diferentes paradigmas de la educación, en diferentes instituciones educativas.</w:t>
      </w:r>
    </w:p>
    <w:p w:rsidR="00775E1A" w:rsidRPr="00112F78" w:rsidRDefault="00775E1A" w:rsidP="003B7174">
      <w:pPr>
        <w:pStyle w:val="Prrafodelista"/>
        <w:numPr>
          <w:ilvl w:val="0"/>
          <w:numId w:val="7"/>
        </w:numPr>
        <w:jc w:val="both"/>
        <w:rPr>
          <w:rFonts w:ascii="Arial" w:hAnsi="Arial" w:cs="Arial"/>
          <w:b/>
          <w:sz w:val="22"/>
          <w:szCs w:val="22"/>
        </w:rPr>
      </w:pPr>
      <w:r w:rsidRPr="00112F78">
        <w:rPr>
          <w:rFonts w:ascii="Arial" w:hAnsi="Arial" w:cs="Arial"/>
          <w:sz w:val="22"/>
          <w:szCs w:val="22"/>
        </w:rPr>
        <w:t>Participar de los diferentes espacios e instancias de práctica, desde una perspectiva crítica, comprometida y pensante.</w:t>
      </w:r>
    </w:p>
    <w:p w:rsidR="00016051" w:rsidRPr="00112F78" w:rsidRDefault="00016051" w:rsidP="00E6494F">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Elaborar diseños de enseñanza, materiales curriculares e instrumentos de evaluación, adecuados a la enseñanza de los contenidos curriculares y a las necesidades educativas de los alumnos con NEE,  a los contextos sociales, culturales e institucionales.</w:t>
      </w:r>
    </w:p>
    <w:p w:rsidR="00016051" w:rsidRPr="00112F78" w:rsidRDefault="00016051" w:rsidP="00E6494F">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Fundamentar teóricamente las decisiones tomadas durante el desarrollo de la práctica de ensayo.</w:t>
      </w:r>
    </w:p>
    <w:p w:rsidR="00016051" w:rsidRPr="00112F78" w:rsidRDefault="00016051" w:rsidP="00E6494F">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Sostener una actitud ética en  la institución formadora y en las de destino.</w:t>
      </w:r>
    </w:p>
    <w:p w:rsidR="00775E1A" w:rsidRPr="00112F78" w:rsidRDefault="003B7174" w:rsidP="003B7174">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Potenciar la capacidad de autocrítica respecto del desempeño en las prácticas áulicas e institucionales.</w:t>
      </w:r>
    </w:p>
    <w:p w:rsidR="00016051" w:rsidRPr="00112F78" w:rsidRDefault="00016051" w:rsidP="00016051">
      <w:pPr>
        <w:spacing w:line="276" w:lineRule="auto"/>
        <w:jc w:val="both"/>
        <w:rPr>
          <w:rFonts w:ascii="Arial" w:hAnsi="Arial" w:cs="Arial"/>
          <w:szCs w:val="24"/>
          <w:lang w:val="es-ES"/>
        </w:rPr>
      </w:pPr>
    </w:p>
    <w:p w:rsidR="00016051" w:rsidRPr="00112F78" w:rsidRDefault="00016051" w:rsidP="00016051">
      <w:pPr>
        <w:pStyle w:val="Ttulo7"/>
        <w:spacing w:line="276" w:lineRule="auto"/>
        <w:jc w:val="left"/>
        <w:rPr>
          <w:rFonts w:ascii="Arial" w:hAnsi="Arial" w:cs="Arial"/>
          <w:color w:val="auto"/>
          <w:szCs w:val="24"/>
        </w:rPr>
      </w:pPr>
      <w:r w:rsidRPr="00112F78">
        <w:rPr>
          <w:rFonts w:ascii="Arial" w:hAnsi="Arial" w:cs="Arial"/>
          <w:color w:val="auto"/>
          <w:szCs w:val="24"/>
        </w:rPr>
        <w:t xml:space="preserve">CONTENIDOS </w:t>
      </w:r>
    </w:p>
    <w:p w:rsidR="00016051" w:rsidRPr="00112F78" w:rsidRDefault="00016051" w:rsidP="00016051">
      <w:pPr>
        <w:spacing w:line="276" w:lineRule="auto"/>
        <w:rPr>
          <w:rFonts w:ascii="Arial" w:hAnsi="Arial" w:cs="Arial"/>
          <w:b/>
          <w:sz w:val="22"/>
          <w:szCs w:val="22"/>
          <w:u w:val="single"/>
          <w:lang w:val="es-ES"/>
        </w:rPr>
      </w:pPr>
      <w:r w:rsidRPr="00112F78">
        <w:rPr>
          <w:rFonts w:ascii="Arial" w:hAnsi="Arial" w:cs="Arial"/>
          <w:b/>
          <w:sz w:val="22"/>
          <w:szCs w:val="22"/>
          <w:u w:val="single"/>
          <w:lang w:val="es-ES"/>
        </w:rPr>
        <w:t>Eje 1: El rol docente de la escuela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Escolaridad común y escolaridad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Rol del  docente de educación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Observaciones y registros.</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Informe pedagógico.</w:t>
      </w:r>
      <w:r w:rsidR="00E6494F" w:rsidRPr="00112F78">
        <w:rPr>
          <w:rFonts w:ascii="Arial" w:hAnsi="Arial" w:cs="Arial"/>
          <w:sz w:val="22"/>
          <w:szCs w:val="22"/>
          <w:lang w:val="es-ES"/>
        </w:rPr>
        <w:t xml:space="preserve"> </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lang w:val="es-ES"/>
        </w:rPr>
        <w:t>Relación Escuela-Familia: una necesaria retroalimentación, una relación conflictiva.</w:t>
      </w:r>
    </w:p>
    <w:p w:rsidR="00016051" w:rsidRPr="00112F78" w:rsidRDefault="00016051" w:rsidP="00016051">
      <w:pPr>
        <w:pStyle w:val="Textoindependiente"/>
        <w:spacing w:line="276" w:lineRule="auto"/>
        <w:rPr>
          <w:rFonts w:ascii="Arial" w:hAnsi="Arial" w:cs="Arial"/>
          <w:sz w:val="22"/>
          <w:szCs w:val="22"/>
          <w:lang w:val="es-AR"/>
        </w:rPr>
      </w:pPr>
      <w:r w:rsidRPr="00112F78">
        <w:rPr>
          <w:rFonts w:ascii="Arial" w:hAnsi="Arial" w:cs="Arial"/>
          <w:sz w:val="22"/>
          <w:szCs w:val="22"/>
          <w:lang w:val="es-AR"/>
        </w:rPr>
        <w:t>Contrato  pedagógico.</w:t>
      </w:r>
    </w:p>
    <w:p w:rsidR="00E6494F" w:rsidRPr="00112F78" w:rsidRDefault="00E6494F" w:rsidP="00016051">
      <w:pPr>
        <w:pStyle w:val="Textoindependiente"/>
        <w:spacing w:line="276" w:lineRule="auto"/>
        <w:rPr>
          <w:rFonts w:ascii="Arial" w:hAnsi="Arial" w:cs="Arial"/>
          <w:sz w:val="22"/>
          <w:szCs w:val="22"/>
          <w:lang w:val="es-ES"/>
        </w:rPr>
      </w:pPr>
      <w:r w:rsidRPr="00112F78">
        <w:rPr>
          <w:rFonts w:ascii="Arial" w:hAnsi="Arial" w:cs="Arial"/>
          <w:sz w:val="22"/>
          <w:szCs w:val="22"/>
          <w:lang w:val="es-ES"/>
        </w:rPr>
        <w:t>Disposición para la producción de trabajos grupales reconociendo su importancia para  confrontar conocimientos a través de una actitud crítica, democrática y pluralista.</w:t>
      </w:r>
    </w:p>
    <w:p w:rsidR="00016051" w:rsidRPr="00112F78" w:rsidRDefault="00016051" w:rsidP="00016051">
      <w:pPr>
        <w:pStyle w:val="Textoindependiente"/>
        <w:spacing w:line="276" w:lineRule="auto"/>
        <w:rPr>
          <w:rFonts w:ascii="Arial" w:hAnsi="Arial" w:cs="Arial"/>
          <w:b/>
          <w:sz w:val="22"/>
          <w:szCs w:val="22"/>
          <w:u w:val="single"/>
          <w:lang w:val="es-AR"/>
        </w:rPr>
      </w:pPr>
      <w:r w:rsidRPr="00112F78">
        <w:rPr>
          <w:rFonts w:ascii="Arial" w:hAnsi="Arial" w:cs="Arial"/>
          <w:b/>
          <w:sz w:val="22"/>
          <w:szCs w:val="22"/>
          <w:u w:val="single"/>
          <w:lang w:val="es-AR"/>
        </w:rPr>
        <w:t>Eje 2. La organización de las clases en la escuela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Efemérides escolares. Su planificación e importancia en la vida escolar; su poder convocante hacia la familia.</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AR"/>
        </w:rPr>
        <w:t>Diagnóstico áulico: características generales.</w:t>
      </w:r>
      <w:r w:rsidR="00E6494F" w:rsidRPr="00112F78">
        <w:rPr>
          <w:rFonts w:ascii="Arial" w:hAnsi="Arial" w:cs="Arial"/>
          <w:sz w:val="22"/>
          <w:szCs w:val="22"/>
          <w:lang w:val="es-AR"/>
        </w:rPr>
        <w:t xml:space="preserve">  Elaboración.</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Estudio de Caso y análisis de propuestas didácticas del nivel.</w:t>
      </w:r>
      <w:r w:rsidR="00E6494F" w:rsidRPr="00112F78">
        <w:rPr>
          <w:rFonts w:ascii="Arial" w:hAnsi="Arial" w:cs="Arial"/>
          <w:sz w:val="22"/>
          <w:szCs w:val="22"/>
          <w:lang w:val="es-ES"/>
        </w:rPr>
        <w:t xml:space="preserve"> Elaboración y análisis.</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 xml:space="preserve">Sentido de las prácticas. De estudiante a profesor: transición y discontinuidad. </w:t>
      </w:r>
    </w:p>
    <w:p w:rsidR="00016051" w:rsidRPr="00112F78" w:rsidRDefault="00016051" w:rsidP="00016051">
      <w:pPr>
        <w:pStyle w:val="Textoindependiente3"/>
        <w:spacing w:line="276" w:lineRule="auto"/>
        <w:rPr>
          <w:rFonts w:ascii="Arial" w:hAnsi="Arial" w:cs="Arial"/>
          <w:color w:val="auto"/>
          <w:szCs w:val="22"/>
        </w:rPr>
      </w:pPr>
      <w:r w:rsidRPr="00112F78">
        <w:rPr>
          <w:rFonts w:ascii="Arial" w:hAnsi="Arial" w:cs="Arial"/>
          <w:color w:val="auto"/>
          <w:szCs w:val="22"/>
        </w:rPr>
        <w:t>Práctica docente: momentos preactivo, de intervención áulica y de reflexión sobre lo actuado.</w:t>
      </w:r>
      <w:r w:rsidR="00E6494F" w:rsidRPr="00112F78">
        <w:rPr>
          <w:rFonts w:ascii="Arial" w:hAnsi="Arial" w:cs="Arial"/>
          <w:color w:val="auto"/>
          <w:szCs w:val="22"/>
        </w:rPr>
        <w:t xml:space="preserve">  Planificación del abordaje didáctico. Fundamentación de propuestas didácticas.  Registro y documentación de las observaciones participantes.  </w:t>
      </w:r>
    </w:p>
    <w:p w:rsidR="00016051" w:rsidRPr="00112F78" w:rsidRDefault="00016051" w:rsidP="00016051">
      <w:pPr>
        <w:pStyle w:val="Textoindependiente3"/>
        <w:spacing w:line="276" w:lineRule="auto"/>
        <w:rPr>
          <w:rFonts w:ascii="Arial" w:hAnsi="Arial" w:cs="Arial"/>
          <w:color w:val="auto"/>
          <w:szCs w:val="22"/>
        </w:rPr>
      </w:pPr>
      <w:r w:rsidRPr="00112F78">
        <w:rPr>
          <w:rFonts w:ascii="Arial" w:hAnsi="Arial" w:cs="Arial"/>
          <w:color w:val="auto"/>
          <w:szCs w:val="22"/>
        </w:rPr>
        <w:t>Importancia de la reflexión sobre la práctica docente.</w:t>
      </w:r>
    </w:p>
    <w:p w:rsidR="00E6494F" w:rsidRPr="00112F78" w:rsidRDefault="00E6494F" w:rsidP="00E6494F">
      <w:pPr>
        <w:spacing w:line="276" w:lineRule="auto"/>
        <w:jc w:val="both"/>
        <w:rPr>
          <w:rFonts w:ascii="Arial" w:hAnsi="Arial" w:cs="Arial"/>
          <w:sz w:val="22"/>
          <w:szCs w:val="22"/>
          <w:lang w:val="es-ES"/>
        </w:rPr>
      </w:pPr>
      <w:r w:rsidRPr="00112F78">
        <w:rPr>
          <w:rFonts w:ascii="Arial" w:hAnsi="Arial" w:cs="Arial"/>
          <w:sz w:val="22"/>
          <w:szCs w:val="22"/>
          <w:lang w:val="es-ES"/>
        </w:rPr>
        <w:t>Análisis reflexivo de su propia práctica, evaluación y autoevaluación.</w:t>
      </w:r>
    </w:p>
    <w:p w:rsidR="00E6494F" w:rsidRPr="00112F78" w:rsidRDefault="00E6494F" w:rsidP="00E6494F">
      <w:pPr>
        <w:pStyle w:val="Textoindependiente"/>
        <w:spacing w:line="276" w:lineRule="auto"/>
        <w:rPr>
          <w:rFonts w:ascii="Arial" w:hAnsi="Arial" w:cs="Arial"/>
          <w:sz w:val="22"/>
          <w:szCs w:val="22"/>
          <w:lang w:val="es-ES"/>
        </w:rPr>
      </w:pPr>
      <w:r w:rsidRPr="00112F78">
        <w:rPr>
          <w:rFonts w:ascii="Arial" w:hAnsi="Arial" w:cs="Arial"/>
          <w:sz w:val="22"/>
          <w:szCs w:val="22"/>
          <w:lang w:val="es-ES"/>
        </w:rPr>
        <w:t>Respeto en la utilización de la información recogida durante las observaciones.</w:t>
      </w:r>
    </w:p>
    <w:p w:rsidR="00E6494F" w:rsidRPr="001F3A29" w:rsidRDefault="00E6494F" w:rsidP="00E6494F">
      <w:pPr>
        <w:pStyle w:val="Textoindependiente"/>
        <w:spacing w:line="276" w:lineRule="auto"/>
        <w:rPr>
          <w:rFonts w:ascii="Arial" w:hAnsi="Arial" w:cs="Arial"/>
          <w:sz w:val="22"/>
          <w:szCs w:val="22"/>
          <w:lang w:val="es-ES"/>
        </w:rPr>
      </w:pPr>
      <w:r w:rsidRPr="001F3A29">
        <w:rPr>
          <w:rFonts w:ascii="Arial" w:hAnsi="Arial" w:cs="Arial"/>
          <w:sz w:val="22"/>
          <w:szCs w:val="22"/>
          <w:lang w:val="es-ES"/>
        </w:rPr>
        <w:lastRenderedPageBreak/>
        <w:t>Valoración de los aprendizajes alcanzados  y apertura permanente frente al desarrollo de la práctica docente.</w:t>
      </w:r>
    </w:p>
    <w:p w:rsidR="00016051" w:rsidRPr="001F3A29" w:rsidRDefault="00016051" w:rsidP="00016051">
      <w:pPr>
        <w:pStyle w:val="Textoindependiente3"/>
        <w:spacing w:line="276" w:lineRule="auto"/>
        <w:rPr>
          <w:rFonts w:ascii="Arial" w:hAnsi="Arial" w:cs="Arial"/>
          <w:color w:val="auto"/>
          <w:szCs w:val="22"/>
        </w:rPr>
      </w:pPr>
    </w:p>
    <w:p w:rsidR="00016051"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ESTRATEGIAS METODOLÓGICAS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Análisis de casos</w:t>
      </w:r>
      <w:r w:rsidR="00E6494F" w:rsidRPr="001F3A29">
        <w:rPr>
          <w:rFonts w:ascii="Arial" w:hAnsi="Arial" w:cs="Arial"/>
          <w:sz w:val="22"/>
          <w:szCs w:val="22"/>
          <w:lang w:val="es-ES"/>
        </w:rPr>
        <w:t>, viñetas e historietas</w:t>
      </w:r>
      <w:r w:rsidRPr="001F3A29">
        <w:rPr>
          <w:rFonts w:ascii="Arial" w:hAnsi="Arial" w:cs="Arial"/>
          <w:sz w:val="22"/>
          <w:szCs w:val="22"/>
          <w:lang w:val="es-ES"/>
        </w:rPr>
        <w:t>.</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Trabajo grupal e individual en talleres de aprendizaje.</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Diálogo e intercambio.</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Exposición dialogada.</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 xml:space="preserve">Escritura de ensayos sobre problemáticas convocantes </w:t>
      </w:r>
      <w:r w:rsidR="00E6494F" w:rsidRPr="001F3A29">
        <w:rPr>
          <w:rFonts w:ascii="Arial" w:hAnsi="Arial" w:cs="Arial"/>
          <w:sz w:val="22"/>
          <w:szCs w:val="22"/>
          <w:lang w:val="es-ES"/>
        </w:rPr>
        <w:t>y pertinentes</w:t>
      </w:r>
      <w:r w:rsidRPr="001F3A29">
        <w:rPr>
          <w:rFonts w:ascii="Arial" w:hAnsi="Arial" w:cs="Arial"/>
          <w:sz w:val="22"/>
          <w:szCs w:val="22"/>
          <w:lang w:val="es-ES"/>
        </w:rPr>
        <w:t>.</w:t>
      </w:r>
    </w:p>
    <w:p w:rsidR="00016051"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Análisis de material audiovisual.</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Lluvia de ideas.</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Exposiciones.</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Guías de preguntas.</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U</w:t>
      </w:r>
      <w:r w:rsidR="00E67A80">
        <w:rPr>
          <w:rFonts w:ascii="Arial" w:hAnsi="Arial" w:cs="Arial"/>
          <w:sz w:val="22"/>
          <w:szCs w:val="22"/>
          <w:lang w:val="es-ES"/>
        </w:rPr>
        <w:t>so de programas como Power P</w:t>
      </w:r>
      <w:r w:rsidR="00E927F2">
        <w:rPr>
          <w:rFonts w:ascii="Arial" w:hAnsi="Arial" w:cs="Arial"/>
          <w:sz w:val="22"/>
          <w:szCs w:val="22"/>
          <w:lang w:val="es-ES"/>
        </w:rPr>
        <w:t>o</w:t>
      </w:r>
      <w:r w:rsidR="00E67A80">
        <w:rPr>
          <w:rFonts w:ascii="Arial" w:hAnsi="Arial" w:cs="Arial"/>
          <w:sz w:val="22"/>
          <w:szCs w:val="22"/>
          <w:lang w:val="es-ES"/>
        </w:rPr>
        <w:t>int</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 xml:space="preserve">Observaciones en Escuelas Especiales </w:t>
      </w:r>
      <w:r w:rsidR="00F04B08">
        <w:rPr>
          <w:rFonts w:ascii="Arial" w:hAnsi="Arial" w:cs="Arial"/>
          <w:sz w:val="22"/>
          <w:szCs w:val="22"/>
          <w:lang w:val="es-ES"/>
        </w:rPr>
        <w:t>y en Escuelas Comunes (niños con NEE</w:t>
      </w:r>
      <w:r w:rsidRPr="001F3A29">
        <w:rPr>
          <w:rFonts w:ascii="Arial" w:hAnsi="Arial" w:cs="Arial"/>
          <w:sz w:val="22"/>
          <w:szCs w:val="22"/>
          <w:lang w:val="es-ES"/>
        </w:rPr>
        <w:t>).</w:t>
      </w:r>
    </w:p>
    <w:p w:rsidR="00016051" w:rsidRPr="001F3A29" w:rsidRDefault="00016051" w:rsidP="00016051">
      <w:pPr>
        <w:pStyle w:val="Textoindependiente"/>
        <w:spacing w:line="276" w:lineRule="auto"/>
        <w:rPr>
          <w:rFonts w:ascii="Arial" w:hAnsi="Arial" w:cs="Arial"/>
          <w:b/>
          <w:szCs w:val="24"/>
          <w:u w:val="single"/>
          <w:lang w:val="es-ES"/>
        </w:rPr>
      </w:pPr>
    </w:p>
    <w:p w:rsidR="00016051"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RECURSOS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Casos, películas, viñetas.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Documentos oficiales nacionales y provinciales.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Material bibliográfico.</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Escuelas de destino.</w:t>
      </w:r>
    </w:p>
    <w:p w:rsidR="00016051" w:rsidRPr="001F3A29" w:rsidRDefault="00016051" w:rsidP="00016051">
      <w:pPr>
        <w:pStyle w:val="Textoindependiente"/>
        <w:spacing w:line="276" w:lineRule="auto"/>
        <w:rPr>
          <w:rFonts w:ascii="Arial" w:hAnsi="Arial" w:cs="Arial"/>
          <w:szCs w:val="24"/>
          <w:lang w:val="es-ES"/>
        </w:rPr>
      </w:pPr>
    </w:p>
    <w:p w:rsidR="005C725C"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EVALUACIÓN</w:t>
      </w:r>
    </w:p>
    <w:p w:rsidR="00016051" w:rsidRPr="001F3A29" w:rsidRDefault="00E6494F" w:rsidP="00016051">
      <w:pPr>
        <w:pStyle w:val="Textoindependiente"/>
        <w:spacing w:line="276" w:lineRule="auto"/>
        <w:rPr>
          <w:rFonts w:ascii="Arial" w:hAnsi="Arial" w:cs="Arial"/>
          <w:b/>
          <w:szCs w:val="24"/>
          <w:u w:val="single"/>
          <w:lang w:val="es-ES"/>
        </w:rPr>
      </w:pPr>
      <w:r w:rsidRPr="001F3A29">
        <w:rPr>
          <w:rFonts w:ascii="Arial" w:hAnsi="Arial" w:cs="Arial"/>
          <w:sz w:val="22"/>
          <w:szCs w:val="22"/>
          <w:lang w:val="es-ES"/>
        </w:rPr>
        <w:t>La evaluación del Trayecto de P</w:t>
      </w:r>
      <w:r w:rsidR="00016051" w:rsidRPr="001F3A29">
        <w:rPr>
          <w:rFonts w:ascii="Arial" w:hAnsi="Arial" w:cs="Arial"/>
          <w:sz w:val="22"/>
          <w:szCs w:val="22"/>
          <w:lang w:val="es-ES"/>
        </w:rPr>
        <w:t>ráctica se realizará principalmente a través del seguimiento continuo de cada alumno.</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Los alumnos cursarán este taller con categoría de regulares con cursado presencial. El mismo tendrá promoción directa, mediante el cumplimiento de los siguientes requisitos:</w:t>
      </w:r>
    </w:p>
    <w:p w:rsidR="00016051" w:rsidRPr="00F07BFB" w:rsidRDefault="00016051" w:rsidP="00016051">
      <w:pPr>
        <w:pStyle w:val="Textoindependiente"/>
        <w:numPr>
          <w:ilvl w:val="0"/>
          <w:numId w:val="3"/>
        </w:numPr>
        <w:spacing w:line="276" w:lineRule="auto"/>
        <w:rPr>
          <w:rFonts w:ascii="Arial" w:hAnsi="Arial" w:cs="Arial"/>
          <w:sz w:val="22"/>
          <w:szCs w:val="22"/>
          <w:lang w:val="es-ES"/>
        </w:rPr>
      </w:pPr>
      <w:r w:rsidRPr="00F07BFB">
        <w:rPr>
          <w:rFonts w:ascii="Arial" w:hAnsi="Arial" w:cs="Arial"/>
          <w:sz w:val="22"/>
          <w:szCs w:val="22"/>
          <w:lang w:val="es-ES"/>
        </w:rPr>
        <w:t>Cumplimiento del 75% de asistencia</w:t>
      </w:r>
      <w:r w:rsidR="00F07BFB" w:rsidRPr="00F07BFB">
        <w:rPr>
          <w:rFonts w:ascii="Arial" w:hAnsi="Arial" w:cs="Arial"/>
          <w:sz w:val="22"/>
          <w:szCs w:val="22"/>
          <w:lang w:val="es-ES"/>
        </w:rPr>
        <w:t xml:space="preserve"> (50% por ra</w:t>
      </w:r>
      <w:r w:rsidR="00F07BFB">
        <w:rPr>
          <w:rFonts w:ascii="Arial" w:hAnsi="Arial" w:cs="Arial"/>
          <w:sz w:val="22"/>
          <w:szCs w:val="22"/>
          <w:lang w:val="es-ES"/>
        </w:rPr>
        <w:t xml:space="preserve">zones de fuerza mayor: trabajo o </w:t>
      </w:r>
      <w:r w:rsidR="00F07BFB" w:rsidRPr="00F07BFB">
        <w:rPr>
          <w:rFonts w:ascii="Arial" w:hAnsi="Arial" w:cs="Arial"/>
          <w:sz w:val="22"/>
          <w:szCs w:val="22"/>
          <w:lang w:val="es-ES"/>
        </w:rPr>
        <w:t>enfermedad debidamente justificados)</w:t>
      </w:r>
    </w:p>
    <w:p w:rsidR="00016051" w:rsidRPr="001F3A29" w:rsidRDefault="00016051" w:rsidP="00016051">
      <w:pPr>
        <w:pStyle w:val="Textoindependiente"/>
        <w:numPr>
          <w:ilvl w:val="0"/>
          <w:numId w:val="3"/>
        </w:numPr>
        <w:spacing w:line="276" w:lineRule="auto"/>
        <w:rPr>
          <w:rFonts w:ascii="Arial" w:hAnsi="Arial" w:cs="Arial"/>
          <w:sz w:val="22"/>
          <w:szCs w:val="22"/>
          <w:lang w:val="es-ES"/>
        </w:rPr>
      </w:pPr>
      <w:r w:rsidRPr="001F3A29">
        <w:rPr>
          <w:rFonts w:ascii="Arial" w:hAnsi="Arial" w:cs="Arial"/>
          <w:sz w:val="22"/>
          <w:szCs w:val="22"/>
          <w:lang w:val="es-ES"/>
        </w:rPr>
        <w:t>Aprobación del 100% de los trabajos prácticos, que serán un mínimo de dos por cuatrimestre y se ap</w:t>
      </w:r>
      <w:r w:rsidR="00477389">
        <w:rPr>
          <w:rFonts w:ascii="Arial" w:hAnsi="Arial" w:cs="Arial"/>
          <w:sz w:val="22"/>
          <w:szCs w:val="22"/>
          <w:lang w:val="es-ES"/>
        </w:rPr>
        <w:t>robarán con calificación de ocho</w:t>
      </w:r>
      <w:r w:rsidRPr="001F3A29">
        <w:rPr>
          <w:rFonts w:ascii="Arial" w:hAnsi="Arial" w:cs="Arial"/>
          <w:sz w:val="22"/>
          <w:szCs w:val="22"/>
          <w:lang w:val="es-ES"/>
        </w:rPr>
        <w:t xml:space="preserve"> puntos o más.</w:t>
      </w:r>
    </w:p>
    <w:p w:rsidR="00016051" w:rsidRPr="001F3A29" w:rsidRDefault="00477389" w:rsidP="00016051">
      <w:pPr>
        <w:pStyle w:val="Textoindependiente"/>
        <w:numPr>
          <w:ilvl w:val="0"/>
          <w:numId w:val="3"/>
        </w:numPr>
        <w:spacing w:line="276" w:lineRule="auto"/>
        <w:rPr>
          <w:rFonts w:ascii="Arial" w:hAnsi="Arial" w:cs="Arial"/>
          <w:sz w:val="22"/>
          <w:szCs w:val="22"/>
          <w:lang w:val="es-ES"/>
        </w:rPr>
      </w:pPr>
      <w:r>
        <w:rPr>
          <w:rFonts w:ascii="Arial" w:hAnsi="Arial" w:cs="Arial"/>
          <w:sz w:val="22"/>
          <w:szCs w:val="22"/>
          <w:lang w:val="es-ES"/>
        </w:rPr>
        <w:t>No se tomará examen Parcial</w:t>
      </w:r>
      <w:r w:rsidR="00016051" w:rsidRPr="001F3A29">
        <w:rPr>
          <w:rFonts w:ascii="Arial" w:hAnsi="Arial" w:cs="Arial"/>
          <w:sz w:val="22"/>
          <w:szCs w:val="22"/>
          <w:lang w:val="es-ES"/>
        </w:rPr>
        <w:t>.</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 xml:space="preserve">En caso de no cumplir el alumno con los requisitos para la promoción directa se presentará a examen final,  en condiciones idénticas a los alumnos regulares con cursado presencial, en los dos turnos de exámenes inmediatamente posteriores a la fecha de finalización del cursado. </w:t>
      </w:r>
      <w:r w:rsidR="00E6494F" w:rsidRPr="001F3A29">
        <w:rPr>
          <w:rFonts w:ascii="Arial" w:hAnsi="Arial" w:cs="Arial"/>
          <w:sz w:val="22"/>
          <w:szCs w:val="22"/>
          <w:lang w:val="es-ES"/>
        </w:rPr>
        <w:t xml:space="preserve"> </w:t>
      </w:r>
      <w:r w:rsidRPr="001F3A29">
        <w:rPr>
          <w:rFonts w:ascii="Arial" w:hAnsi="Arial" w:cs="Arial"/>
          <w:sz w:val="22"/>
          <w:szCs w:val="22"/>
          <w:lang w:val="es-ES"/>
        </w:rPr>
        <w:t>Transcurrido es</w:t>
      </w:r>
      <w:r w:rsidR="00477389">
        <w:rPr>
          <w:rFonts w:ascii="Arial" w:hAnsi="Arial" w:cs="Arial"/>
          <w:sz w:val="22"/>
          <w:szCs w:val="22"/>
          <w:lang w:val="es-ES"/>
        </w:rPr>
        <w:t>e período, deberán recursar el T</w:t>
      </w:r>
      <w:r w:rsidRPr="001F3A29">
        <w:rPr>
          <w:rFonts w:ascii="Arial" w:hAnsi="Arial" w:cs="Arial"/>
          <w:sz w:val="22"/>
          <w:szCs w:val="22"/>
          <w:lang w:val="es-ES"/>
        </w:rPr>
        <w:t>aller.</w:t>
      </w:r>
    </w:p>
    <w:p w:rsidR="00016051" w:rsidRPr="001F3A29" w:rsidRDefault="00016051" w:rsidP="00016051">
      <w:pPr>
        <w:jc w:val="both"/>
        <w:rPr>
          <w:rFonts w:ascii="Arial" w:hAnsi="Arial" w:cs="Arial"/>
          <w:sz w:val="22"/>
          <w:szCs w:val="22"/>
        </w:rPr>
      </w:pPr>
      <w:r w:rsidRPr="001F3A29">
        <w:rPr>
          <w:rFonts w:ascii="Arial" w:hAnsi="Arial" w:cs="Arial"/>
          <w:sz w:val="22"/>
          <w:szCs w:val="22"/>
        </w:rPr>
        <w:t>Se considerarán, como criterios de evaluación,</w:t>
      </w:r>
      <w:r w:rsidR="00E6494F" w:rsidRPr="001F3A29">
        <w:rPr>
          <w:rFonts w:ascii="Arial" w:hAnsi="Arial" w:cs="Arial"/>
          <w:sz w:val="22"/>
          <w:szCs w:val="22"/>
        </w:rPr>
        <w:t xml:space="preserve"> la cumplimiento y compromiso en cuanto a la lectura de la bibliografía sugerida, </w:t>
      </w:r>
      <w:r w:rsidR="006F3E05" w:rsidRPr="001F3A29">
        <w:rPr>
          <w:rFonts w:ascii="Arial" w:hAnsi="Arial" w:cs="Arial"/>
          <w:sz w:val="22"/>
          <w:szCs w:val="22"/>
        </w:rPr>
        <w:t>el desempeño en actividades individuales y grupales,</w:t>
      </w:r>
      <w:r w:rsidRPr="001F3A29">
        <w:rPr>
          <w:rFonts w:ascii="Arial" w:hAnsi="Arial" w:cs="Arial"/>
          <w:sz w:val="22"/>
          <w:szCs w:val="22"/>
        </w:rPr>
        <w:t xml:space="preserve"> la participación en clase, responsabilidad, puntualidad, producciones entregadas en tiempo y forma, prolijidad, </w:t>
      </w:r>
      <w:r w:rsidR="00E6494F" w:rsidRPr="001F3A29">
        <w:rPr>
          <w:rFonts w:ascii="Arial" w:hAnsi="Arial" w:cs="Arial"/>
          <w:sz w:val="22"/>
          <w:szCs w:val="22"/>
        </w:rPr>
        <w:t xml:space="preserve">buena </w:t>
      </w:r>
      <w:r w:rsidRPr="001F3A29">
        <w:rPr>
          <w:rFonts w:ascii="Arial" w:hAnsi="Arial" w:cs="Arial"/>
          <w:sz w:val="22"/>
          <w:szCs w:val="22"/>
        </w:rPr>
        <w:t>ortografía, redacción dotada de coherencia y cohesión, originalidad y creatividad, esfuerzo, perseverancia.</w:t>
      </w:r>
      <w:r w:rsidR="00E6494F" w:rsidRPr="001F3A29">
        <w:rPr>
          <w:rFonts w:ascii="Arial" w:hAnsi="Arial" w:cs="Arial"/>
          <w:sz w:val="22"/>
          <w:szCs w:val="22"/>
        </w:rPr>
        <w:t xml:space="preserve"> </w:t>
      </w:r>
    </w:p>
    <w:p w:rsidR="00016051" w:rsidRPr="001F3A29" w:rsidRDefault="00016051" w:rsidP="00016051">
      <w:pPr>
        <w:pStyle w:val="Textoindependiente"/>
        <w:spacing w:line="276" w:lineRule="auto"/>
        <w:rPr>
          <w:rFonts w:ascii="Arial" w:hAnsi="Arial" w:cs="Arial"/>
          <w:b/>
          <w:szCs w:val="24"/>
          <w:u w:val="single"/>
          <w:lang w:val="es-ES"/>
        </w:rPr>
      </w:pPr>
    </w:p>
    <w:p w:rsidR="00016051"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Trabajos prácticos propuestos tentativamente por la cátedra</w:t>
      </w:r>
    </w:p>
    <w:p w:rsidR="00016051" w:rsidRPr="001F3A29" w:rsidRDefault="00016051" w:rsidP="00016051">
      <w:pPr>
        <w:pStyle w:val="Textoindependiente"/>
        <w:spacing w:line="276" w:lineRule="auto"/>
        <w:rPr>
          <w:rFonts w:ascii="Arial" w:hAnsi="Arial" w:cs="Arial"/>
          <w:sz w:val="22"/>
          <w:szCs w:val="22"/>
          <w:u w:val="single"/>
          <w:lang w:val="es-ES"/>
        </w:rPr>
      </w:pPr>
      <w:r w:rsidRPr="001F3A29">
        <w:rPr>
          <w:rFonts w:ascii="Arial" w:hAnsi="Arial" w:cs="Arial"/>
          <w:bCs/>
          <w:sz w:val="22"/>
          <w:szCs w:val="22"/>
          <w:u w:val="single"/>
          <w:lang w:val="es-ES"/>
        </w:rPr>
        <w:t>1.</w:t>
      </w:r>
      <w:r w:rsidRPr="001F3A29">
        <w:rPr>
          <w:rFonts w:ascii="Arial" w:hAnsi="Arial" w:cs="Arial"/>
          <w:bCs/>
          <w:sz w:val="22"/>
          <w:szCs w:val="22"/>
          <w:lang w:val="es-ES"/>
        </w:rPr>
        <w:t xml:space="preserve"> </w:t>
      </w:r>
      <w:r w:rsidRPr="001F3A29">
        <w:rPr>
          <w:rFonts w:ascii="Arial" w:hAnsi="Arial" w:cs="Arial"/>
          <w:sz w:val="22"/>
          <w:szCs w:val="22"/>
          <w:lang w:val="es-ES"/>
        </w:rPr>
        <w:t xml:space="preserve"> Análisis de un caso y de una viñeta. </w:t>
      </w:r>
    </w:p>
    <w:p w:rsidR="00016051" w:rsidRDefault="00016051" w:rsidP="00016051">
      <w:pPr>
        <w:pStyle w:val="Textoindependiente"/>
        <w:spacing w:line="276" w:lineRule="auto"/>
        <w:rPr>
          <w:rFonts w:ascii="Arial" w:hAnsi="Arial" w:cs="Arial"/>
          <w:sz w:val="22"/>
          <w:szCs w:val="22"/>
          <w:lang w:val="es-ES"/>
        </w:rPr>
      </w:pPr>
      <w:r w:rsidRPr="00112F78">
        <w:rPr>
          <w:rFonts w:ascii="Arial" w:hAnsi="Arial" w:cs="Arial"/>
          <w:bCs/>
          <w:sz w:val="22"/>
          <w:szCs w:val="22"/>
          <w:u w:val="single"/>
          <w:lang w:val="es-ES"/>
        </w:rPr>
        <w:t>2</w:t>
      </w:r>
      <w:r w:rsidRPr="00112F78">
        <w:rPr>
          <w:rFonts w:ascii="Arial" w:hAnsi="Arial" w:cs="Arial"/>
          <w:bCs/>
          <w:sz w:val="22"/>
          <w:szCs w:val="22"/>
          <w:lang w:val="es-ES"/>
        </w:rPr>
        <w:t xml:space="preserve">. </w:t>
      </w:r>
      <w:r w:rsidRPr="00112F78">
        <w:rPr>
          <w:rFonts w:ascii="Arial" w:hAnsi="Arial" w:cs="Arial"/>
          <w:sz w:val="22"/>
          <w:szCs w:val="22"/>
          <w:lang w:val="es-ES"/>
        </w:rPr>
        <w:t xml:space="preserve"> Trabajo reflexivo-crítico en pequeños grupos, sobre la película “Gaby”, integrando en un escrito los conceptos aprendidos en los diferente</w:t>
      </w:r>
      <w:r w:rsidR="00477389">
        <w:rPr>
          <w:rFonts w:ascii="Arial" w:hAnsi="Arial" w:cs="Arial"/>
          <w:sz w:val="22"/>
          <w:szCs w:val="22"/>
          <w:lang w:val="es-ES"/>
        </w:rPr>
        <w:t xml:space="preserve">s espacios curriculares. </w:t>
      </w:r>
    </w:p>
    <w:p w:rsidR="00F04B08" w:rsidRPr="00112F78" w:rsidRDefault="00F04B08" w:rsidP="00016051">
      <w:pPr>
        <w:pStyle w:val="Textoindependiente"/>
        <w:spacing w:line="276" w:lineRule="auto"/>
        <w:rPr>
          <w:rFonts w:ascii="Arial" w:hAnsi="Arial" w:cs="Arial"/>
          <w:sz w:val="22"/>
          <w:szCs w:val="22"/>
          <w:lang w:val="es-ES"/>
        </w:rPr>
      </w:pPr>
      <w:r>
        <w:rPr>
          <w:rFonts w:ascii="Arial" w:hAnsi="Arial" w:cs="Arial"/>
          <w:sz w:val="22"/>
          <w:szCs w:val="22"/>
          <w:lang w:val="es-ES"/>
        </w:rPr>
        <w:lastRenderedPageBreak/>
        <w:t>3. Prácticas de Ensayo</w:t>
      </w:r>
      <w:r w:rsidR="008F4CA9">
        <w:rPr>
          <w:rFonts w:ascii="Arial" w:hAnsi="Arial" w:cs="Arial"/>
          <w:sz w:val="22"/>
          <w:szCs w:val="22"/>
          <w:lang w:val="es-ES"/>
        </w:rPr>
        <w:t xml:space="preserve"> (una semana de observación, una de ayudantía y una final, de Práctica)</w:t>
      </w:r>
      <w:r>
        <w:rPr>
          <w:rFonts w:ascii="Arial" w:hAnsi="Arial" w:cs="Arial"/>
          <w:sz w:val="22"/>
          <w:szCs w:val="22"/>
          <w:lang w:val="es-ES"/>
        </w:rPr>
        <w:t>.  Presentación de carpetas.</w:t>
      </w:r>
    </w:p>
    <w:p w:rsidR="00016051" w:rsidRPr="00112F78" w:rsidRDefault="00F04B08" w:rsidP="00016051">
      <w:pPr>
        <w:pStyle w:val="Textoindependiente"/>
        <w:spacing w:line="276" w:lineRule="auto"/>
        <w:rPr>
          <w:rFonts w:ascii="Arial" w:hAnsi="Arial" w:cs="Arial"/>
          <w:sz w:val="22"/>
          <w:szCs w:val="22"/>
          <w:u w:val="single"/>
          <w:lang w:val="es-ES"/>
        </w:rPr>
      </w:pPr>
      <w:r>
        <w:rPr>
          <w:rFonts w:ascii="Arial" w:hAnsi="Arial" w:cs="Arial"/>
          <w:sz w:val="22"/>
          <w:szCs w:val="22"/>
          <w:u w:val="single"/>
          <w:lang w:val="es-ES"/>
        </w:rPr>
        <w:t>4</w:t>
      </w:r>
      <w:r w:rsidR="00016051" w:rsidRPr="00112F78">
        <w:rPr>
          <w:rFonts w:ascii="Arial" w:hAnsi="Arial" w:cs="Arial"/>
          <w:sz w:val="22"/>
          <w:szCs w:val="22"/>
          <w:lang w:val="es-ES"/>
        </w:rPr>
        <w:t xml:space="preserve">. Producción gráfica–expresiva del texto “El sentido de las prácticas”. </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5.</w:t>
      </w:r>
      <w:r w:rsidRPr="00112F78">
        <w:rPr>
          <w:rFonts w:ascii="Arial" w:hAnsi="Arial" w:cs="Arial"/>
          <w:sz w:val="22"/>
          <w:szCs w:val="22"/>
          <w:lang w:val="es-ES"/>
        </w:rPr>
        <w:t xml:space="preserve"> Creación de un video individual, en el que se pongan en común, a través de un relato, las experiencias-vivencias y aprendizajes significativos de sus prácticas considerando los siguientes momentos:</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Momento pre</w:t>
      </w:r>
      <w:r w:rsidR="008F4CA9">
        <w:rPr>
          <w:rFonts w:ascii="Arial" w:hAnsi="Arial" w:cs="Arial"/>
          <w:sz w:val="22"/>
          <w:szCs w:val="22"/>
          <w:u w:val="single"/>
          <w:lang w:val="es-ES"/>
        </w:rPr>
        <w:t>-</w:t>
      </w:r>
      <w:r w:rsidRPr="00112F78">
        <w:rPr>
          <w:rFonts w:ascii="Arial" w:hAnsi="Arial" w:cs="Arial"/>
          <w:sz w:val="22"/>
          <w:szCs w:val="22"/>
          <w:u w:val="single"/>
          <w:lang w:val="es-ES"/>
        </w:rPr>
        <w:t>activo</w:t>
      </w:r>
      <w:r w:rsidRPr="00112F78">
        <w:rPr>
          <w:rFonts w:ascii="Arial" w:hAnsi="Arial" w:cs="Arial"/>
          <w:sz w:val="22"/>
          <w:szCs w:val="22"/>
          <w:lang w:val="es-ES"/>
        </w:rPr>
        <w:t xml:space="preserve">: en el que las alumnas elaboraron la planificación acorde a las características del grupo, de la institución y del contexto. </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Momento de intervención</w:t>
      </w:r>
      <w:r w:rsidR="008F4CA9">
        <w:rPr>
          <w:rFonts w:ascii="Arial" w:hAnsi="Arial" w:cs="Arial"/>
          <w:sz w:val="22"/>
          <w:szCs w:val="22"/>
          <w:lang w:val="es-ES"/>
        </w:rPr>
        <w:t xml:space="preserve">: </w:t>
      </w:r>
      <w:r w:rsidRPr="00112F78">
        <w:rPr>
          <w:rFonts w:ascii="Arial" w:hAnsi="Arial" w:cs="Arial"/>
          <w:sz w:val="22"/>
          <w:szCs w:val="22"/>
          <w:lang w:val="es-ES"/>
        </w:rPr>
        <w:t>cuando las alumnas llevaron a la acción su hipótesis de trabajo.</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Etapa post</w:t>
      </w:r>
      <w:r w:rsidR="008F4CA9">
        <w:rPr>
          <w:rFonts w:ascii="Arial" w:hAnsi="Arial" w:cs="Arial"/>
          <w:sz w:val="22"/>
          <w:szCs w:val="22"/>
          <w:u w:val="single"/>
          <w:lang w:val="es-ES"/>
        </w:rPr>
        <w:t>-</w:t>
      </w:r>
      <w:r w:rsidRPr="00112F78">
        <w:rPr>
          <w:rFonts w:ascii="Arial" w:hAnsi="Arial" w:cs="Arial"/>
          <w:sz w:val="22"/>
          <w:szCs w:val="22"/>
          <w:u w:val="single"/>
          <w:lang w:val="es-ES"/>
        </w:rPr>
        <w:t>activa</w:t>
      </w:r>
      <w:r w:rsidRPr="00112F78">
        <w:rPr>
          <w:rFonts w:ascii="Arial" w:hAnsi="Arial" w:cs="Arial"/>
          <w:sz w:val="22"/>
          <w:szCs w:val="22"/>
          <w:lang w:val="es-ES"/>
        </w:rPr>
        <w:t>: reflexión sobre lo actuado. Arribo a una toma de conciencia sobre las decisiones tomadas antes, durante y después de la intervención docente.</w:t>
      </w:r>
    </w:p>
    <w:p w:rsidR="00016051" w:rsidRPr="00112F78" w:rsidRDefault="00016051" w:rsidP="00016051">
      <w:pPr>
        <w:pStyle w:val="Ttulo2"/>
        <w:spacing w:line="276" w:lineRule="auto"/>
        <w:rPr>
          <w:rFonts w:ascii="Arial" w:hAnsi="Arial" w:cs="Arial"/>
          <w:b/>
          <w:bCs/>
          <w:szCs w:val="22"/>
          <w:lang w:val="es-ES"/>
        </w:rPr>
      </w:pPr>
    </w:p>
    <w:p w:rsidR="00016051" w:rsidRPr="00112F78" w:rsidRDefault="00016051" w:rsidP="00016051">
      <w:pPr>
        <w:pStyle w:val="Ttulo2"/>
        <w:spacing w:line="276" w:lineRule="auto"/>
        <w:rPr>
          <w:rFonts w:ascii="Arial" w:hAnsi="Arial" w:cs="Arial"/>
          <w:sz w:val="24"/>
          <w:szCs w:val="24"/>
          <w:lang w:val="es-ES"/>
        </w:rPr>
      </w:pPr>
      <w:r w:rsidRPr="00112F78">
        <w:rPr>
          <w:rFonts w:ascii="Arial" w:hAnsi="Arial" w:cs="Arial"/>
          <w:b/>
          <w:bCs/>
          <w:sz w:val="24"/>
          <w:szCs w:val="24"/>
          <w:lang w:val="es-ES"/>
        </w:rPr>
        <w:t xml:space="preserve">BIBLIOGRAFÍA  </w:t>
      </w:r>
    </w:p>
    <w:p w:rsidR="00016051" w:rsidRPr="00112F78" w:rsidRDefault="00016051" w:rsidP="00016051">
      <w:pPr>
        <w:pStyle w:val="Textoindependiente"/>
        <w:numPr>
          <w:ilvl w:val="0"/>
          <w:numId w:val="4"/>
        </w:numPr>
        <w:spacing w:line="276" w:lineRule="auto"/>
        <w:rPr>
          <w:rFonts w:ascii="Arial" w:hAnsi="Arial" w:cs="Arial"/>
          <w:sz w:val="22"/>
          <w:szCs w:val="22"/>
          <w:lang w:val="es-AR"/>
        </w:rPr>
      </w:pPr>
      <w:r w:rsidRPr="00112F78">
        <w:rPr>
          <w:rFonts w:ascii="Arial" w:hAnsi="Arial" w:cs="Arial"/>
          <w:sz w:val="22"/>
          <w:szCs w:val="22"/>
          <w:lang w:val="es-AR"/>
        </w:rPr>
        <w:t>Francesco Tonucci: “Con ojos de niño”. Edit. Rei . 1991</w:t>
      </w:r>
    </w:p>
    <w:p w:rsidR="00016051" w:rsidRPr="00112F78" w:rsidRDefault="00016051" w:rsidP="00016051">
      <w:pPr>
        <w:pStyle w:val="Textoindependiente"/>
        <w:numPr>
          <w:ilvl w:val="0"/>
          <w:numId w:val="4"/>
        </w:numPr>
        <w:spacing w:line="276" w:lineRule="auto"/>
        <w:rPr>
          <w:rFonts w:ascii="Arial" w:hAnsi="Arial" w:cs="Arial"/>
          <w:sz w:val="22"/>
          <w:szCs w:val="22"/>
          <w:lang w:val="es-ES"/>
        </w:rPr>
      </w:pPr>
      <w:r w:rsidRPr="00112F78">
        <w:rPr>
          <w:rFonts w:ascii="Arial" w:hAnsi="Arial" w:cs="Arial"/>
          <w:sz w:val="22"/>
          <w:szCs w:val="22"/>
          <w:lang w:val="es-ES"/>
        </w:rPr>
        <w:t>Apuntes de cátedra: “Rol docente”, “Contrato Didáctico”, “Funciones que son propias del rol docente”.</w:t>
      </w:r>
    </w:p>
    <w:p w:rsidR="00016051" w:rsidRPr="00112F78" w:rsidRDefault="00016051" w:rsidP="00016051">
      <w:pPr>
        <w:pStyle w:val="Ttulo2"/>
        <w:numPr>
          <w:ilvl w:val="0"/>
          <w:numId w:val="4"/>
        </w:numPr>
        <w:spacing w:line="276" w:lineRule="auto"/>
        <w:rPr>
          <w:rFonts w:ascii="Arial" w:hAnsi="Arial" w:cs="Arial"/>
          <w:szCs w:val="22"/>
          <w:u w:val="none"/>
          <w:lang w:val="es-ES"/>
        </w:rPr>
      </w:pPr>
      <w:r w:rsidRPr="00112F78">
        <w:rPr>
          <w:rFonts w:ascii="Arial" w:hAnsi="Arial" w:cs="Arial"/>
          <w:szCs w:val="22"/>
          <w:u w:val="none"/>
          <w:lang w:val="es-ES"/>
        </w:rPr>
        <w:t xml:space="preserve">Borsani-Gallicchio. “Integración o exclusión.  La escuela común y los niños con necesidades educativas especiales”.  Edic. del Arca.        </w:t>
      </w:r>
    </w:p>
    <w:p w:rsidR="00016051" w:rsidRPr="00112F78" w:rsidRDefault="00016051" w:rsidP="00016051">
      <w:pPr>
        <w:pStyle w:val="Textoindependiente"/>
        <w:numPr>
          <w:ilvl w:val="0"/>
          <w:numId w:val="4"/>
        </w:numPr>
        <w:spacing w:line="276" w:lineRule="auto"/>
        <w:rPr>
          <w:rFonts w:ascii="Arial" w:hAnsi="Arial" w:cs="Arial"/>
          <w:sz w:val="22"/>
          <w:szCs w:val="22"/>
          <w:lang w:val="es-ES"/>
        </w:rPr>
      </w:pPr>
      <w:r w:rsidRPr="00112F78">
        <w:rPr>
          <w:rFonts w:ascii="Arial" w:hAnsi="Arial" w:cs="Arial"/>
          <w:sz w:val="22"/>
          <w:szCs w:val="22"/>
          <w:lang w:val="es-ES"/>
        </w:rPr>
        <w:t>Martiñá, Rolando “Escuela y Familia una alianza necesaria”. Edit. Troquel. 2006</w:t>
      </w:r>
    </w:p>
    <w:p w:rsidR="00016051" w:rsidRPr="00112F78" w:rsidRDefault="00016051" w:rsidP="00016051">
      <w:pPr>
        <w:numPr>
          <w:ilvl w:val="0"/>
          <w:numId w:val="4"/>
        </w:numPr>
        <w:spacing w:line="276" w:lineRule="auto"/>
        <w:jc w:val="both"/>
        <w:rPr>
          <w:rFonts w:ascii="Arial" w:hAnsi="Arial" w:cs="Arial"/>
          <w:sz w:val="22"/>
          <w:szCs w:val="22"/>
          <w:lang w:val="es-ES"/>
        </w:rPr>
      </w:pPr>
      <w:r w:rsidRPr="00112F78">
        <w:rPr>
          <w:rFonts w:ascii="Arial" w:hAnsi="Arial" w:cs="Arial"/>
          <w:sz w:val="22"/>
          <w:szCs w:val="22"/>
          <w:lang w:val="es-ES"/>
        </w:rPr>
        <w:t xml:space="preserve">Artículos varios sobre familias y escuela.  Novedades educativas Nº 177,  167 </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 xml:space="preserve">              Ensayos y Experiencias. N° 36.  Ed. Novedades Educativas. Año 2000.</w:t>
      </w:r>
    </w:p>
    <w:p w:rsidR="00016051" w:rsidRPr="00112F78" w:rsidRDefault="00016051" w:rsidP="00016051">
      <w:pPr>
        <w:numPr>
          <w:ilvl w:val="0"/>
          <w:numId w:val="5"/>
        </w:numPr>
        <w:spacing w:line="276" w:lineRule="auto"/>
        <w:jc w:val="both"/>
        <w:rPr>
          <w:rFonts w:ascii="Arial" w:hAnsi="Arial" w:cs="Arial"/>
          <w:sz w:val="22"/>
          <w:szCs w:val="22"/>
          <w:lang w:val="es-ES"/>
        </w:rPr>
      </w:pPr>
      <w:r w:rsidRPr="00112F78">
        <w:rPr>
          <w:rFonts w:ascii="Arial" w:hAnsi="Arial" w:cs="Arial"/>
          <w:sz w:val="22"/>
          <w:szCs w:val="22"/>
          <w:lang w:val="es-ES"/>
        </w:rPr>
        <w:t>Artículo: “Efemérides en la escuela infantil.” C. Bernardi, L. Grisovky.</w:t>
      </w:r>
    </w:p>
    <w:p w:rsidR="00016051" w:rsidRPr="00112F78" w:rsidRDefault="00016051" w:rsidP="00016051">
      <w:pPr>
        <w:numPr>
          <w:ilvl w:val="0"/>
          <w:numId w:val="4"/>
        </w:numPr>
        <w:spacing w:line="276" w:lineRule="auto"/>
        <w:rPr>
          <w:rFonts w:ascii="Arial" w:hAnsi="Arial" w:cs="Arial"/>
          <w:sz w:val="22"/>
          <w:szCs w:val="22"/>
          <w:lang w:val="es-ES"/>
        </w:rPr>
      </w:pPr>
      <w:r w:rsidRPr="00112F78">
        <w:rPr>
          <w:rFonts w:ascii="Arial" w:hAnsi="Arial" w:cs="Arial"/>
          <w:sz w:val="22"/>
          <w:szCs w:val="22"/>
          <w:lang w:val="es-ES"/>
        </w:rPr>
        <w:t xml:space="preserve">Ministerio de Educación de la Pcia. </w:t>
      </w:r>
      <w:r w:rsidRPr="00112F78">
        <w:rPr>
          <w:rFonts w:ascii="Arial" w:hAnsi="Arial" w:cs="Arial"/>
          <w:i/>
          <w:sz w:val="22"/>
          <w:szCs w:val="22"/>
          <w:lang w:val="es-ES"/>
        </w:rPr>
        <w:t>Diseño Jurisdiccional de Nivel Inicial y E.G.B</w:t>
      </w:r>
      <w:r w:rsidRPr="00112F78">
        <w:rPr>
          <w:rFonts w:ascii="Arial" w:hAnsi="Arial" w:cs="Arial"/>
          <w:sz w:val="22"/>
          <w:szCs w:val="22"/>
          <w:lang w:val="es-ES"/>
        </w:rPr>
        <w:t>.</w:t>
      </w:r>
    </w:p>
    <w:p w:rsidR="00016051" w:rsidRPr="00112F78" w:rsidRDefault="00016051" w:rsidP="00016051">
      <w:pPr>
        <w:numPr>
          <w:ilvl w:val="0"/>
          <w:numId w:val="4"/>
        </w:numPr>
        <w:spacing w:line="276" w:lineRule="auto"/>
        <w:rPr>
          <w:rFonts w:ascii="Arial" w:hAnsi="Arial" w:cs="Arial"/>
          <w:sz w:val="22"/>
          <w:szCs w:val="22"/>
          <w:lang w:val="es-ES"/>
        </w:rPr>
      </w:pPr>
      <w:r w:rsidRPr="00112F78">
        <w:rPr>
          <w:rFonts w:ascii="Arial" w:hAnsi="Arial" w:cs="Arial"/>
          <w:sz w:val="22"/>
          <w:szCs w:val="22"/>
          <w:lang w:val="es-ES"/>
        </w:rPr>
        <w:t xml:space="preserve">Ministerio de Educación de la Pcia. de Santa Fe.  </w:t>
      </w:r>
      <w:r w:rsidRPr="00112F78">
        <w:rPr>
          <w:rFonts w:ascii="Arial" w:hAnsi="Arial" w:cs="Arial"/>
          <w:i/>
          <w:sz w:val="22"/>
          <w:szCs w:val="22"/>
          <w:lang w:val="es-ES"/>
        </w:rPr>
        <w:t>“Acerca de la evaluación.  Documento de Apoyo Curricular”</w:t>
      </w:r>
    </w:p>
    <w:p w:rsidR="00016051" w:rsidRPr="00112F78" w:rsidRDefault="00016051" w:rsidP="00016051">
      <w:pPr>
        <w:numPr>
          <w:ilvl w:val="0"/>
          <w:numId w:val="4"/>
        </w:numPr>
        <w:spacing w:line="276" w:lineRule="auto"/>
        <w:rPr>
          <w:rFonts w:ascii="Arial" w:hAnsi="Arial" w:cs="Arial"/>
          <w:sz w:val="22"/>
          <w:szCs w:val="22"/>
          <w:lang w:val="es-ES"/>
        </w:rPr>
      </w:pPr>
      <w:r w:rsidRPr="00112F78">
        <w:rPr>
          <w:rFonts w:ascii="Arial" w:hAnsi="Arial" w:cs="Arial"/>
          <w:sz w:val="22"/>
          <w:szCs w:val="22"/>
          <w:lang w:val="es-ES"/>
        </w:rPr>
        <w:t>NAP. Nivel inicial y EGB.</w:t>
      </w:r>
    </w:p>
    <w:p w:rsidR="00016051" w:rsidRDefault="00016051" w:rsidP="00016051">
      <w:pPr>
        <w:numPr>
          <w:ilvl w:val="0"/>
          <w:numId w:val="4"/>
        </w:numPr>
        <w:spacing w:line="276" w:lineRule="auto"/>
        <w:jc w:val="both"/>
        <w:rPr>
          <w:rFonts w:ascii="Arial" w:hAnsi="Arial" w:cs="Arial"/>
          <w:sz w:val="22"/>
          <w:szCs w:val="22"/>
          <w:lang w:val="es-ES"/>
        </w:rPr>
      </w:pPr>
      <w:r w:rsidRPr="00112F78">
        <w:rPr>
          <w:rFonts w:ascii="Arial" w:hAnsi="Arial" w:cs="Arial"/>
          <w:sz w:val="22"/>
          <w:szCs w:val="22"/>
          <w:lang w:val="es-ES"/>
        </w:rPr>
        <w:t>Sanjurjo, Liliana “La formación práctica de los docentes”. Ed. Homo Sapiens. 2002</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Santos Guerra, Miguel Angel “La estrategia del caballo.” Ed. Homo Sapiens.2007.</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Luchetti-Berlanda.  El diagnóstico en el aula.  Conceptos-Procedimientos-Actitudes y dimensiones complementarias.  Edit. Magisterio del Río de la Plata.</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López, Daniel.  “Los vínculos de confianza en la enseñanza”.  Convivencia y vínculos de confianza.</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Litwin, Edith.  “El oficio de enseñar.  Condiciones y contextos”.</w:t>
      </w:r>
    </w:p>
    <w:p w:rsidR="00016051"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Caravajal Juarez y Villegas Villarreal.  “La práctica reflexiva y la formación docente”.  Ensayo.  México.</w:t>
      </w:r>
    </w:p>
    <w:p w:rsidR="008844A3" w:rsidRPr="00392D53" w:rsidRDefault="0002338C" w:rsidP="008844A3">
      <w:pPr>
        <w:numPr>
          <w:ilvl w:val="0"/>
          <w:numId w:val="4"/>
        </w:numPr>
        <w:jc w:val="both"/>
        <w:rPr>
          <w:rFonts w:ascii="Arial" w:hAnsi="Arial" w:cs="Arial"/>
          <w:sz w:val="22"/>
          <w:szCs w:val="22"/>
        </w:rPr>
      </w:pPr>
      <w:r>
        <w:rPr>
          <w:rFonts w:ascii="Arial" w:hAnsi="Arial" w:cs="Arial"/>
          <w:sz w:val="22"/>
          <w:szCs w:val="22"/>
          <w:lang w:val="es-AR"/>
        </w:rPr>
        <w:t>Arnaiz Sanchez-Garrido Gil.  “Atención a la diversidad desde la programación del aula”.</w:t>
      </w:r>
      <w:r w:rsidR="008844A3" w:rsidRPr="00EC5E1D">
        <w:rPr>
          <w:rFonts w:ascii="Arial" w:hAnsi="Arial" w:cs="Arial"/>
          <w:i/>
          <w:sz w:val="22"/>
          <w:szCs w:val="22"/>
        </w:rPr>
        <w:t xml:space="preserve">  </w:t>
      </w:r>
      <w:r w:rsidR="008844A3" w:rsidRPr="00EC5E1D">
        <w:rPr>
          <w:rFonts w:ascii="Arial" w:hAnsi="Arial" w:cs="Arial"/>
          <w:sz w:val="22"/>
          <w:szCs w:val="22"/>
        </w:rPr>
        <w:t>Revista interuniversitaria de Formación del Profesorado Nº 36.  España (1999)</w:t>
      </w:r>
    </w:p>
    <w:p w:rsidR="0002338C" w:rsidRPr="00112F78" w:rsidRDefault="00506C00" w:rsidP="00016051">
      <w:pPr>
        <w:numPr>
          <w:ilvl w:val="0"/>
          <w:numId w:val="4"/>
        </w:numPr>
        <w:spacing w:line="276" w:lineRule="auto"/>
        <w:jc w:val="both"/>
        <w:rPr>
          <w:rFonts w:ascii="Arial" w:hAnsi="Arial" w:cs="Arial"/>
          <w:sz w:val="22"/>
          <w:szCs w:val="22"/>
          <w:lang w:val="es-AR"/>
        </w:rPr>
      </w:pPr>
      <w:r>
        <w:rPr>
          <w:rFonts w:ascii="Arial" w:hAnsi="Arial" w:cs="Arial"/>
          <w:sz w:val="22"/>
          <w:szCs w:val="22"/>
          <w:lang w:val="es-AR"/>
        </w:rPr>
        <w:t>Caravajal Juarez-Villegas Villarreal.  “Las prácticas de los futuros profesores: creencias, rutinas, dilemas y tensiones”.  México.</w:t>
      </w:r>
    </w:p>
    <w:p w:rsidR="00016051" w:rsidRPr="00477389" w:rsidRDefault="00F32E09" w:rsidP="00934D22">
      <w:pPr>
        <w:numPr>
          <w:ilvl w:val="0"/>
          <w:numId w:val="4"/>
        </w:numPr>
        <w:spacing w:line="276" w:lineRule="auto"/>
        <w:jc w:val="both"/>
        <w:rPr>
          <w:rFonts w:ascii="Arial" w:hAnsi="Arial" w:cs="Arial"/>
          <w:sz w:val="22"/>
          <w:szCs w:val="22"/>
        </w:rPr>
      </w:pPr>
      <w:hyperlink r:id="rId7" w:history="1">
        <w:r w:rsidR="00016051" w:rsidRPr="00112F78">
          <w:rPr>
            <w:rStyle w:val="Hipervnculo"/>
            <w:rFonts w:ascii="Arial" w:hAnsi="Arial" w:cs="Arial"/>
            <w:color w:val="auto"/>
            <w:sz w:val="22"/>
            <w:szCs w:val="22"/>
          </w:rPr>
          <w:t>http://www.uhu.es/cine.educacion/cineyeducacion/temasgaby.htm</w:t>
        </w:r>
      </w:hyperlink>
    </w:p>
    <w:p w:rsidR="00477389" w:rsidRDefault="00477389" w:rsidP="00934D22">
      <w:pPr>
        <w:numPr>
          <w:ilvl w:val="0"/>
          <w:numId w:val="4"/>
        </w:numPr>
        <w:spacing w:line="276" w:lineRule="auto"/>
        <w:jc w:val="both"/>
        <w:rPr>
          <w:rFonts w:ascii="Arial" w:hAnsi="Arial" w:cs="Arial"/>
          <w:sz w:val="22"/>
          <w:szCs w:val="22"/>
        </w:rPr>
      </w:pPr>
      <w:r>
        <w:rPr>
          <w:rFonts w:ascii="Arial" w:hAnsi="Arial" w:cs="Arial"/>
          <w:sz w:val="22"/>
          <w:szCs w:val="22"/>
        </w:rPr>
        <w:t>Silberman, Silvia.  Art. “Entre padres y maestros”.  Revista Ensayos y Experiencias Nº 36. Edic. Novedades Educativas.</w:t>
      </w:r>
    </w:p>
    <w:p w:rsidR="00477389" w:rsidRDefault="00477389" w:rsidP="00934D22">
      <w:pPr>
        <w:numPr>
          <w:ilvl w:val="0"/>
          <w:numId w:val="4"/>
        </w:numPr>
        <w:spacing w:line="276" w:lineRule="auto"/>
        <w:jc w:val="both"/>
        <w:rPr>
          <w:rFonts w:ascii="Arial" w:hAnsi="Arial" w:cs="Arial"/>
          <w:sz w:val="22"/>
          <w:szCs w:val="22"/>
        </w:rPr>
      </w:pPr>
      <w:r>
        <w:rPr>
          <w:rFonts w:ascii="Arial" w:hAnsi="Arial" w:cs="Arial"/>
          <w:sz w:val="22"/>
          <w:szCs w:val="22"/>
        </w:rPr>
        <w:lastRenderedPageBreak/>
        <w:t>Dabas, Elina.  Art. “Compartiendo territorios: relación familia-escuela”.</w:t>
      </w:r>
    </w:p>
    <w:p w:rsidR="00477389" w:rsidRDefault="00477389" w:rsidP="00934D22">
      <w:pPr>
        <w:numPr>
          <w:ilvl w:val="0"/>
          <w:numId w:val="4"/>
        </w:numPr>
        <w:spacing w:line="276" w:lineRule="auto"/>
        <w:jc w:val="both"/>
        <w:rPr>
          <w:rFonts w:ascii="Arial" w:hAnsi="Arial" w:cs="Arial"/>
          <w:sz w:val="22"/>
          <w:szCs w:val="22"/>
        </w:rPr>
      </w:pPr>
      <w:r>
        <w:rPr>
          <w:rFonts w:ascii="Arial" w:hAnsi="Arial" w:cs="Arial"/>
          <w:sz w:val="22"/>
          <w:szCs w:val="22"/>
        </w:rPr>
        <w:t>Edwards-Pintos.  Poder y seducción en la escuela.  2001.</w:t>
      </w:r>
    </w:p>
    <w:p w:rsidR="00477389" w:rsidRPr="00477389" w:rsidRDefault="00477389" w:rsidP="00477389">
      <w:pPr>
        <w:numPr>
          <w:ilvl w:val="0"/>
          <w:numId w:val="4"/>
        </w:numPr>
        <w:spacing w:line="276" w:lineRule="auto"/>
        <w:jc w:val="both"/>
        <w:rPr>
          <w:rFonts w:ascii="Arial" w:hAnsi="Arial" w:cs="Arial"/>
          <w:sz w:val="22"/>
          <w:szCs w:val="22"/>
        </w:rPr>
      </w:pPr>
      <w:r>
        <w:rPr>
          <w:rFonts w:ascii="Arial" w:hAnsi="Arial" w:cs="Arial"/>
          <w:sz w:val="22"/>
          <w:szCs w:val="22"/>
        </w:rPr>
        <w:t>Merieu, P. “La opción de educar. Una locura necesaria”. Ediciones Octaedro. S.I.  Barcelona.  España.  2001.</w:t>
      </w:r>
    </w:p>
    <w:p w:rsidR="00934D22" w:rsidRPr="00112F78" w:rsidRDefault="00934D22" w:rsidP="00934D22">
      <w:pPr>
        <w:spacing w:line="276" w:lineRule="auto"/>
        <w:jc w:val="both"/>
        <w:rPr>
          <w:rFonts w:ascii="Arial" w:hAnsi="Arial" w:cs="Arial"/>
          <w:sz w:val="22"/>
          <w:szCs w:val="22"/>
        </w:rPr>
      </w:pPr>
    </w:p>
    <w:p w:rsidR="00934D22" w:rsidRPr="00112F78" w:rsidRDefault="00934D22" w:rsidP="00934D22">
      <w:pPr>
        <w:spacing w:line="276" w:lineRule="auto"/>
        <w:jc w:val="both"/>
        <w:rPr>
          <w:rFonts w:ascii="Arial" w:hAnsi="Arial" w:cs="Arial"/>
          <w:sz w:val="22"/>
          <w:szCs w:val="22"/>
        </w:rPr>
      </w:pPr>
    </w:p>
    <w:p w:rsidR="00AC256D" w:rsidRDefault="00AC256D" w:rsidP="00F07BFB">
      <w:pPr>
        <w:spacing w:line="276" w:lineRule="auto"/>
        <w:jc w:val="center"/>
        <w:rPr>
          <w:rFonts w:ascii="Arial" w:hAnsi="Arial" w:cs="Arial"/>
          <w:szCs w:val="24"/>
        </w:rPr>
      </w:pPr>
    </w:p>
    <w:p w:rsidR="00AC256D" w:rsidRDefault="00AC256D" w:rsidP="00F07BFB">
      <w:pPr>
        <w:spacing w:line="276" w:lineRule="auto"/>
        <w:jc w:val="center"/>
        <w:rPr>
          <w:rFonts w:ascii="Arial" w:hAnsi="Arial" w:cs="Arial"/>
          <w:szCs w:val="24"/>
        </w:rPr>
      </w:pPr>
    </w:p>
    <w:p w:rsidR="00F07BFB" w:rsidRDefault="00F07BFB" w:rsidP="00F07BFB">
      <w:pPr>
        <w:spacing w:line="276" w:lineRule="auto"/>
        <w:jc w:val="center"/>
        <w:rPr>
          <w:rFonts w:ascii="Arial" w:hAnsi="Arial" w:cs="Arial"/>
          <w:szCs w:val="24"/>
        </w:rPr>
      </w:pPr>
      <w:r>
        <w:rPr>
          <w:rFonts w:ascii="Arial" w:hAnsi="Arial" w:cs="Arial"/>
          <w:szCs w:val="24"/>
        </w:rPr>
        <w:t>Profesoras</w:t>
      </w:r>
    </w:p>
    <w:p w:rsidR="00F07BFB" w:rsidRDefault="00F07BFB" w:rsidP="00F07BFB">
      <w:pPr>
        <w:spacing w:line="276" w:lineRule="auto"/>
        <w:jc w:val="center"/>
        <w:rPr>
          <w:rFonts w:ascii="Arial" w:hAnsi="Arial" w:cs="Arial"/>
          <w:szCs w:val="24"/>
        </w:rPr>
      </w:pPr>
    </w:p>
    <w:p w:rsidR="00F07BFB" w:rsidRDefault="00F07BFB" w:rsidP="00F07BFB">
      <w:pPr>
        <w:spacing w:line="276" w:lineRule="auto"/>
        <w:jc w:val="center"/>
        <w:rPr>
          <w:rFonts w:ascii="Arial" w:hAnsi="Arial" w:cs="Arial"/>
          <w:szCs w:val="24"/>
        </w:rPr>
      </w:pPr>
    </w:p>
    <w:p w:rsidR="00F07BFB" w:rsidRDefault="00F07BFB" w:rsidP="00F07BFB">
      <w:pPr>
        <w:spacing w:line="276" w:lineRule="auto"/>
        <w:jc w:val="center"/>
        <w:rPr>
          <w:rFonts w:ascii="Arial" w:hAnsi="Arial" w:cs="Arial"/>
          <w:szCs w:val="24"/>
        </w:rPr>
      </w:pPr>
    </w:p>
    <w:p w:rsidR="00F07BFB" w:rsidRDefault="00F07BFB" w:rsidP="00F07BFB">
      <w:pPr>
        <w:spacing w:line="276" w:lineRule="auto"/>
        <w:jc w:val="center"/>
        <w:rPr>
          <w:rFonts w:ascii="Arial" w:hAnsi="Arial" w:cs="Arial"/>
          <w:szCs w:val="24"/>
        </w:rPr>
      </w:pPr>
    </w:p>
    <w:p w:rsidR="00DB407E" w:rsidRPr="00112F78" w:rsidRDefault="00016051" w:rsidP="00F07BFB">
      <w:pPr>
        <w:spacing w:line="276" w:lineRule="auto"/>
        <w:jc w:val="center"/>
        <w:rPr>
          <w:rFonts w:ascii="Arial" w:hAnsi="Arial" w:cs="Arial"/>
          <w:szCs w:val="24"/>
        </w:rPr>
      </w:pPr>
      <w:r w:rsidRPr="00112F78">
        <w:rPr>
          <w:rFonts w:ascii="Arial" w:hAnsi="Arial" w:cs="Arial"/>
          <w:szCs w:val="24"/>
        </w:rPr>
        <w:t>Cecilia Mangini</w:t>
      </w:r>
      <w:r w:rsidR="002E61CD" w:rsidRPr="00112F78">
        <w:rPr>
          <w:rFonts w:ascii="Arial" w:hAnsi="Arial" w:cs="Arial"/>
          <w:szCs w:val="24"/>
        </w:rPr>
        <w:t xml:space="preserve">                                   </w:t>
      </w:r>
      <w:r w:rsidR="00F07BFB">
        <w:rPr>
          <w:rFonts w:ascii="Arial" w:hAnsi="Arial" w:cs="Arial"/>
          <w:szCs w:val="24"/>
        </w:rPr>
        <w:t>Bárbara Gómez</w:t>
      </w:r>
    </w:p>
    <w:sectPr w:rsidR="00DB407E" w:rsidRPr="00112F78" w:rsidSect="00DB407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254" w:rsidRDefault="00697254" w:rsidP="00AB0ED7">
      <w:r>
        <w:separator/>
      </w:r>
    </w:p>
  </w:endnote>
  <w:endnote w:type="continuationSeparator" w:id="1">
    <w:p w:rsidR="00697254" w:rsidRDefault="00697254" w:rsidP="00AB0E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254" w:rsidRDefault="00697254" w:rsidP="00AB0ED7">
      <w:r>
        <w:separator/>
      </w:r>
    </w:p>
  </w:footnote>
  <w:footnote w:type="continuationSeparator" w:id="1">
    <w:p w:rsidR="00697254" w:rsidRDefault="00697254" w:rsidP="00AB0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107"/>
    <w:multiLevelType w:val="singleLevel"/>
    <w:tmpl w:val="0C0A0017"/>
    <w:lvl w:ilvl="0">
      <w:start w:val="1"/>
      <w:numFmt w:val="lowerLetter"/>
      <w:lvlText w:val="%1)"/>
      <w:lvlJc w:val="left"/>
      <w:pPr>
        <w:tabs>
          <w:tab w:val="num" w:pos="360"/>
        </w:tabs>
        <w:ind w:left="360" w:hanging="360"/>
      </w:pPr>
    </w:lvl>
  </w:abstractNum>
  <w:abstractNum w:abstractNumId="1">
    <w:nsid w:val="0F6D7EC2"/>
    <w:multiLevelType w:val="singleLevel"/>
    <w:tmpl w:val="5D7E3F5C"/>
    <w:lvl w:ilvl="0">
      <w:start w:val="1"/>
      <w:numFmt w:val="bullet"/>
      <w:lvlText w:val=""/>
      <w:lvlJc w:val="left"/>
      <w:pPr>
        <w:tabs>
          <w:tab w:val="num" w:pos="360"/>
        </w:tabs>
        <w:ind w:left="340" w:hanging="340"/>
      </w:pPr>
      <w:rPr>
        <w:rFonts w:ascii="Wingdings" w:hAnsi="Wingdings" w:hint="default"/>
      </w:rPr>
    </w:lvl>
  </w:abstractNum>
  <w:abstractNum w:abstractNumId="2">
    <w:nsid w:val="122B2351"/>
    <w:multiLevelType w:val="hybridMultilevel"/>
    <w:tmpl w:val="0302C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E54F9A"/>
    <w:multiLevelType w:val="hybridMultilevel"/>
    <w:tmpl w:val="176281DA"/>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FE41F3E"/>
    <w:multiLevelType w:val="singleLevel"/>
    <w:tmpl w:val="5D7E3F5C"/>
    <w:lvl w:ilvl="0">
      <w:start w:val="1"/>
      <w:numFmt w:val="bullet"/>
      <w:lvlText w:val=""/>
      <w:lvlJc w:val="left"/>
      <w:pPr>
        <w:tabs>
          <w:tab w:val="num" w:pos="360"/>
        </w:tabs>
        <w:ind w:left="340" w:hanging="340"/>
      </w:pPr>
      <w:rPr>
        <w:rFonts w:ascii="Wingdings" w:hAnsi="Wingdings" w:hint="default"/>
      </w:rPr>
    </w:lvl>
  </w:abstractNum>
  <w:abstractNum w:abstractNumId="5">
    <w:nsid w:val="27325ECC"/>
    <w:multiLevelType w:val="hybridMultilevel"/>
    <w:tmpl w:val="F580C9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889439F"/>
    <w:multiLevelType w:val="hybridMultilevel"/>
    <w:tmpl w:val="F9BEA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B1625C"/>
    <w:multiLevelType w:val="hybridMultilevel"/>
    <w:tmpl w:val="31840D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3DF328F"/>
    <w:multiLevelType w:val="hybridMultilevel"/>
    <w:tmpl w:val="5F34DD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AD77BD"/>
    <w:multiLevelType w:val="singleLevel"/>
    <w:tmpl w:val="CD7EE546"/>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7A9E45EF"/>
    <w:multiLevelType w:val="hybridMultilevel"/>
    <w:tmpl w:val="5442E4D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num>
  <w:num w:numId="2">
    <w:abstractNumId w:val="1"/>
  </w:num>
  <w:num w:numId="3">
    <w:abstractNumId w:val="0"/>
    <w:lvlOverride w:ilvl="0">
      <w:startOverride w:val="1"/>
    </w:lvlOverride>
  </w:num>
  <w:num w:numId="4">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6"/>
  </w:num>
  <w:num w:numId="10">
    <w:abstractNumId w:val="2"/>
  </w:num>
  <w:num w:numId="11">
    <w:abstractNumId w:val="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6051"/>
    <w:rsid w:val="00014E2E"/>
    <w:rsid w:val="00016051"/>
    <w:rsid w:val="0002338C"/>
    <w:rsid w:val="00112F78"/>
    <w:rsid w:val="001A6ECD"/>
    <w:rsid w:val="001C508C"/>
    <w:rsid w:val="001F3A29"/>
    <w:rsid w:val="002078C3"/>
    <w:rsid w:val="00245968"/>
    <w:rsid w:val="002C11FC"/>
    <w:rsid w:val="002C6FA9"/>
    <w:rsid w:val="002E61CD"/>
    <w:rsid w:val="00392D53"/>
    <w:rsid w:val="003B7174"/>
    <w:rsid w:val="00423B00"/>
    <w:rsid w:val="00473DCA"/>
    <w:rsid w:val="00477389"/>
    <w:rsid w:val="00506C00"/>
    <w:rsid w:val="005340AF"/>
    <w:rsid w:val="005C100A"/>
    <w:rsid w:val="005C725C"/>
    <w:rsid w:val="005D1045"/>
    <w:rsid w:val="0062080C"/>
    <w:rsid w:val="00697254"/>
    <w:rsid w:val="006F3E05"/>
    <w:rsid w:val="0073347F"/>
    <w:rsid w:val="00754414"/>
    <w:rsid w:val="0076249C"/>
    <w:rsid w:val="00775E1A"/>
    <w:rsid w:val="008844A3"/>
    <w:rsid w:val="008E5147"/>
    <w:rsid w:val="008E638A"/>
    <w:rsid w:val="008F4CA9"/>
    <w:rsid w:val="00934D22"/>
    <w:rsid w:val="00960C0E"/>
    <w:rsid w:val="0098530D"/>
    <w:rsid w:val="00AB0ED7"/>
    <w:rsid w:val="00AC256D"/>
    <w:rsid w:val="00B3458B"/>
    <w:rsid w:val="00BB2A0C"/>
    <w:rsid w:val="00BE7A55"/>
    <w:rsid w:val="00C37C97"/>
    <w:rsid w:val="00C82F90"/>
    <w:rsid w:val="00CF1317"/>
    <w:rsid w:val="00D54DB2"/>
    <w:rsid w:val="00DB407E"/>
    <w:rsid w:val="00E6494F"/>
    <w:rsid w:val="00E67A80"/>
    <w:rsid w:val="00E927F2"/>
    <w:rsid w:val="00F04B08"/>
    <w:rsid w:val="00F07BFB"/>
    <w:rsid w:val="00F17AB3"/>
    <w:rsid w:val="00F32E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5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semiHidden/>
    <w:unhideWhenUsed/>
    <w:qFormat/>
    <w:rsid w:val="00016051"/>
    <w:pPr>
      <w:keepNext/>
      <w:jc w:val="both"/>
      <w:outlineLvl w:val="1"/>
    </w:pPr>
    <w:rPr>
      <w:rFonts w:ascii="Comic Sans MS" w:hAnsi="Comic Sans MS"/>
      <w:sz w:val="22"/>
      <w:u w:val="single"/>
      <w:lang w:val="en-US"/>
    </w:rPr>
  </w:style>
  <w:style w:type="paragraph" w:styleId="Ttulo3">
    <w:name w:val="heading 3"/>
    <w:basedOn w:val="Normal"/>
    <w:next w:val="Normal"/>
    <w:link w:val="Ttulo3Car"/>
    <w:semiHidden/>
    <w:unhideWhenUsed/>
    <w:qFormat/>
    <w:rsid w:val="00016051"/>
    <w:pPr>
      <w:keepNext/>
      <w:outlineLvl w:val="2"/>
    </w:pPr>
    <w:rPr>
      <w:rFonts w:ascii="Comic Sans MS" w:hAnsi="Comic Sans MS"/>
      <w:b/>
      <w:sz w:val="22"/>
      <w:lang w:val="en-US"/>
    </w:rPr>
  </w:style>
  <w:style w:type="paragraph" w:styleId="Ttulo4">
    <w:name w:val="heading 4"/>
    <w:basedOn w:val="Normal"/>
    <w:next w:val="Normal"/>
    <w:link w:val="Ttulo4Car"/>
    <w:semiHidden/>
    <w:unhideWhenUsed/>
    <w:qFormat/>
    <w:rsid w:val="00016051"/>
    <w:pPr>
      <w:keepNext/>
      <w:jc w:val="both"/>
      <w:outlineLvl w:val="3"/>
    </w:pPr>
    <w:rPr>
      <w:rFonts w:ascii="Comic Sans MS" w:hAnsi="Comic Sans MS"/>
      <w:b/>
      <w:sz w:val="22"/>
      <w:lang w:val="en-US"/>
    </w:rPr>
  </w:style>
  <w:style w:type="paragraph" w:styleId="Ttulo5">
    <w:name w:val="heading 5"/>
    <w:basedOn w:val="Normal"/>
    <w:next w:val="Normal"/>
    <w:link w:val="Ttulo5Car"/>
    <w:semiHidden/>
    <w:unhideWhenUsed/>
    <w:qFormat/>
    <w:rsid w:val="00016051"/>
    <w:pPr>
      <w:keepNext/>
      <w:jc w:val="center"/>
      <w:outlineLvl w:val="4"/>
    </w:pPr>
    <w:rPr>
      <w:rFonts w:ascii="Comic Sans MS" w:hAnsi="Comic Sans MS"/>
      <w:color w:val="000000"/>
      <w:sz w:val="22"/>
      <w:u w:val="single"/>
      <w:lang w:val="es-ES"/>
    </w:rPr>
  </w:style>
  <w:style w:type="paragraph" w:styleId="Ttulo6">
    <w:name w:val="heading 6"/>
    <w:basedOn w:val="Normal"/>
    <w:next w:val="Normal"/>
    <w:link w:val="Ttulo6Car"/>
    <w:semiHidden/>
    <w:unhideWhenUsed/>
    <w:qFormat/>
    <w:rsid w:val="00016051"/>
    <w:pPr>
      <w:keepNext/>
      <w:jc w:val="both"/>
      <w:outlineLvl w:val="5"/>
    </w:pPr>
    <w:rPr>
      <w:rFonts w:ascii="Comic Sans MS" w:hAnsi="Comic Sans MS"/>
      <w:bCs/>
      <w:color w:val="000000"/>
      <w:sz w:val="22"/>
      <w:u w:val="single"/>
      <w:lang w:val="es-ES"/>
    </w:rPr>
  </w:style>
  <w:style w:type="paragraph" w:styleId="Ttulo7">
    <w:name w:val="heading 7"/>
    <w:basedOn w:val="Normal"/>
    <w:next w:val="Normal"/>
    <w:link w:val="Ttulo7Car"/>
    <w:semiHidden/>
    <w:unhideWhenUsed/>
    <w:qFormat/>
    <w:rsid w:val="00016051"/>
    <w:pPr>
      <w:keepNext/>
      <w:jc w:val="center"/>
      <w:outlineLvl w:val="6"/>
    </w:pPr>
    <w:rPr>
      <w:rFonts w:ascii="Comic Sans MS" w:hAnsi="Comic Sans MS"/>
      <w:b/>
      <w:color w:val="000000"/>
      <w:u w:val="single"/>
      <w:lang w:val="es-ES"/>
    </w:rPr>
  </w:style>
  <w:style w:type="paragraph" w:styleId="Ttulo8">
    <w:name w:val="heading 8"/>
    <w:basedOn w:val="Normal"/>
    <w:next w:val="Normal"/>
    <w:link w:val="Ttulo8Car"/>
    <w:semiHidden/>
    <w:unhideWhenUsed/>
    <w:qFormat/>
    <w:rsid w:val="00016051"/>
    <w:pPr>
      <w:keepNext/>
      <w:jc w:val="center"/>
      <w:outlineLvl w:val="7"/>
    </w:pPr>
    <w:rPr>
      <w:rFonts w:ascii="Comic Sans MS" w:hAnsi="Comic Sans MS"/>
      <w:b/>
      <w:color w:val="000000"/>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16051"/>
    <w:rPr>
      <w:rFonts w:ascii="Comic Sans MS" w:eastAsia="Times New Roman" w:hAnsi="Comic Sans MS" w:cs="Times New Roman"/>
      <w:szCs w:val="20"/>
      <w:u w:val="single"/>
      <w:lang w:val="en-US" w:eastAsia="es-ES"/>
    </w:rPr>
  </w:style>
  <w:style w:type="character" w:customStyle="1" w:styleId="Ttulo3Car">
    <w:name w:val="Título 3 Car"/>
    <w:basedOn w:val="Fuentedeprrafopredeter"/>
    <w:link w:val="Ttulo3"/>
    <w:semiHidden/>
    <w:rsid w:val="00016051"/>
    <w:rPr>
      <w:rFonts w:ascii="Comic Sans MS" w:eastAsia="Times New Roman" w:hAnsi="Comic Sans MS" w:cs="Times New Roman"/>
      <w:b/>
      <w:szCs w:val="20"/>
      <w:lang w:val="en-US" w:eastAsia="es-ES"/>
    </w:rPr>
  </w:style>
  <w:style w:type="character" w:customStyle="1" w:styleId="Ttulo4Car">
    <w:name w:val="Título 4 Car"/>
    <w:basedOn w:val="Fuentedeprrafopredeter"/>
    <w:link w:val="Ttulo4"/>
    <w:semiHidden/>
    <w:rsid w:val="00016051"/>
    <w:rPr>
      <w:rFonts w:ascii="Comic Sans MS" w:eastAsia="Times New Roman" w:hAnsi="Comic Sans MS" w:cs="Times New Roman"/>
      <w:b/>
      <w:szCs w:val="20"/>
      <w:lang w:val="en-US" w:eastAsia="es-ES"/>
    </w:rPr>
  </w:style>
  <w:style w:type="character" w:customStyle="1" w:styleId="Ttulo5Car">
    <w:name w:val="Título 5 Car"/>
    <w:basedOn w:val="Fuentedeprrafopredeter"/>
    <w:link w:val="Ttulo5"/>
    <w:semiHidden/>
    <w:rsid w:val="00016051"/>
    <w:rPr>
      <w:rFonts w:ascii="Comic Sans MS" w:eastAsia="Times New Roman" w:hAnsi="Comic Sans MS" w:cs="Times New Roman"/>
      <w:color w:val="000000"/>
      <w:szCs w:val="20"/>
      <w:u w:val="single"/>
      <w:lang w:eastAsia="es-ES"/>
    </w:rPr>
  </w:style>
  <w:style w:type="character" w:customStyle="1" w:styleId="Ttulo6Car">
    <w:name w:val="Título 6 Car"/>
    <w:basedOn w:val="Fuentedeprrafopredeter"/>
    <w:link w:val="Ttulo6"/>
    <w:semiHidden/>
    <w:rsid w:val="00016051"/>
    <w:rPr>
      <w:rFonts w:ascii="Comic Sans MS" w:eastAsia="Times New Roman" w:hAnsi="Comic Sans MS" w:cs="Times New Roman"/>
      <w:bCs/>
      <w:color w:val="000000"/>
      <w:szCs w:val="20"/>
      <w:u w:val="single"/>
      <w:lang w:eastAsia="es-ES"/>
    </w:rPr>
  </w:style>
  <w:style w:type="character" w:customStyle="1" w:styleId="Ttulo7Car">
    <w:name w:val="Título 7 Car"/>
    <w:basedOn w:val="Fuentedeprrafopredeter"/>
    <w:link w:val="Ttulo7"/>
    <w:semiHidden/>
    <w:rsid w:val="00016051"/>
    <w:rPr>
      <w:rFonts w:ascii="Comic Sans MS" w:eastAsia="Times New Roman" w:hAnsi="Comic Sans MS" w:cs="Times New Roman"/>
      <w:b/>
      <w:color w:val="000000"/>
      <w:sz w:val="24"/>
      <w:szCs w:val="20"/>
      <w:u w:val="single"/>
      <w:lang w:eastAsia="es-ES"/>
    </w:rPr>
  </w:style>
  <w:style w:type="character" w:customStyle="1" w:styleId="Ttulo8Car">
    <w:name w:val="Título 8 Car"/>
    <w:basedOn w:val="Fuentedeprrafopredeter"/>
    <w:link w:val="Ttulo8"/>
    <w:semiHidden/>
    <w:rsid w:val="00016051"/>
    <w:rPr>
      <w:rFonts w:ascii="Comic Sans MS" w:eastAsia="Times New Roman" w:hAnsi="Comic Sans MS" w:cs="Times New Roman"/>
      <w:b/>
      <w:color w:val="000000"/>
      <w:szCs w:val="20"/>
      <w:u w:val="single"/>
      <w:lang w:eastAsia="es-ES"/>
    </w:rPr>
  </w:style>
  <w:style w:type="character" w:styleId="Hipervnculo">
    <w:name w:val="Hyperlink"/>
    <w:basedOn w:val="Fuentedeprrafopredeter"/>
    <w:uiPriority w:val="99"/>
    <w:semiHidden/>
    <w:unhideWhenUsed/>
    <w:rsid w:val="00016051"/>
    <w:rPr>
      <w:color w:val="0000FF" w:themeColor="hyperlink"/>
      <w:u w:val="single"/>
    </w:rPr>
  </w:style>
  <w:style w:type="paragraph" w:styleId="Ttulo">
    <w:name w:val="Title"/>
    <w:basedOn w:val="Normal"/>
    <w:link w:val="TtuloCar"/>
    <w:qFormat/>
    <w:rsid w:val="00016051"/>
    <w:pPr>
      <w:jc w:val="center"/>
    </w:pPr>
    <w:rPr>
      <w:rFonts w:ascii="Comic Sans MS" w:hAnsi="Comic Sans MS"/>
      <w:sz w:val="22"/>
      <w:u w:val="single"/>
      <w:lang w:val="es-ES"/>
    </w:rPr>
  </w:style>
  <w:style w:type="character" w:customStyle="1" w:styleId="TtuloCar">
    <w:name w:val="Título Car"/>
    <w:basedOn w:val="Fuentedeprrafopredeter"/>
    <w:link w:val="Ttulo"/>
    <w:rsid w:val="00016051"/>
    <w:rPr>
      <w:rFonts w:ascii="Comic Sans MS" w:eastAsia="Times New Roman" w:hAnsi="Comic Sans MS" w:cs="Times New Roman"/>
      <w:szCs w:val="20"/>
      <w:u w:val="single"/>
      <w:lang w:eastAsia="es-ES"/>
    </w:rPr>
  </w:style>
  <w:style w:type="paragraph" w:styleId="Textoindependiente">
    <w:name w:val="Body Text"/>
    <w:basedOn w:val="Normal"/>
    <w:link w:val="TextoindependienteCar"/>
    <w:semiHidden/>
    <w:unhideWhenUsed/>
    <w:rsid w:val="00016051"/>
    <w:pPr>
      <w:jc w:val="both"/>
    </w:pPr>
    <w:rPr>
      <w:lang w:val="en-US"/>
    </w:rPr>
  </w:style>
  <w:style w:type="character" w:customStyle="1" w:styleId="TextoindependienteCar">
    <w:name w:val="Texto independiente Car"/>
    <w:basedOn w:val="Fuentedeprrafopredeter"/>
    <w:link w:val="Textoindependiente"/>
    <w:semiHidden/>
    <w:rsid w:val="00016051"/>
    <w:rPr>
      <w:rFonts w:ascii="Times New Roman" w:eastAsia="Times New Roman" w:hAnsi="Times New Roman" w:cs="Times New Roman"/>
      <w:sz w:val="24"/>
      <w:szCs w:val="20"/>
      <w:lang w:val="en-US" w:eastAsia="es-ES"/>
    </w:rPr>
  </w:style>
  <w:style w:type="paragraph" w:styleId="Textoindependiente3">
    <w:name w:val="Body Text 3"/>
    <w:basedOn w:val="Normal"/>
    <w:link w:val="Textoindependiente3Car"/>
    <w:semiHidden/>
    <w:unhideWhenUsed/>
    <w:rsid w:val="00016051"/>
    <w:pPr>
      <w:jc w:val="both"/>
    </w:pPr>
    <w:rPr>
      <w:rFonts w:ascii="Comic Sans MS" w:hAnsi="Comic Sans MS"/>
      <w:color w:val="000000"/>
      <w:sz w:val="22"/>
      <w:lang w:val="es-ES"/>
    </w:rPr>
  </w:style>
  <w:style w:type="character" w:customStyle="1" w:styleId="Textoindependiente3Car">
    <w:name w:val="Texto independiente 3 Car"/>
    <w:basedOn w:val="Fuentedeprrafopredeter"/>
    <w:link w:val="Textoindependiente3"/>
    <w:semiHidden/>
    <w:rsid w:val="00016051"/>
    <w:rPr>
      <w:rFonts w:ascii="Comic Sans MS" w:eastAsia="Times New Roman" w:hAnsi="Comic Sans MS" w:cs="Times New Roman"/>
      <w:color w:val="000000"/>
      <w:szCs w:val="20"/>
      <w:lang w:eastAsia="es-ES"/>
    </w:rPr>
  </w:style>
  <w:style w:type="paragraph" w:styleId="Prrafodelista">
    <w:name w:val="List Paragraph"/>
    <w:basedOn w:val="Normal"/>
    <w:uiPriority w:val="34"/>
    <w:qFormat/>
    <w:rsid w:val="00E6494F"/>
    <w:pPr>
      <w:ind w:left="720"/>
      <w:contextualSpacing/>
    </w:pPr>
  </w:style>
  <w:style w:type="paragraph" w:styleId="Encabezado">
    <w:name w:val="header"/>
    <w:basedOn w:val="Normal"/>
    <w:link w:val="EncabezadoCar"/>
    <w:uiPriority w:val="99"/>
    <w:semiHidden/>
    <w:unhideWhenUsed/>
    <w:rsid w:val="00AB0ED7"/>
    <w:pPr>
      <w:tabs>
        <w:tab w:val="center" w:pos="4252"/>
        <w:tab w:val="right" w:pos="8504"/>
      </w:tabs>
    </w:pPr>
  </w:style>
  <w:style w:type="character" w:customStyle="1" w:styleId="EncabezadoCar">
    <w:name w:val="Encabezado Car"/>
    <w:basedOn w:val="Fuentedeprrafopredeter"/>
    <w:link w:val="Encabezado"/>
    <w:uiPriority w:val="99"/>
    <w:semiHidden/>
    <w:rsid w:val="00AB0ED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AB0ED7"/>
    <w:pPr>
      <w:tabs>
        <w:tab w:val="center" w:pos="4252"/>
        <w:tab w:val="right" w:pos="8504"/>
      </w:tabs>
    </w:pPr>
  </w:style>
  <w:style w:type="character" w:customStyle="1" w:styleId="PiedepginaCar">
    <w:name w:val="Pie de página Car"/>
    <w:basedOn w:val="Fuentedeprrafopredeter"/>
    <w:link w:val="Piedepgina"/>
    <w:uiPriority w:val="99"/>
    <w:semiHidden/>
    <w:rsid w:val="00AB0ED7"/>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582564571">
      <w:bodyDiv w:val="1"/>
      <w:marLeft w:val="0"/>
      <w:marRight w:val="0"/>
      <w:marTop w:val="0"/>
      <w:marBottom w:val="0"/>
      <w:divBdr>
        <w:top w:val="none" w:sz="0" w:space="0" w:color="auto"/>
        <w:left w:val="none" w:sz="0" w:space="0" w:color="auto"/>
        <w:bottom w:val="none" w:sz="0" w:space="0" w:color="auto"/>
        <w:right w:val="none" w:sz="0" w:space="0" w:color="auto"/>
      </w:divBdr>
    </w:div>
    <w:div w:id="13125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u.es/cine.educacion/cineyeducacion/temasgab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36</cp:revision>
  <cp:lastPrinted>2014-05-18T22:29:00Z</cp:lastPrinted>
  <dcterms:created xsi:type="dcterms:W3CDTF">2014-04-28T13:49:00Z</dcterms:created>
  <dcterms:modified xsi:type="dcterms:W3CDTF">2016-04-27T19:13:00Z</dcterms:modified>
</cp:coreProperties>
</file>