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ESTABLECIMIENTO: Instituto Superior de Profesorado Nº 7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SECCIÓN: Educación Especial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ASIGNATURA: </w:t>
      </w:r>
      <w:r w:rsidRPr="003B74D9">
        <w:rPr>
          <w:rFonts w:ascii="Arial" w:hAnsi="Arial" w:cs="Arial"/>
          <w:b/>
          <w:sz w:val="22"/>
          <w:szCs w:val="22"/>
        </w:rPr>
        <w:t>Diseño y Adecuación del Currículo II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CURSO: tercer año</w:t>
      </w:r>
    </w:p>
    <w:p w:rsidR="00564568" w:rsidRPr="003B74D9" w:rsidRDefault="00564568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CANTIDAD DE HORAS CÁTEDRA: 5 semanales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PROFESORA: Cecilia Mangini</w:t>
      </w:r>
    </w:p>
    <w:p w:rsidR="001121E7" w:rsidRPr="003B74D9" w:rsidRDefault="00996089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AÑO: 2015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</w:p>
    <w:p w:rsidR="001121E7" w:rsidRPr="003B74D9" w:rsidRDefault="00564568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MARCO REFERENCIAL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Este espacio curricular intenta la reconstrucción y construcción de herramientas que le faciliten al alumno, el acercamiento al conocimiento pedagógico</w:t>
      </w:r>
      <w:r w:rsidR="00FF2095" w:rsidRPr="003B74D9">
        <w:rPr>
          <w:rFonts w:ascii="Arial" w:hAnsi="Arial" w:cs="Arial"/>
          <w:sz w:val="22"/>
          <w:szCs w:val="22"/>
        </w:rPr>
        <w:t>-didáctico</w:t>
      </w:r>
      <w:r w:rsidRPr="003B74D9">
        <w:rPr>
          <w:rFonts w:ascii="Arial" w:hAnsi="Arial" w:cs="Arial"/>
          <w:sz w:val="22"/>
          <w:szCs w:val="22"/>
        </w:rPr>
        <w:t>.  Es un campo  de articulación entre teoría y práctica.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 diseño de situaciones de enseñanza y aprendizaje</w:t>
      </w:r>
      <w:r w:rsidR="00FF2095" w:rsidRPr="003B74D9">
        <w:rPr>
          <w:rFonts w:ascii="Arial" w:hAnsi="Arial" w:cs="Arial"/>
          <w:sz w:val="22"/>
          <w:szCs w:val="22"/>
        </w:rPr>
        <w:t>,</w:t>
      </w:r>
      <w:r w:rsidRPr="003B74D9">
        <w:rPr>
          <w:rFonts w:ascii="Arial" w:hAnsi="Arial" w:cs="Arial"/>
          <w:sz w:val="22"/>
          <w:szCs w:val="22"/>
        </w:rPr>
        <w:t xml:space="preserve"> no es lineal.</w:t>
      </w:r>
      <w:r w:rsidR="007026DA" w:rsidRPr="003B74D9">
        <w:rPr>
          <w:rFonts w:ascii="Arial" w:hAnsi="Arial" w:cs="Arial"/>
          <w:sz w:val="22"/>
          <w:szCs w:val="22"/>
        </w:rPr>
        <w:t xml:space="preserve">  Se hace necesario recorrer </w:t>
      </w:r>
      <w:r w:rsidRPr="003B74D9">
        <w:rPr>
          <w:rFonts w:ascii="Arial" w:hAnsi="Arial" w:cs="Arial"/>
          <w:sz w:val="22"/>
          <w:szCs w:val="22"/>
        </w:rPr>
        <w:t>camino</w:t>
      </w:r>
      <w:r w:rsidR="007026DA" w:rsidRPr="003B74D9">
        <w:rPr>
          <w:rFonts w:ascii="Arial" w:hAnsi="Arial" w:cs="Arial"/>
          <w:sz w:val="22"/>
          <w:szCs w:val="22"/>
        </w:rPr>
        <w:t>s</w:t>
      </w:r>
      <w:r w:rsidRPr="003B74D9">
        <w:rPr>
          <w:rFonts w:ascii="Arial" w:hAnsi="Arial" w:cs="Arial"/>
          <w:sz w:val="22"/>
          <w:szCs w:val="22"/>
        </w:rPr>
        <w:t xml:space="preserve">, pero con alternativas, </w:t>
      </w:r>
      <w:r w:rsidR="00FF2095" w:rsidRPr="003B74D9">
        <w:rPr>
          <w:rFonts w:ascii="Arial" w:hAnsi="Arial" w:cs="Arial"/>
          <w:sz w:val="22"/>
          <w:szCs w:val="22"/>
        </w:rPr>
        <w:t xml:space="preserve">alternar </w:t>
      </w:r>
      <w:r w:rsidRPr="003B74D9">
        <w:rPr>
          <w:rFonts w:ascii="Arial" w:hAnsi="Arial" w:cs="Arial"/>
          <w:sz w:val="22"/>
          <w:szCs w:val="22"/>
        </w:rPr>
        <w:t xml:space="preserve">momentos de reflexión, de  toma de atajos, de giros </w:t>
      </w:r>
      <w:r w:rsidR="00FF2095" w:rsidRPr="003B74D9">
        <w:rPr>
          <w:rFonts w:ascii="Arial" w:hAnsi="Arial" w:cs="Arial"/>
          <w:sz w:val="22"/>
          <w:szCs w:val="22"/>
        </w:rPr>
        <w:t>y vueltas atrás, de encuentro con</w:t>
      </w:r>
      <w:r w:rsidRPr="003B74D9">
        <w:rPr>
          <w:rFonts w:ascii="Arial" w:hAnsi="Arial" w:cs="Arial"/>
          <w:sz w:val="22"/>
          <w:szCs w:val="22"/>
        </w:rPr>
        <w:t xml:space="preserve"> nuevos horizontes.</w:t>
      </w:r>
      <w:r w:rsidR="00FF2095" w:rsidRPr="003B74D9">
        <w:rPr>
          <w:rFonts w:ascii="Arial" w:hAnsi="Arial" w:cs="Arial"/>
          <w:sz w:val="22"/>
          <w:szCs w:val="22"/>
        </w:rPr>
        <w:t xml:space="preserve">  Imprescindible es, pensar la planificación, como un proceso.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Dicho proceso, implica la necesidad de comenzar formulando propósitos, objetivos, seleccionar y organizar contenidos, estrategias metodológicas, recursos y modalidades de evaluación, con criterios claros e instrumentos precisos.</w:t>
      </w:r>
    </w:p>
    <w:p w:rsidR="00FF2095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complejidad </w:t>
      </w:r>
      <w:r w:rsidR="00FF2095" w:rsidRPr="003B74D9">
        <w:rPr>
          <w:rFonts w:ascii="Arial" w:hAnsi="Arial" w:cs="Arial"/>
          <w:sz w:val="22"/>
          <w:szCs w:val="22"/>
        </w:rPr>
        <w:t>áulica, en cuanto a</w:t>
      </w:r>
      <w:r w:rsidRPr="003B74D9">
        <w:rPr>
          <w:rFonts w:ascii="Arial" w:hAnsi="Arial" w:cs="Arial"/>
          <w:sz w:val="22"/>
          <w:szCs w:val="22"/>
        </w:rPr>
        <w:t xml:space="preserve"> enseñanza</w:t>
      </w:r>
      <w:r w:rsidR="00FF2095" w:rsidRPr="003B74D9">
        <w:rPr>
          <w:rFonts w:ascii="Arial" w:hAnsi="Arial" w:cs="Arial"/>
          <w:sz w:val="22"/>
          <w:szCs w:val="22"/>
        </w:rPr>
        <w:t xml:space="preserve"> y aprendizaje, incluye las</w:t>
      </w:r>
      <w:r w:rsidRPr="003B74D9">
        <w:rPr>
          <w:rFonts w:ascii="Arial" w:hAnsi="Arial" w:cs="Arial"/>
          <w:sz w:val="22"/>
          <w:szCs w:val="22"/>
        </w:rPr>
        <w:t xml:space="preserve"> NEE</w:t>
      </w:r>
      <w:r w:rsidR="00DF27E6" w:rsidRPr="003B74D9">
        <w:rPr>
          <w:rFonts w:ascii="Arial" w:hAnsi="Arial" w:cs="Arial"/>
          <w:sz w:val="22"/>
          <w:szCs w:val="22"/>
        </w:rPr>
        <w:t xml:space="preserve"> y las adaptaciones curriculares</w:t>
      </w:r>
      <w:r w:rsidR="00FF2095" w:rsidRPr="003B74D9">
        <w:rPr>
          <w:rFonts w:ascii="Arial" w:hAnsi="Arial" w:cs="Arial"/>
          <w:sz w:val="22"/>
          <w:szCs w:val="22"/>
        </w:rPr>
        <w:t>, aunque no se reduce a ellas.  D</w:t>
      </w:r>
      <w:r w:rsidRPr="003B74D9">
        <w:rPr>
          <w:rFonts w:ascii="Arial" w:hAnsi="Arial" w:cs="Arial"/>
          <w:sz w:val="22"/>
          <w:szCs w:val="22"/>
        </w:rPr>
        <w:t xml:space="preserve">emanda de un docente </w:t>
      </w:r>
      <w:r w:rsidR="00FF2095" w:rsidRPr="003B74D9">
        <w:rPr>
          <w:rFonts w:ascii="Arial" w:hAnsi="Arial" w:cs="Arial"/>
          <w:sz w:val="22"/>
          <w:szCs w:val="22"/>
        </w:rPr>
        <w:t xml:space="preserve">crítico y reflexivo, </w:t>
      </w:r>
      <w:r w:rsidRPr="003B74D9">
        <w:rPr>
          <w:rFonts w:ascii="Arial" w:hAnsi="Arial" w:cs="Arial"/>
          <w:sz w:val="22"/>
          <w:szCs w:val="22"/>
        </w:rPr>
        <w:t>que</w:t>
      </w:r>
      <w:r w:rsidR="00FF2095" w:rsidRPr="003B74D9">
        <w:rPr>
          <w:rFonts w:ascii="Arial" w:hAnsi="Arial" w:cs="Arial"/>
          <w:sz w:val="22"/>
          <w:szCs w:val="22"/>
        </w:rPr>
        <w:t xml:space="preserve"> sea capaz de </w:t>
      </w:r>
      <w:r w:rsidRPr="003B74D9">
        <w:rPr>
          <w:rFonts w:ascii="Arial" w:hAnsi="Arial" w:cs="Arial"/>
          <w:sz w:val="22"/>
          <w:szCs w:val="22"/>
        </w:rPr>
        <w:t xml:space="preserve"> diseñ</w:t>
      </w:r>
      <w:r w:rsidR="00FF2095" w:rsidRPr="003B74D9">
        <w:rPr>
          <w:rFonts w:ascii="Arial" w:hAnsi="Arial" w:cs="Arial"/>
          <w:sz w:val="22"/>
          <w:szCs w:val="22"/>
        </w:rPr>
        <w:t>ar y poner en práctica, evaluando, ajustando y reajustando,</w:t>
      </w:r>
      <w:r w:rsidRPr="003B74D9">
        <w:rPr>
          <w:rFonts w:ascii="Arial" w:hAnsi="Arial" w:cs="Arial"/>
          <w:sz w:val="22"/>
          <w:szCs w:val="22"/>
        </w:rPr>
        <w:t xml:space="preserve"> </w:t>
      </w:r>
      <w:r w:rsidR="00FF2095" w:rsidRPr="003B74D9">
        <w:rPr>
          <w:rFonts w:ascii="Arial" w:hAnsi="Arial" w:cs="Arial"/>
          <w:sz w:val="22"/>
          <w:szCs w:val="22"/>
        </w:rPr>
        <w:t>partiendo de la certeza de que, precisamente, no existen certezas…de que la incertidumbre, el orden y el desorden, son partes constitutivas de las situaciones áulicas.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Hablar de adecuaciones curriculares implica una concepción de currículum abierto, amplio, equilibrado, que no se presente como algo dado o acabado, sino como un instrumento que se construye, en su diseño y desarrollo, y orienta la actividad educativa</w:t>
      </w:r>
    </w:p>
    <w:p w:rsidR="0024790C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 importante que el alumno, futuro docente, pueda reflexionar acerca de para qué y por qué considera pertinente </w:t>
      </w:r>
      <w:r w:rsidR="007026DA" w:rsidRPr="003B74D9">
        <w:rPr>
          <w:rFonts w:ascii="Arial" w:hAnsi="Arial" w:cs="Arial"/>
          <w:sz w:val="22"/>
          <w:szCs w:val="22"/>
        </w:rPr>
        <w:t>tomar determinadas decisiones, fundamentarlas, clarificar lo que pretende y explicitarlo y,</w:t>
      </w:r>
      <w:r w:rsidRPr="003B74D9">
        <w:rPr>
          <w:rFonts w:ascii="Arial" w:hAnsi="Arial" w:cs="Arial"/>
          <w:sz w:val="22"/>
          <w:szCs w:val="22"/>
        </w:rPr>
        <w:t xml:space="preserve"> sobre todo, tener un marco de referencia para organ</w:t>
      </w:r>
      <w:r w:rsidR="007050BF" w:rsidRPr="003B74D9">
        <w:rPr>
          <w:rFonts w:ascii="Arial" w:hAnsi="Arial" w:cs="Arial"/>
          <w:sz w:val="22"/>
          <w:szCs w:val="22"/>
        </w:rPr>
        <w:t>izar el proceso de enseñanza y, en consecuencia, propiciar el proceso de aprendizaje.</w:t>
      </w:r>
      <w:r w:rsidRPr="003B74D9">
        <w:rPr>
          <w:rFonts w:ascii="Arial" w:hAnsi="Arial" w:cs="Arial"/>
          <w:sz w:val="22"/>
          <w:szCs w:val="22"/>
        </w:rPr>
        <w:t xml:space="preserve"> </w:t>
      </w:r>
    </w:p>
    <w:p w:rsidR="007050BF" w:rsidRPr="003B74D9" w:rsidRDefault="007050BF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En definitiva, la concepción del conocimiento debe entenderse como un proceso permanente de construcción y la participación activa de todos los sujetos involucrados, atendiendo a los contextos concretos, en su complejidad, como también, la exigencia ética y profesional de atender y respetar la diversidad en el aula.  Todo esto implica, entonces, una manera de entender la educación.</w:t>
      </w:r>
    </w:p>
    <w:p w:rsidR="00AA2EF6" w:rsidRPr="003B74D9" w:rsidRDefault="00AA2EF6" w:rsidP="001121E7">
      <w:pPr>
        <w:jc w:val="both"/>
        <w:rPr>
          <w:rFonts w:ascii="Arial" w:hAnsi="Arial" w:cs="Arial"/>
          <w:sz w:val="22"/>
          <w:szCs w:val="22"/>
        </w:rPr>
      </w:pPr>
    </w:p>
    <w:p w:rsidR="006D6DA4" w:rsidRPr="003B74D9" w:rsidRDefault="0024790C" w:rsidP="00783103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PROPÓSITOS</w:t>
      </w:r>
      <w:r w:rsidR="001121E7" w:rsidRPr="003B74D9">
        <w:rPr>
          <w:rFonts w:ascii="Arial" w:hAnsi="Arial" w:cs="Arial"/>
          <w:sz w:val="22"/>
          <w:szCs w:val="22"/>
        </w:rPr>
        <w:t xml:space="preserve">    </w:t>
      </w:r>
    </w:p>
    <w:p w:rsidR="00D84BA3" w:rsidRPr="003B74D9" w:rsidRDefault="00D84BA3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>Formar desde una perspectiva crítica y comprometida a fin de que sea posible determinar científicamente el qué, cómo y cuándo enseñar y evaluar en una escuela con y para todos.</w:t>
      </w:r>
    </w:p>
    <w:p w:rsidR="006D6DA4" w:rsidRPr="003B74D9" w:rsidRDefault="006D6DA4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la construcción </w:t>
      </w:r>
      <w:r w:rsidRPr="003B74D9">
        <w:rPr>
          <w:rFonts w:ascii="Arial" w:hAnsi="Arial" w:cs="Arial"/>
          <w:sz w:val="22"/>
          <w:szCs w:val="22"/>
          <w:lang w:val="es-ES_tradnl"/>
        </w:rPr>
        <w:t>de herramientas teórico-prácticas que permitan el análisis   crítico de los fenómenos escolares.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Posibilitar situaciones que favorezcan el diseño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de estructuras didácticas, </w:t>
      </w:r>
      <w:r w:rsidRPr="003B74D9">
        <w:rPr>
          <w:rFonts w:ascii="Arial" w:hAnsi="Arial" w:cs="Arial"/>
          <w:sz w:val="22"/>
          <w:szCs w:val="22"/>
          <w:lang w:val="es-ES_tradnl"/>
        </w:rPr>
        <w:t>teniendo en cuenta los elementos componentes de la complejidad áulica.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Fomentar el análisis de situaciones didácticas/áulicas a partir de procesos de recolección de datos, de análisis de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casos y de diferentes situacione</w:t>
      </w:r>
      <w:r w:rsidRPr="003B74D9">
        <w:rPr>
          <w:rFonts w:ascii="Arial" w:hAnsi="Arial" w:cs="Arial"/>
          <w:sz w:val="22"/>
          <w:szCs w:val="22"/>
          <w:lang w:val="es-ES_tradnl"/>
        </w:rPr>
        <w:t>s educativos.</w:t>
      </w:r>
    </w:p>
    <w:p w:rsidR="006D6DA4" w:rsidRPr="003B74D9" w:rsidRDefault="006D6DA4" w:rsidP="001121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Favorecer el desarrollo de actitudes de ética profesional dentro y fuera de las instituciones a las q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ue concurren.</w:t>
      </w:r>
    </w:p>
    <w:p w:rsidR="00AA2EF6" w:rsidRPr="003B74D9" w:rsidRDefault="00672B31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Facilitar la reflexión y fundamentación teórica de las situaciones educativas y las prácticas docentes, para la toma racional y justificada de decisiones.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lastRenderedPageBreak/>
        <w:t xml:space="preserve">Fomentar prácticas educativas partiendo de la complejidad y </w:t>
      </w:r>
      <w:proofErr w:type="spellStart"/>
      <w:r w:rsidRPr="003B74D9">
        <w:rPr>
          <w:rFonts w:ascii="Arial" w:hAnsi="Arial" w:cs="Arial"/>
          <w:sz w:val="22"/>
          <w:szCs w:val="22"/>
          <w:lang w:val="es-ES_tradnl"/>
        </w:rPr>
        <w:t>multidimensionalidad</w:t>
      </w:r>
      <w:proofErr w:type="spellEnd"/>
      <w:r w:rsidRPr="003B74D9">
        <w:rPr>
          <w:rFonts w:ascii="Arial" w:hAnsi="Arial" w:cs="Arial"/>
          <w:sz w:val="22"/>
          <w:szCs w:val="22"/>
          <w:lang w:val="es-ES_tradnl"/>
        </w:rPr>
        <w:t xml:space="preserve"> que las caracterizan.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Gestar espacios de articulación dialógica entre teoría y práctica.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OBJETIVOS</w:t>
      </w:r>
    </w:p>
    <w:p w:rsidR="00633A92" w:rsidRPr="003B74D9" w:rsidRDefault="00633A92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Comprender la realidad educativa en sus múltiples manifestaciones</w:t>
      </w:r>
      <w:r w:rsidR="00672B31" w:rsidRPr="003B74D9">
        <w:rPr>
          <w:rFonts w:ascii="Arial" w:hAnsi="Arial" w:cs="Arial"/>
          <w:sz w:val="22"/>
          <w:szCs w:val="22"/>
          <w:lang w:val="es-AR"/>
        </w:rPr>
        <w:t>.</w:t>
      </w:r>
    </w:p>
    <w:p w:rsidR="00783103" w:rsidRPr="003B74D9" w:rsidRDefault="002961D3" w:rsidP="007831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Analizar y reflexionar sobre la escuela de hoy, en el marco de la inclusión, desde un currículum abierto y flexible.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Adecuar los diseños de enseñanza a las c</w:t>
      </w:r>
      <w:r w:rsidR="00640719" w:rsidRPr="003B74D9">
        <w:rPr>
          <w:rFonts w:ascii="Arial" w:hAnsi="Arial" w:cs="Arial"/>
          <w:sz w:val="22"/>
          <w:szCs w:val="22"/>
        </w:rPr>
        <w:t>aracterísticas</w:t>
      </w:r>
      <w:r w:rsidR="00783103" w:rsidRPr="003B74D9">
        <w:rPr>
          <w:rFonts w:ascii="Arial" w:hAnsi="Arial" w:cs="Arial"/>
          <w:sz w:val="22"/>
          <w:szCs w:val="22"/>
        </w:rPr>
        <w:t xml:space="preserve"> y necesidades</w:t>
      </w:r>
      <w:r w:rsidR="00640719" w:rsidRPr="003B74D9">
        <w:rPr>
          <w:rFonts w:ascii="Arial" w:hAnsi="Arial" w:cs="Arial"/>
          <w:sz w:val="22"/>
          <w:szCs w:val="22"/>
        </w:rPr>
        <w:t xml:space="preserve"> personales de los</w:t>
      </w:r>
      <w:r w:rsidR="002961D3" w:rsidRPr="003B74D9">
        <w:rPr>
          <w:rFonts w:ascii="Arial" w:hAnsi="Arial" w:cs="Arial"/>
          <w:sz w:val="22"/>
          <w:szCs w:val="22"/>
        </w:rPr>
        <w:t xml:space="preserve"> alumnos, fundamentando teóricamente las decisiones tomadas.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Comprender la importancia de la evaluación en la diversidad.</w:t>
      </w:r>
    </w:p>
    <w:p w:rsidR="001121E7" w:rsidRPr="003B74D9" w:rsidRDefault="00C06BD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Evidenciar</w:t>
      </w:r>
      <w:r w:rsidR="001121E7" w:rsidRPr="003B74D9">
        <w:rPr>
          <w:rFonts w:ascii="Arial" w:hAnsi="Arial" w:cs="Arial"/>
          <w:sz w:val="22"/>
          <w:szCs w:val="22"/>
        </w:rPr>
        <w:t xml:space="preserve"> actitud de interés y responsabilidad ante las diferentes propuestas que surjan de la cátedra o del grupo. </w:t>
      </w:r>
    </w:p>
    <w:p w:rsidR="00633A92" w:rsidRPr="003B74D9" w:rsidRDefault="00633A92" w:rsidP="00633A92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Apropiarse críticamente de los contenidos relevantes propios de los campo</w:t>
      </w:r>
      <w:r w:rsidR="00783103" w:rsidRPr="003B74D9">
        <w:rPr>
          <w:rFonts w:cs="Arial"/>
          <w:sz w:val="22"/>
          <w:szCs w:val="22"/>
          <w:lang w:val="es-AR"/>
        </w:rPr>
        <w:t>s del saber, constitutivos de la</w:t>
      </w:r>
      <w:r w:rsidRPr="003B74D9">
        <w:rPr>
          <w:rFonts w:cs="Arial"/>
          <w:sz w:val="22"/>
          <w:szCs w:val="22"/>
          <w:lang w:val="es-AR"/>
        </w:rPr>
        <w:t xml:space="preserve"> formación profesional.</w:t>
      </w:r>
    </w:p>
    <w:p w:rsidR="00633A92" w:rsidRPr="003B74D9" w:rsidRDefault="00633A92" w:rsidP="00633A92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Desarrollar actitudes favorables al perfeccionamiento permanente, como e</w:t>
      </w:r>
      <w:r w:rsidR="00783103" w:rsidRPr="003B74D9">
        <w:rPr>
          <w:rFonts w:cs="Arial"/>
          <w:sz w:val="22"/>
          <w:szCs w:val="22"/>
          <w:lang w:val="es-AR"/>
        </w:rPr>
        <w:t>xigencia para el desempeño del</w:t>
      </w:r>
      <w:r w:rsidRPr="003B74D9">
        <w:rPr>
          <w:rFonts w:cs="Arial"/>
          <w:sz w:val="22"/>
          <w:szCs w:val="22"/>
          <w:lang w:val="es-AR"/>
        </w:rPr>
        <w:t xml:space="preserve"> rol.</w:t>
      </w:r>
    </w:p>
    <w:p w:rsidR="00633A92" w:rsidRPr="003B74D9" w:rsidRDefault="00633A92" w:rsidP="00672B3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Fundamentar teóricamente</w:t>
      </w:r>
      <w:r w:rsidR="00783103" w:rsidRPr="003B74D9">
        <w:rPr>
          <w:rFonts w:ascii="Arial" w:hAnsi="Arial" w:cs="Arial"/>
          <w:sz w:val="22"/>
          <w:szCs w:val="22"/>
          <w:lang w:val="es-AR"/>
        </w:rPr>
        <w:t>, desde marcos conceptuales científicos,</w:t>
      </w:r>
      <w:r w:rsidRPr="003B74D9">
        <w:rPr>
          <w:rFonts w:ascii="Arial" w:hAnsi="Arial" w:cs="Arial"/>
          <w:sz w:val="22"/>
          <w:szCs w:val="22"/>
          <w:lang w:val="es-AR"/>
        </w:rPr>
        <w:t xml:space="preserve"> las prácticas docentes, para la toma racional y justificada de decisiones en el </w:t>
      </w:r>
      <w:r w:rsidR="002961D3" w:rsidRPr="003B74D9">
        <w:rPr>
          <w:rFonts w:ascii="Arial" w:hAnsi="Arial" w:cs="Arial"/>
          <w:sz w:val="22"/>
          <w:szCs w:val="22"/>
          <w:lang w:val="es-AR"/>
        </w:rPr>
        <w:t>aula y en la institución escolar, desde la diversidad y la inclusión.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</w:p>
    <w:p w:rsidR="001121E7" w:rsidRPr="003B74D9" w:rsidRDefault="009A5403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CONTENIDOS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u w:val="single"/>
        </w:rPr>
      </w:pPr>
      <w:r w:rsidRPr="003B74D9">
        <w:rPr>
          <w:rFonts w:ascii="Arial" w:hAnsi="Arial" w:cs="Arial"/>
          <w:sz w:val="22"/>
          <w:szCs w:val="22"/>
          <w:u w:val="single"/>
        </w:rPr>
        <w:t>Unidad 1: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como organizadora del trabajo en el a</w:t>
      </w:r>
      <w:r w:rsidR="00381DCF" w:rsidRPr="003B74D9">
        <w:rPr>
          <w:rFonts w:ascii="Arial" w:hAnsi="Arial" w:cs="Arial"/>
          <w:sz w:val="22"/>
          <w:szCs w:val="22"/>
        </w:rPr>
        <w:t xml:space="preserve">ula y elementos constitutivos. </w:t>
      </w:r>
      <w:r w:rsidRPr="003B74D9">
        <w:rPr>
          <w:rFonts w:ascii="Arial" w:hAnsi="Arial" w:cs="Arial"/>
          <w:sz w:val="22"/>
          <w:szCs w:val="22"/>
        </w:rPr>
        <w:t>Ejes orientadores. Objetivos: formulación. Contenidos.  Contenidos procedimentales: su enseñanza.  Estrategias metodológicas.  Actividades.  Materiales curriculares.  Formas de agrupamiento.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según el enfoque globalizador: Plan Anual. Estructuras: Unidad didáctica y Proyecto. Talleres.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inteligencias múltiples en el aula.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evaluación. Tipos. Momentos. Características. Funciones. Instrumentos. Connotaciones.  Paradigmas: evaluación como proceso y como comprensión.  Otros paradigmas: como medición del producto. Problemáticas. Evaluación de los contenidos según su tipología.  Criterios e indicadores.  Acreditación y promoción.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Elaboración de planificaciones en las que realicen adecuaciones curriculares.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Actitud crítica  reflexiva ante las diversas situaciones didácticas.</w:t>
      </w:r>
    </w:p>
    <w:p w:rsidR="001121E7" w:rsidRPr="003B74D9" w:rsidRDefault="00C06BD7" w:rsidP="001121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Valoración de la importancia de la evaluación, como herramienta para la construcción de la planificación didáctica, como hipótesis de trabajo.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 xml:space="preserve">Unidad </w:t>
      </w:r>
      <w:r w:rsidRPr="003B74D9">
        <w:rPr>
          <w:rFonts w:ascii="Arial" w:hAnsi="Arial" w:cs="Arial"/>
          <w:sz w:val="22"/>
          <w:szCs w:val="22"/>
        </w:rPr>
        <w:t xml:space="preserve">2:   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adecuaciones curriculares. Tipos, características, principios en los que se basan. Niveles de concreción. Casos. Documento individual de adaptación curricular.  Elementos constitutivos. Componentes del Proyecto de integración.  Acta acuerdo.</w:t>
      </w:r>
    </w:p>
    <w:p w:rsidR="00C06BD7" w:rsidRPr="003B74D9" w:rsidRDefault="00143D8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Los Mapas Conceptuales. Teoría que los sustentan. Construcción. </w:t>
      </w:r>
      <w:r w:rsidR="001121E7" w:rsidRPr="003B74D9">
        <w:rPr>
          <w:rFonts w:ascii="Arial" w:hAnsi="Arial" w:cs="Arial"/>
          <w:sz w:val="22"/>
          <w:szCs w:val="22"/>
        </w:rPr>
        <w:t>Uso didáctico.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motivación, su importancia en el ámbito de la escuela.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Pensamiento reflexivo.  Estrategias de desarrollo.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Observación y análisis de situaciones de enseñanza.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Fundamentación de la toma de decisiones.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Lectura y análisis de material bibliográfico.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lastRenderedPageBreak/>
        <w:t>Valoración de la importancia de la necesidad de adecuaciones curriculares tanto en la escuela común como en la escuela especial.</w:t>
      </w:r>
    </w:p>
    <w:p w:rsidR="00C06BD7" w:rsidRPr="003B74D9" w:rsidRDefault="00C06BD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ESTRATEGIAS METODOLÓGICAS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Exposición del profesor.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Diálogo e intercambio.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Búsqueda de información, posterior análisis y puesta en común por parte de los alumnos en plenarios.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Guías de preguntas.</w:t>
      </w:r>
    </w:p>
    <w:p w:rsidR="009E3623" w:rsidRPr="003B74D9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Lluvia de ideas.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Análisis de casos.</w:t>
      </w:r>
    </w:p>
    <w:p w:rsidR="009E3623" w:rsidRPr="003B74D9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Análisis de material audiovisual.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Integración con otros espacios curriculares: Diseño I, Trayecto II y III, Lengua, Matemática,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Naturales y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Sociales y  su Didáctica.</w:t>
      </w:r>
    </w:p>
    <w:p w:rsidR="009E3623" w:rsidRPr="003B74D9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Uso de programas como </w:t>
      </w:r>
      <w:proofErr w:type="spellStart"/>
      <w:r w:rsidRPr="003B74D9">
        <w:rPr>
          <w:rFonts w:ascii="Arial" w:hAnsi="Arial" w:cs="Arial"/>
          <w:sz w:val="22"/>
          <w:szCs w:val="22"/>
        </w:rPr>
        <w:t>Power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Point, </w:t>
      </w:r>
      <w:proofErr w:type="spellStart"/>
      <w:r w:rsidRPr="003B74D9">
        <w:rPr>
          <w:rFonts w:ascii="Arial" w:hAnsi="Arial" w:cs="Arial"/>
          <w:sz w:val="22"/>
          <w:szCs w:val="22"/>
        </w:rPr>
        <w:t>Prezi</w:t>
      </w:r>
      <w:proofErr w:type="spellEnd"/>
      <w:r w:rsidRPr="003B74D9">
        <w:rPr>
          <w:rFonts w:ascii="Arial" w:hAnsi="Arial" w:cs="Arial"/>
          <w:sz w:val="22"/>
          <w:szCs w:val="22"/>
        </w:rPr>
        <w:t>.</w:t>
      </w:r>
    </w:p>
    <w:p w:rsidR="009E3623" w:rsidRPr="003B74D9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Actividades de aprendizaje.</w:t>
      </w:r>
    </w:p>
    <w:p w:rsidR="009E3623" w:rsidRPr="003B74D9" w:rsidRDefault="009E3623" w:rsidP="009E3623">
      <w:pPr>
        <w:jc w:val="both"/>
        <w:rPr>
          <w:rFonts w:ascii="Arial" w:hAnsi="Arial" w:cs="Arial"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RECURSOS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Material bibliográfico.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Material </w:t>
      </w:r>
      <w:r w:rsidR="008631D9" w:rsidRPr="003B74D9">
        <w:rPr>
          <w:rFonts w:ascii="Arial" w:hAnsi="Arial" w:cs="Arial"/>
          <w:sz w:val="22"/>
          <w:szCs w:val="22"/>
        </w:rPr>
        <w:t xml:space="preserve">gráfico y </w:t>
      </w:r>
      <w:r w:rsidRPr="003B74D9">
        <w:rPr>
          <w:rFonts w:ascii="Arial" w:hAnsi="Arial" w:cs="Arial"/>
          <w:sz w:val="22"/>
          <w:szCs w:val="22"/>
        </w:rPr>
        <w:t>audiovisual.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Casos.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Registros de observaciones.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EVALUACIÓN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Este espacio curricular, se presenta con modalidad de </w:t>
      </w:r>
      <w:proofErr w:type="spellStart"/>
      <w:r w:rsidRPr="003B74D9">
        <w:rPr>
          <w:rFonts w:ascii="Arial" w:hAnsi="Arial" w:cs="Arial"/>
          <w:sz w:val="22"/>
          <w:szCs w:val="22"/>
        </w:rPr>
        <w:t>semi</w:t>
      </w:r>
      <w:proofErr w:type="spellEnd"/>
      <w:r w:rsidR="008631D9" w:rsidRPr="003B74D9">
        <w:rPr>
          <w:rFonts w:ascii="Arial" w:hAnsi="Arial" w:cs="Arial"/>
          <w:sz w:val="22"/>
          <w:szCs w:val="22"/>
        </w:rPr>
        <w:t>-</w:t>
      </w:r>
      <w:r w:rsidRPr="003B74D9">
        <w:rPr>
          <w:rFonts w:ascii="Arial" w:hAnsi="Arial" w:cs="Arial"/>
          <w:sz w:val="22"/>
          <w:szCs w:val="22"/>
        </w:rPr>
        <w:t xml:space="preserve">presencial.  El alumno podrá  regularizar el cursado, requiriéndose para su aprobación el cumplimiento del 40% de asistencia y la aprobación del 100% de los trabajos prácticos y parciales, previstos en el proyecto curricular de la cátedra.  La aprobación será con examen final ante tribunal.  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la lectura del material bibliográfico, </w:t>
      </w:r>
      <w:r w:rsidRPr="003B74D9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3B74D9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1º TP</w:t>
      </w:r>
      <w:r w:rsidR="00796AE6" w:rsidRPr="003B74D9">
        <w:rPr>
          <w:rFonts w:ascii="Arial" w:hAnsi="Arial" w:cs="Arial"/>
          <w:sz w:val="22"/>
          <w:szCs w:val="22"/>
        </w:rPr>
        <w:t>.</w:t>
      </w:r>
      <w:r w:rsidRPr="003B74D9">
        <w:rPr>
          <w:rFonts w:ascii="Arial" w:hAnsi="Arial" w:cs="Arial"/>
          <w:sz w:val="22"/>
          <w:szCs w:val="22"/>
        </w:rPr>
        <w:t xml:space="preserve">  Elaboración </w:t>
      </w:r>
      <w:r w:rsidR="00796AE6" w:rsidRPr="003B74D9">
        <w:rPr>
          <w:rFonts w:ascii="Arial" w:hAnsi="Arial" w:cs="Arial"/>
          <w:sz w:val="22"/>
          <w:szCs w:val="22"/>
        </w:rPr>
        <w:t xml:space="preserve">de planificaciones. </w:t>
      </w:r>
      <w:r w:rsidRPr="003B74D9">
        <w:rPr>
          <w:rFonts w:ascii="Arial" w:hAnsi="Arial" w:cs="Arial"/>
          <w:sz w:val="22"/>
          <w:szCs w:val="22"/>
        </w:rPr>
        <w:t>Un</w:t>
      </w:r>
      <w:r w:rsidR="00796AE6" w:rsidRPr="003B74D9">
        <w:rPr>
          <w:rFonts w:ascii="Arial" w:hAnsi="Arial" w:cs="Arial"/>
          <w:sz w:val="22"/>
          <w:szCs w:val="22"/>
        </w:rPr>
        <w:t>idad Didáctica. Proyecto</w:t>
      </w:r>
      <w:r w:rsidRPr="003B74D9">
        <w:rPr>
          <w:rFonts w:ascii="Arial" w:hAnsi="Arial" w:cs="Arial"/>
          <w:sz w:val="22"/>
          <w:szCs w:val="22"/>
        </w:rPr>
        <w:t xml:space="preserve">. 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2ª TP</w:t>
      </w:r>
      <w:r w:rsidR="00796AE6" w:rsidRPr="003B74D9">
        <w:rPr>
          <w:rFonts w:ascii="Arial" w:hAnsi="Arial" w:cs="Arial"/>
          <w:sz w:val="22"/>
          <w:szCs w:val="22"/>
        </w:rPr>
        <w:t>.</w:t>
      </w:r>
      <w:r w:rsidRPr="003B74D9">
        <w:rPr>
          <w:rFonts w:ascii="Arial" w:hAnsi="Arial" w:cs="Arial"/>
          <w:sz w:val="22"/>
          <w:szCs w:val="22"/>
        </w:rPr>
        <w:t xml:space="preserve"> </w:t>
      </w:r>
      <w:r w:rsidR="00442132" w:rsidRPr="003B74D9">
        <w:rPr>
          <w:rFonts w:ascii="Arial" w:hAnsi="Arial" w:cs="Arial"/>
          <w:sz w:val="22"/>
          <w:szCs w:val="22"/>
        </w:rPr>
        <w:t>Preparación, presentación y exposición de Clases Especiales.</w:t>
      </w:r>
    </w:p>
    <w:p w:rsidR="00442132" w:rsidRPr="003B74D9" w:rsidRDefault="001121E7" w:rsidP="00442132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>3º TP</w:t>
      </w:r>
      <w:r w:rsidR="007D64A4" w:rsidRPr="003B74D9">
        <w:rPr>
          <w:rFonts w:ascii="Arial" w:hAnsi="Arial" w:cs="Arial"/>
          <w:sz w:val="22"/>
          <w:szCs w:val="22"/>
        </w:rPr>
        <w:t>. Observación y análisis de situaciones</w:t>
      </w:r>
      <w:r w:rsidR="00442132" w:rsidRPr="003B74D9">
        <w:rPr>
          <w:rFonts w:ascii="Arial" w:hAnsi="Arial" w:cs="Arial"/>
          <w:sz w:val="22"/>
          <w:szCs w:val="22"/>
        </w:rPr>
        <w:t xml:space="preserve"> de integración</w:t>
      </w:r>
      <w:r w:rsidR="007D64A4" w:rsidRPr="003B74D9">
        <w:rPr>
          <w:rFonts w:ascii="Arial" w:hAnsi="Arial" w:cs="Arial"/>
          <w:sz w:val="22"/>
          <w:szCs w:val="22"/>
        </w:rPr>
        <w:t xml:space="preserve"> escolar</w:t>
      </w:r>
      <w:r w:rsidR="00442132" w:rsidRPr="003B74D9">
        <w:rPr>
          <w:rFonts w:ascii="Arial" w:hAnsi="Arial" w:cs="Arial"/>
          <w:sz w:val="22"/>
          <w:szCs w:val="22"/>
        </w:rPr>
        <w:t xml:space="preserve"> en el Nivel Inicial, Primario o Medio: selección y elaboración de estrategias de atención a la diversidad.  Adaptaciones curriculares.</w:t>
      </w:r>
      <w:r w:rsidR="007D64A4" w:rsidRPr="003B74D9">
        <w:rPr>
          <w:rFonts w:ascii="Arial" w:hAnsi="Arial" w:cs="Arial"/>
          <w:sz w:val="22"/>
          <w:szCs w:val="22"/>
        </w:rPr>
        <w:t xml:space="preserve"> Presentación de registros.</w:t>
      </w: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D90371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BIBLIOGRAFÍA</w:t>
      </w:r>
    </w:p>
    <w:p w:rsidR="0053089D" w:rsidRPr="003B74D9" w:rsidRDefault="0053089D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GVIRTZ, S. y PALAMIDESSI, M.  </w:t>
      </w:r>
      <w:r w:rsidRPr="003B74D9">
        <w:rPr>
          <w:rFonts w:ascii="Arial" w:hAnsi="Arial" w:cs="Arial"/>
          <w:i/>
          <w:sz w:val="22"/>
          <w:szCs w:val="22"/>
        </w:rPr>
        <w:t xml:space="preserve">“El ABC de la tarea docente: currículo y enseñanza.  La planificación de la enseñanza”. </w:t>
      </w:r>
      <w:r w:rsidR="00E17072" w:rsidRPr="003B74D9">
        <w:rPr>
          <w:rFonts w:ascii="Arial" w:hAnsi="Arial" w:cs="Arial"/>
          <w:sz w:val="22"/>
          <w:szCs w:val="22"/>
        </w:rPr>
        <w:t xml:space="preserve">Cap. 6. </w:t>
      </w:r>
      <w:proofErr w:type="spellStart"/>
      <w:r w:rsidRPr="003B74D9">
        <w:rPr>
          <w:rFonts w:ascii="Arial" w:hAnsi="Arial" w:cs="Arial"/>
          <w:sz w:val="22"/>
          <w:szCs w:val="22"/>
        </w:rPr>
        <w:t>Aique</w:t>
      </w:r>
      <w:proofErr w:type="spellEnd"/>
      <w:r w:rsidRPr="003B74D9">
        <w:rPr>
          <w:rFonts w:ascii="Arial" w:hAnsi="Arial" w:cs="Arial"/>
          <w:sz w:val="22"/>
          <w:szCs w:val="22"/>
        </w:rPr>
        <w:t>.  Buenos Aires (2008)</w:t>
      </w:r>
    </w:p>
    <w:p w:rsidR="00D90371" w:rsidRPr="003B74D9" w:rsidRDefault="00D90371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ANDER, EGG, E. </w:t>
      </w:r>
      <w:r w:rsidRPr="003B74D9">
        <w:rPr>
          <w:rFonts w:ascii="Arial" w:hAnsi="Arial" w:cs="Arial"/>
          <w:i/>
          <w:sz w:val="22"/>
          <w:szCs w:val="22"/>
        </w:rPr>
        <w:t xml:space="preserve">“La planificación educativa”. </w:t>
      </w:r>
      <w:r w:rsidRPr="003B74D9">
        <w:rPr>
          <w:rFonts w:ascii="Arial" w:hAnsi="Arial" w:cs="Arial"/>
          <w:sz w:val="22"/>
          <w:szCs w:val="22"/>
        </w:rPr>
        <w:t>Cap. 4.  Edit. Magisterio. Río de la Plata (1996)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ENCABO, Ana M. - SIMÓN, Noemí- SORBARA, Alejandra. “</w:t>
      </w:r>
      <w:r w:rsidRPr="003B74D9">
        <w:rPr>
          <w:rFonts w:ascii="Arial" w:hAnsi="Arial" w:cs="Arial"/>
          <w:i/>
          <w:sz w:val="22"/>
          <w:szCs w:val="22"/>
        </w:rPr>
        <w:t>Planificar planificando un modelo para armar”</w:t>
      </w:r>
      <w:r w:rsidRPr="003B74D9">
        <w:rPr>
          <w:rFonts w:ascii="Arial" w:hAnsi="Arial" w:cs="Arial"/>
          <w:sz w:val="22"/>
          <w:szCs w:val="22"/>
        </w:rPr>
        <w:t xml:space="preserve">.  Ed. </w:t>
      </w:r>
      <w:proofErr w:type="spellStart"/>
      <w:r w:rsidRPr="003B74D9">
        <w:rPr>
          <w:rFonts w:ascii="Arial" w:hAnsi="Arial" w:cs="Arial"/>
          <w:sz w:val="22"/>
          <w:szCs w:val="22"/>
        </w:rPr>
        <w:t>Colihue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(2001)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PITLUK, Laura.  </w:t>
      </w:r>
      <w:r w:rsidRPr="003B74D9">
        <w:rPr>
          <w:rFonts w:ascii="Arial" w:hAnsi="Arial" w:cs="Arial"/>
          <w:i/>
          <w:sz w:val="22"/>
          <w:szCs w:val="22"/>
        </w:rPr>
        <w:t xml:space="preserve">“La planificación Didáctica en el Jardín de Infantes”. </w:t>
      </w:r>
      <w:r w:rsidRPr="003B74D9">
        <w:rPr>
          <w:rFonts w:ascii="Arial" w:hAnsi="Arial" w:cs="Arial"/>
          <w:sz w:val="22"/>
          <w:szCs w:val="22"/>
        </w:rPr>
        <w:t>Edit. Homo Sapiens.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DENIES, Cristina. </w:t>
      </w:r>
      <w:r w:rsidRPr="003B74D9">
        <w:rPr>
          <w:rFonts w:ascii="Arial" w:hAnsi="Arial" w:cs="Arial"/>
          <w:i/>
          <w:sz w:val="22"/>
          <w:szCs w:val="22"/>
        </w:rPr>
        <w:t>“Didáctica del nivel inicial o preescolar”.</w:t>
      </w:r>
    </w:p>
    <w:p w:rsidR="00D90371" w:rsidRPr="003B74D9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BIXIO, Cecilia.</w:t>
      </w:r>
      <w:r w:rsidRPr="003B74D9">
        <w:rPr>
          <w:rFonts w:ascii="Arial" w:hAnsi="Arial" w:cs="Arial"/>
          <w:i/>
          <w:sz w:val="22"/>
          <w:szCs w:val="22"/>
        </w:rPr>
        <w:t xml:space="preserve"> “Contenidos Procedimentales. Los procedimientos: su enseñanza aprendizaje y evaluación. Nivel Inicial y EGB.</w:t>
      </w:r>
      <w:r w:rsidRPr="003B74D9">
        <w:rPr>
          <w:rFonts w:ascii="Arial" w:hAnsi="Arial" w:cs="Arial"/>
          <w:sz w:val="22"/>
          <w:szCs w:val="22"/>
        </w:rPr>
        <w:t xml:space="preserve"> Ed. Homo Sapiens (1997</w:t>
      </w:r>
      <w:r w:rsidR="003F666B" w:rsidRPr="003B74D9">
        <w:rPr>
          <w:rFonts w:ascii="Arial" w:hAnsi="Arial" w:cs="Arial"/>
          <w:sz w:val="22"/>
          <w:szCs w:val="22"/>
        </w:rPr>
        <w:t>)</w:t>
      </w:r>
    </w:p>
    <w:p w:rsidR="00E613BB" w:rsidRPr="003B74D9" w:rsidRDefault="00E613BB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lastRenderedPageBreak/>
        <w:t xml:space="preserve">ARNAIZ SÁNCHEZ, P. y otros.  </w:t>
      </w:r>
      <w:r w:rsidRPr="003B74D9">
        <w:rPr>
          <w:rFonts w:ascii="Arial" w:hAnsi="Arial" w:cs="Arial"/>
          <w:i/>
          <w:sz w:val="22"/>
          <w:szCs w:val="22"/>
        </w:rPr>
        <w:t xml:space="preserve">“La adaptación del currículo a través de unidades didácticas”.  </w:t>
      </w:r>
      <w:r w:rsidRPr="003B74D9">
        <w:rPr>
          <w:rFonts w:ascii="Arial" w:hAnsi="Arial" w:cs="Arial"/>
          <w:sz w:val="22"/>
          <w:szCs w:val="22"/>
        </w:rPr>
        <w:t>Univ. de Murcia, España.  (1999)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ANDER-EGG, </w:t>
      </w:r>
      <w:proofErr w:type="spellStart"/>
      <w:r w:rsidRPr="003B74D9">
        <w:rPr>
          <w:rFonts w:ascii="Arial" w:hAnsi="Arial" w:cs="Arial"/>
          <w:sz w:val="22"/>
          <w:szCs w:val="22"/>
        </w:rPr>
        <w:t>EzequieL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. </w:t>
      </w:r>
      <w:r w:rsidRPr="003B74D9">
        <w:rPr>
          <w:rFonts w:ascii="Arial" w:hAnsi="Arial" w:cs="Arial"/>
          <w:i/>
          <w:sz w:val="22"/>
          <w:szCs w:val="22"/>
        </w:rPr>
        <w:t>”El taller una perspectiva para la renovación pedagógica.”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Gobierno de la Ciudad de Buenos Aires. Secretaría de Educación. </w:t>
      </w:r>
      <w:r w:rsidRPr="003B74D9">
        <w:rPr>
          <w:rFonts w:ascii="Arial" w:hAnsi="Arial" w:cs="Arial"/>
          <w:i/>
          <w:sz w:val="22"/>
          <w:szCs w:val="22"/>
        </w:rPr>
        <w:t>“Pre Diseño Curricular para la Educación Inicial.”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3B74D9">
        <w:rPr>
          <w:rFonts w:ascii="Arial" w:hAnsi="Arial" w:cs="Arial"/>
          <w:sz w:val="22"/>
          <w:szCs w:val="22"/>
        </w:rPr>
        <w:t>Pcia</w:t>
      </w:r>
      <w:proofErr w:type="spellEnd"/>
      <w:r w:rsidRPr="003B74D9">
        <w:rPr>
          <w:rFonts w:ascii="Arial" w:hAnsi="Arial" w:cs="Arial"/>
          <w:sz w:val="22"/>
          <w:szCs w:val="22"/>
        </w:rPr>
        <w:t>. de Santa Fe.  “</w:t>
      </w:r>
      <w:r w:rsidRPr="003B74D9">
        <w:rPr>
          <w:rFonts w:ascii="Arial" w:hAnsi="Arial" w:cs="Arial"/>
          <w:i/>
          <w:sz w:val="22"/>
          <w:szCs w:val="22"/>
        </w:rPr>
        <w:t xml:space="preserve">Diseños Jurisdiccionales de Nivel Inicial y </w:t>
      </w:r>
      <w:proofErr w:type="gramStart"/>
      <w:r w:rsidRPr="003B74D9">
        <w:rPr>
          <w:rFonts w:ascii="Arial" w:hAnsi="Arial" w:cs="Arial"/>
          <w:i/>
          <w:sz w:val="22"/>
          <w:szCs w:val="22"/>
        </w:rPr>
        <w:t>EGB .</w:t>
      </w:r>
      <w:proofErr w:type="gramEnd"/>
      <w:r w:rsidRPr="003B74D9">
        <w:rPr>
          <w:rFonts w:ascii="Arial" w:hAnsi="Arial" w:cs="Arial"/>
          <w:sz w:val="22"/>
          <w:szCs w:val="22"/>
        </w:rPr>
        <w:t xml:space="preserve">  </w:t>
      </w:r>
      <w:r w:rsidRPr="003B74D9">
        <w:rPr>
          <w:rFonts w:ascii="Arial" w:hAnsi="Arial" w:cs="Arial"/>
          <w:i/>
          <w:sz w:val="22"/>
          <w:szCs w:val="22"/>
        </w:rPr>
        <w:t>Orientaciones Didácticas”.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3B74D9">
        <w:rPr>
          <w:rFonts w:ascii="Arial" w:hAnsi="Arial" w:cs="Arial"/>
          <w:sz w:val="22"/>
          <w:szCs w:val="22"/>
        </w:rPr>
        <w:t>Pcia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de Santa Fe.  </w:t>
      </w:r>
      <w:r w:rsidRPr="003B74D9">
        <w:rPr>
          <w:rFonts w:ascii="Arial" w:hAnsi="Arial" w:cs="Arial"/>
          <w:i/>
          <w:sz w:val="22"/>
          <w:szCs w:val="22"/>
        </w:rPr>
        <w:t xml:space="preserve">“Acerca de la evaluación. Documento de apoyo Curricular”.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 </w:t>
      </w:r>
      <w:r w:rsidRPr="003B74D9">
        <w:rPr>
          <w:rFonts w:ascii="Arial" w:hAnsi="Arial" w:cs="Arial"/>
          <w:i/>
          <w:sz w:val="22"/>
          <w:szCs w:val="22"/>
        </w:rPr>
        <w:t>“La integración de alumnos con NEE a la escolaridad común”.</w:t>
      </w:r>
      <w:r w:rsidRPr="003B74D9">
        <w:rPr>
          <w:rFonts w:ascii="Arial" w:hAnsi="Arial" w:cs="Arial"/>
          <w:sz w:val="22"/>
          <w:szCs w:val="22"/>
        </w:rPr>
        <w:t xml:space="preserve">  1999.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 de la Prov. De Santa Fe.  </w:t>
      </w:r>
      <w:r w:rsidRPr="003B74D9">
        <w:rPr>
          <w:rFonts w:ascii="Arial" w:hAnsi="Arial" w:cs="Arial"/>
          <w:i/>
          <w:sz w:val="22"/>
          <w:szCs w:val="22"/>
        </w:rPr>
        <w:t xml:space="preserve">“Evaluación, acreditación y promoción”. 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Ministerio de Educación.  </w:t>
      </w:r>
      <w:r w:rsidRPr="003B74D9">
        <w:rPr>
          <w:rFonts w:ascii="Arial" w:hAnsi="Arial" w:cs="Arial"/>
          <w:i/>
          <w:sz w:val="22"/>
          <w:szCs w:val="22"/>
        </w:rPr>
        <w:t>“El aprendizaje en alumnos con NEE.  Orientaciones didácticas para la elaboración de adecuaciones curriculares”.</w:t>
      </w:r>
    </w:p>
    <w:p w:rsidR="00D90371" w:rsidRPr="003B74D9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RAMOS GISBERT, B.  </w:t>
      </w:r>
      <w:r w:rsidRPr="003B74D9">
        <w:rPr>
          <w:rFonts w:ascii="Arial" w:hAnsi="Arial" w:cs="Arial"/>
          <w:i/>
          <w:sz w:val="22"/>
          <w:szCs w:val="22"/>
        </w:rPr>
        <w:t>“Cuestionario para la valoración del Estilo de aprendizaje en alumnos con NEE”.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Apuntes de Cátedra.  “La evaluación”.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Apuntes de Cátedra</w:t>
      </w:r>
      <w:r w:rsidR="0037689E" w:rsidRPr="003B74D9">
        <w:rPr>
          <w:rFonts w:ascii="Arial" w:hAnsi="Arial" w:cs="Arial"/>
          <w:sz w:val="22"/>
          <w:szCs w:val="22"/>
        </w:rPr>
        <w:t xml:space="preserve"> y material adicional</w:t>
      </w:r>
      <w:r w:rsidRPr="003B74D9">
        <w:rPr>
          <w:rFonts w:ascii="Arial" w:hAnsi="Arial" w:cs="Arial"/>
          <w:sz w:val="22"/>
          <w:szCs w:val="22"/>
        </w:rPr>
        <w:t>.  “El Taller”.</w:t>
      </w:r>
      <w:r w:rsidR="0037689E" w:rsidRPr="003B74D9">
        <w:rPr>
          <w:rFonts w:ascii="Arial" w:hAnsi="Arial" w:cs="Arial"/>
          <w:sz w:val="22"/>
          <w:szCs w:val="22"/>
        </w:rPr>
        <w:t xml:space="preserve"> 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ALEGRE, Sandra y otros. </w:t>
      </w:r>
      <w:r w:rsidRPr="003B74D9">
        <w:rPr>
          <w:rFonts w:ascii="Arial" w:hAnsi="Arial" w:cs="Arial"/>
          <w:i/>
          <w:sz w:val="22"/>
          <w:szCs w:val="22"/>
        </w:rPr>
        <w:t>“La construcción del espacio. Enseñanza inicial y EGB”.</w:t>
      </w:r>
      <w:r w:rsidRPr="003B74D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>, Homo Sapiens. (1995).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BADARACCO DE SCHULZ, Mónica.  “</w:t>
      </w:r>
      <w:r w:rsidRPr="003B74D9">
        <w:rPr>
          <w:rFonts w:ascii="Arial" w:hAnsi="Arial" w:cs="Arial"/>
          <w:i/>
          <w:sz w:val="22"/>
          <w:szCs w:val="22"/>
        </w:rPr>
        <w:t>El taller ¿es o se hace?”.</w:t>
      </w:r>
      <w:r w:rsidRPr="003B74D9">
        <w:rPr>
          <w:rFonts w:ascii="Arial" w:hAnsi="Arial" w:cs="Arial"/>
          <w:sz w:val="22"/>
          <w:szCs w:val="22"/>
        </w:rPr>
        <w:t xml:space="preserve">  Magisterio del Río de la Plata.  Buenos Aires.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GADINO, Alfredo. “</w:t>
      </w:r>
      <w:r w:rsidRPr="003B74D9">
        <w:rPr>
          <w:rFonts w:ascii="Arial" w:hAnsi="Arial" w:cs="Arial"/>
          <w:i/>
          <w:sz w:val="22"/>
          <w:szCs w:val="22"/>
        </w:rPr>
        <w:t>La construcción del pensamiento reflexivo”</w:t>
      </w:r>
      <w:r w:rsidRPr="003B74D9">
        <w:rPr>
          <w:rFonts w:ascii="Arial" w:hAnsi="Arial" w:cs="Arial"/>
          <w:sz w:val="22"/>
          <w:szCs w:val="22"/>
        </w:rPr>
        <w:t xml:space="preserve">. Cap.2: La intervención docente e los procesos de razonar. 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, Homo </w:t>
      </w:r>
      <w:proofErr w:type="spellStart"/>
      <w:r w:rsidRPr="003B74D9">
        <w:rPr>
          <w:rFonts w:ascii="Arial" w:hAnsi="Arial" w:cs="Arial"/>
          <w:sz w:val="22"/>
          <w:szCs w:val="22"/>
        </w:rPr>
        <w:t>SapienS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(1998).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GADINO, Alfredo.  “</w:t>
      </w:r>
      <w:r w:rsidRPr="003B74D9">
        <w:rPr>
          <w:rFonts w:ascii="Arial" w:hAnsi="Arial" w:cs="Arial"/>
          <w:i/>
          <w:sz w:val="22"/>
          <w:szCs w:val="22"/>
        </w:rPr>
        <w:t>Gestionar el conocimiento”</w:t>
      </w:r>
      <w:r w:rsidRPr="003B74D9">
        <w:rPr>
          <w:rFonts w:ascii="Arial" w:hAnsi="Arial" w:cs="Arial"/>
          <w:sz w:val="22"/>
          <w:szCs w:val="22"/>
        </w:rPr>
        <w:t>.  Ed. Homo Sapiens (2001).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BOGGINO, Norberto. “</w:t>
      </w:r>
      <w:r w:rsidRPr="003B74D9">
        <w:rPr>
          <w:rFonts w:ascii="Arial" w:hAnsi="Arial" w:cs="Arial"/>
          <w:i/>
          <w:sz w:val="22"/>
          <w:szCs w:val="22"/>
        </w:rPr>
        <w:t xml:space="preserve">El </w:t>
      </w:r>
      <w:proofErr w:type="spellStart"/>
      <w:r w:rsidRPr="003B74D9">
        <w:rPr>
          <w:rFonts w:ascii="Arial" w:hAnsi="Arial" w:cs="Arial"/>
          <w:i/>
          <w:sz w:val="22"/>
          <w:szCs w:val="22"/>
        </w:rPr>
        <w:t>constructivismno</w:t>
      </w:r>
      <w:proofErr w:type="spellEnd"/>
      <w:r w:rsidRPr="003B74D9">
        <w:rPr>
          <w:rFonts w:ascii="Arial" w:hAnsi="Arial" w:cs="Arial"/>
          <w:i/>
          <w:sz w:val="22"/>
          <w:szCs w:val="22"/>
        </w:rPr>
        <w:t xml:space="preserve"> entra al aula”.  </w:t>
      </w:r>
      <w:r w:rsidRPr="003B74D9">
        <w:rPr>
          <w:rFonts w:ascii="Arial" w:hAnsi="Arial" w:cs="Arial"/>
          <w:sz w:val="22"/>
          <w:szCs w:val="22"/>
        </w:rPr>
        <w:t>Ed. Homo Sapiens (2004).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BIXIO, Cecilia. </w:t>
      </w:r>
      <w:r w:rsidRPr="003B74D9">
        <w:rPr>
          <w:rFonts w:ascii="Arial" w:hAnsi="Arial" w:cs="Arial"/>
          <w:i/>
          <w:sz w:val="22"/>
          <w:szCs w:val="22"/>
        </w:rPr>
        <w:t xml:space="preserve">“Cómo planificar y evaluar en el aula”.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Homo Sapiens (2004).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PUIGDELLIVOL, </w:t>
      </w:r>
      <w:proofErr w:type="spellStart"/>
      <w:r w:rsidRPr="003B74D9">
        <w:rPr>
          <w:rFonts w:ascii="Arial" w:hAnsi="Arial" w:cs="Arial"/>
          <w:sz w:val="22"/>
          <w:szCs w:val="22"/>
        </w:rPr>
        <w:t>IgnasI</w:t>
      </w:r>
      <w:proofErr w:type="spellEnd"/>
      <w:r w:rsidRPr="003B74D9">
        <w:rPr>
          <w:rFonts w:ascii="Arial" w:hAnsi="Arial" w:cs="Arial"/>
          <w:sz w:val="22"/>
          <w:szCs w:val="22"/>
        </w:rPr>
        <w:t>.  “</w:t>
      </w:r>
      <w:r w:rsidRPr="003B74D9">
        <w:rPr>
          <w:rFonts w:ascii="Arial" w:hAnsi="Arial" w:cs="Arial"/>
          <w:i/>
          <w:sz w:val="22"/>
          <w:szCs w:val="22"/>
        </w:rPr>
        <w:t>La educación Especial en la escuela integrada. Una perspectiva desde la diversida</w:t>
      </w:r>
      <w:r w:rsidRPr="003B74D9">
        <w:rPr>
          <w:rFonts w:ascii="Arial" w:hAnsi="Arial" w:cs="Arial"/>
          <w:sz w:val="22"/>
          <w:szCs w:val="22"/>
        </w:rPr>
        <w:t>d”. Ed. GRAO (1999).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B74D9">
        <w:rPr>
          <w:rFonts w:ascii="Arial" w:hAnsi="Arial" w:cs="Arial"/>
          <w:sz w:val="22"/>
          <w:szCs w:val="22"/>
        </w:rPr>
        <w:t xml:space="preserve">ARMSTRONG, Thomas. </w:t>
      </w:r>
      <w:r w:rsidRPr="003B74D9">
        <w:rPr>
          <w:rFonts w:ascii="Arial" w:hAnsi="Arial" w:cs="Arial"/>
          <w:i/>
          <w:sz w:val="22"/>
          <w:szCs w:val="22"/>
        </w:rPr>
        <w:t>“Las inteligencias múltiples en el aula".</w:t>
      </w:r>
      <w:r w:rsidR="005050CB" w:rsidRPr="003B74D9">
        <w:rPr>
          <w:rFonts w:ascii="Arial" w:hAnsi="Arial" w:cs="Arial"/>
          <w:i/>
          <w:sz w:val="22"/>
          <w:szCs w:val="22"/>
        </w:rPr>
        <w:t xml:space="preserve"> </w:t>
      </w:r>
      <w:r w:rsidR="005050CB" w:rsidRPr="003B74D9">
        <w:rPr>
          <w:rFonts w:ascii="Arial" w:hAnsi="Arial" w:cs="Arial"/>
          <w:sz w:val="22"/>
          <w:szCs w:val="22"/>
          <w:lang w:val="en-US"/>
        </w:rPr>
        <w:t>Manantial. Bs.</w:t>
      </w:r>
      <w:r w:rsidR="005050CB" w:rsidRPr="003B74D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50CB" w:rsidRPr="003B74D9">
        <w:rPr>
          <w:rFonts w:ascii="Arial" w:hAnsi="Arial" w:cs="Arial"/>
          <w:sz w:val="22"/>
          <w:szCs w:val="22"/>
          <w:lang w:val="en-US"/>
        </w:rPr>
        <w:t>As.</w:t>
      </w:r>
      <w:r w:rsidR="00AA116B" w:rsidRPr="003B74D9">
        <w:rPr>
          <w:rFonts w:ascii="Arial" w:hAnsi="Arial" w:cs="Arial"/>
          <w:sz w:val="22"/>
          <w:szCs w:val="22"/>
          <w:lang w:val="en-US"/>
        </w:rPr>
        <w:t xml:space="preserve"> (Power Point).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SÁNCHEZ INNIESTA, Tomás.  </w:t>
      </w:r>
      <w:r w:rsidRPr="003B74D9">
        <w:rPr>
          <w:rFonts w:ascii="Arial" w:hAnsi="Arial" w:cs="Arial"/>
          <w:i/>
          <w:sz w:val="22"/>
          <w:szCs w:val="22"/>
        </w:rPr>
        <w:t>“La construcción del aprendizaje en el aula”.</w:t>
      </w:r>
      <w:r w:rsidRPr="003B74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D9">
        <w:rPr>
          <w:rFonts w:ascii="Arial" w:hAnsi="Arial" w:cs="Arial"/>
          <w:sz w:val="22"/>
          <w:szCs w:val="22"/>
        </w:rPr>
        <w:t>Ed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Magisterio del Río de la Plata.     </w:t>
      </w:r>
    </w:p>
    <w:p w:rsidR="00573943" w:rsidRPr="003B74D9" w:rsidRDefault="00573943" w:rsidP="005739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ONTORIA, A.  </w:t>
      </w:r>
      <w:r w:rsidRPr="003B74D9">
        <w:rPr>
          <w:rFonts w:ascii="Arial" w:hAnsi="Arial" w:cs="Arial"/>
          <w:i/>
          <w:sz w:val="22"/>
          <w:szCs w:val="22"/>
        </w:rPr>
        <w:t>“Mapas conceptuales.  Una técnica para aprender</w:t>
      </w:r>
      <w:r w:rsidRPr="003B74D9">
        <w:rPr>
          <w:rFonts w:ascii="Arial" w:hAnsi="Arial" w:cs="Arial"/>
          <w:sz w:val="22"/>
          <w:szCs w:val="22"/>
        </w:rPr>
        <w:t>”.  Edit. Narcea.</w:t>
      </w:r>
    </w:p>
    <w:p w:rsidR="00573943" w:rsidRPr="003B74D9" w:rsidRDefault="00573943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Ministerio de Educación de la Prov. de Santa Fe.  Documento 4 de la Serie TEBE “El proyecto curricular institucional”.  Módulo 3.</w:t>
      </w:r>
    </w:p>
    <w:p w:rsidR="001121E7" w:rsidRPr="003B74D9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GONZALEZ MANJÓN, Daniel. </w:t>
      </w:r>
      <w:r w:rsidRPr="003B74D9">
        <w:rPr>
          <w:rFonts w:ascii="Arial" w:hAnsi="Arial" w:cs="Arial"/>
          <w:i/>
          <w:sz w:val="22"/>
          <w:szCs w:val="22"/>
        </w:rPr>
        <w:t xml:space="preserve">“Adaptaciones curriculares”. Guía para su elaboración.  </w:t>
      </w:r>
      <w:r w:rsidRPr="003B74D9">
        <w:rPr>
          <w:rFonts w:ascii="Arial" w:hAnsi="Arial" w:cs="Arial"/>
          <w:sz w:val="22"/>
          <w:szCs w:val="22"/>
        </w:rPr>
        <w:t>Ediciones Aljibe.  Málaga 1995. Pág. 104.</w:t>
      </w:r>
    </w:p>
    <w:p w:rsidR="0053089D" w:rsidRPr="003B74D9" w:rsidRDefault="0053089D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MENDEZ ZABALLOS, L. y otros.  </w:t>
      </w:r>
      <w:r w:rsidRPr="003B74D9">
        <w:rPr>
          <w:rFonts w:ascii="Arial" w:hAnsi="Arial" w:cs="Arial"/>
          <w:i/>
          <w:sz w:val="22"/>
          <w:szCs w:val="22"/>
        </w:rPr>
        <w:t xml:space="preserve">“Adaptaciones curriculares en educación infantil”.  </w:t>
      </w:r>
      <w:r w:rsidRPr="003B74D9">
        <w:rPr>
          <w:rFonts w:ascii="Arial" w:hAnsi="Arial" w:cs="Arial"/>
          <w:sz w:val="22"/>
          <w:szCs w:val="22"/>
        </w:rPr>
        <w:t>Editorial Narcea.  España (1999)</w:t>
      </w:r>
    </w:p>
    <w:p w:rsidR="009E3623" w:rsidRPr="003B74D9" w:rsidRDefault="004C1426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Gobierno de la Provincia de Santa Fe</w:t>
      </w:r>
      <w:r w:rsidR="000C7D6F" w:rsidRPr="003B74D9">
        <w:rPr>
          <w:rFonts w:ascii="Arial" w:hAnsi="Arial" w:cs="Arial"/>
          <w:sz w:val="22"/>
          <w:szCs w:val="22"/>
        </w:rPr>
        <w:t>.  Boletín Oficial.  Decreto 2703-2010.</w:t>
      </w:r>
      <w:r w:rsidR="001E0C70" w:rsidRPr="003B74D9">
        <w:rPr>
          <w:rFonts w:ascii="Arial" w:hAnsi="Arial" w:cs="Arial"/>
          <w:sz w:val="22"/>
          <w:szCs w:val="22"/>
        </w:rPr>
        <w:t xml:space="preserve"> </w:t>
      </w:r>
    </w:p>
    <w:p w:rsidR="00733918" w:rsidRPr="003B74D9" w:rsidRDefault="00733918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18AD" w:rsidRPr="003B74D9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3E33D3" w:rsidRPr="003B74D9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</w:t>
      </w:r>
      <w:r w:rsidR="003E33D3" w:rsidRPr="003B74D9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</w:p>
    <w:p w:rsidR="003E33D3" w:rsidRPr="003B74D9" w:rsidRDefault="003E33D3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76EE7" w:rsidRPr="003B74D9" w:rsidRDefault="003E33D3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                                                   </w:t>
      </w:r>
      <w:r w:rsidR="00A76EE7" w:rsidRPr="003B74D9">
        <w:rPr>
          <w:rFonts w:ascii="Arial" w:hAnsi="Arial" w:cs="Arial"/>
          <w:i/>
          <w:sz w:val="22"/>
          <w:szCs w:val="22"/>
        </w:rPr>
        <w:t>Cecilia Mangini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</w:t>
      </w:r>
      <w:r w:rsidR="00542571" w:rsidRPr="003B74D9">
        <w:rPr>
          <w:rFonts w:ascii="Arial" w:hAnsi="Arial" w:cs="Arial"/>
          <w:i/>
          <w:sz w:val="22"/>
          <w:szCs w:val="22"/>
        </w:rPr>
        <w:t xml:space="preserve"> </w:t>
      </w:r>
      <w:r w:rsidRPr="003B74D9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7368FA" w:rsidRPr="003B74D9" w:rsidRDefault="00542571" w:rsidP="00542571">
      <w:pPr>
        <w:rPr>
          <w:rFonts w:ascii="Arial" w:hAnsi="Arial" w:cs="Arial"/>
          <w:b/>
          <w:i/>
          <w:sz w:val="22"/>
          <w:szCs w:val="22"/>
        </w:rPr>
      </w:pPr>
      <w:r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A76EE7" w:rsidRPr="003B74D9">
        <w:rPr>
          <w:rFonts w:ascii="Arial" w:hAnsi="Arial" w:cs="Arial"/>
          <w:b/>
          <w:i/>
          <w:sz w:val="22"/>
          <w:szCs w:val="22"/>
        </w:rPr>
        <w:t>Profesora</w:t>
      </w:r>
      <w:r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</w:p>
    <w:sectPr w:rsidR="007368FA" w:rsidRPr="003B74D9" w:rsidSect="0073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A292E"/>
    <w:multiLevelType w:val="hybridMultilevel"/>
    <w:tmpl w:val="F5D48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A3"/>
    <w:multiLevelType w:val="hybridMultilevel"/>
    <w:tmpl w:val="5374051E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81E25"/>
    <w:multiLevelType w:val="hybridMultilevel"/>
    <w:tmpl w:val="412ECC72"/>
    <w:lvl w:ilvl="0" w:tplc="1ACC438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967"/>
    <w:multiLevelType w:val="hybridMultilevel"/>
    <w:tmpl w:val="7D98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5EED"/>
    <w:multiLevelType w:val="hybridMultilevel"/>
    <w:tmpl w:val="4DA405D2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ECC"/>
    <w:multiLevelType w:val="hybridMultilevel"/>
    <w:tmpl w:val="F580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467"/>
    <w:multiLevelType w:val="hybridMultilevel"/>
    <w:tmpl w:val="6896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0A0FC3"/>
    <w:multiLevelType w:val="hybridMultilevel"/>
    <w:tmpl w:val="C128A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E7"/>
    <w:rsid w:val="000B559F"/>
    <w:rsid w:val="000C7D6F"/>
    <w:rsid w:val="001121E7"/>
    <w:rsid w:val="00143D87"/>
    <w:rsid w:val="00182A25"/>
    <w:rsid w:val="001E0C70"/>
    <w:rsid w:val="0024790C"/>
    <w:rsid w:val="002961D3"/>
    <w:rsid w:val="00327660"/>
    <w:rsid w:val="0037689E"/>
    <w:rsid w:val="00381DCF"/>
    <w:rsid w:val="003B74D9"/>
    <w:rsid w:val="003E33D3"/>
    <w:rsid w:val="003F666B"/>
    <w:rsid w:val="00442132"/>
    <w:rsid w:val="0048692F"/>
    <w:rsid w:val="004C1426"/>
    <w:rsid w:val="005050CB"/>
    <w:rsid w:val="0052458B"/>
    <w:rsid w:val="0053089D"/>
    <w:rsid w:val="005345DA"/>
    <w:rsid w:val="00542571"/>
    <w:rsid w:val="00564568"/>
    <w:rsid w:val="00573943"/>
    <w:rsid w:val="006274AE"/>
    <w:rsid w:val="00633A92"/>
    <w:rsid w:val="00640719"/>
    <w:rsid w:val="00672B31"/>
    <w:rsid w:val="006D6DA4"/>
    <w:rsid w:val="007026DA"/>
    <w:rsid w:val="007050BF"/>
    <w:rsid w:val="00733918"/>
    <w:rsid w:val="007368FA"/>
    <w:rsid w:val="00783103"/>
    <w:rsid w:val="00796AE6"/>
    <w:rsid w:val="007A7F07"/>
    <w:rsid w:val="007D64A4"/>
    <w:rsid w:val="007E7BC9"/>
    <w:rsid w:val="00807402"/>
    <w:rsid w:val="00815588"/>
    <w:rsid w:val="008631D9"/>
    <w:rsid w:val="00877C56"/>
    <w:rsid w:val="009059E3"/>
    <w:rsid w:val="00950FA0"/>
    <w:rsid w:val="00996089"/>
    <w:rsid w:val="009A5403"/>
    <w:rsid w:val="009E3623"/>
    <w:rsid w:val="009F2944"/>
    <w:rsid w:val="00A76EE7"/>
    <w:rsid w:val="00AA116B"/>
    <w:rsid w:val="00AA2EF6"/>
    <w:rsid w:val="00B61459"/>
    <w:rsid w:val="00BD50FE"/>
    <w:rsid w:val="00C06BD7"/>
    <w:rsid w:val="00C13BC3"/>
    <w:rsid w:val="00CC7486"/>
    <w:rsid w:val="00D145C6"/>
    <w:rsid w:val="00D84BA3"/>
    <w:rsid w:val="00D90371"/>
    <w:rsid w:val="00D94FFC"/>
    <w:rsid w:val="00DD113E"/>
    <w:rsid w:val="00DD38D9"/>
    <w:rsid w:val="00DF27E6"/>
    <w:rsid w:val="00E17072"/>
    <w:rsid w:val="00E51E74"/>
    <w:rsid w:val="00E613BB"/>
    <w:rsid w:val="00EC5E1D"/>
    <w:rsid w:val="00EC6A81"/>
    <w:rsid w:val="00F818AD"/>
    <w:rsid w:val="00F85D52"/>
    <w:rsid w:val="00FD1117"/>
    <w:rsid w:val="00FE60B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4"/>
    <w:pPr>
      <w:ind w:left="720"/>
      <w:contextualSpacing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FF2095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209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vieta">
    <w:name w:val="viñeta"/>
    <w:basedOn w:val="Normal"/>
    <w:rsid w:val="00633A92"/>
    <w:pPr>
      <w:tabs>
        <w:tab w:val="left" w:pos="1134"/>
      </w:tabs>
      <w:suppressAutoHyphens/>
      <w:autoSpaceDE w:val="0"/>
      <w:spacing w:after="60"/>
      <w:ind w:left="349"/>
      <w:jc w:val="both"/>
    </w:pPr>
    <w:rPr>
      <w:rFonts w:ascii="Arial" w:hAnsi="Arial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1747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63</cp:revision>
  <cp:lastPrinted>2015-05-07T13:07:00Z</cp:lastPrinted>
  <dcterms:created xsi:type="dcterms:W3CDTF">2014-04-26T12:09:00Z</dcterms:created>
  <dcterms:modified xsi:type="dcterms:W3CDTF">2015-05-07T13:08:00Z</dcterms:modified>
</cp:coreProperties>
</file>