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68" w:rsidRPr="003D4607" w:rsidRDefault="006D5E7E" w:rsidP="006A544C">
      <w:pPr>
        <w:pStyle w:val="Textoindependiente"/>
        <w:pBdr>
          <w:top w:val="single" w:sz="4" w:space="1" w:color="auto"/>
          <w:left w:val="single" w:sz="4" w:space="4" w:color="auto"/>
          <w:bottom w:val="single" w:sz="4" w:space="1" w:color="auto"/>
          <w:right w:val="single" w:sz="4" w:space="4" w:color="auto"/>
        </w:pBdr>
        <w:jc w:val="left"/>
        <w:rPr>
          <w:sz w:val="36"/>
          <w:szCs w:val="36"/>
        </w:rPr>
      </w:pPr>
      <w:r w:rsidRPr="00486E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https://scontent-eze1-1.xx.fbcdn.net/v/t1.0-1/p200x200/13533137_1379670908726511_2259940618186695054_n.jpg?oh=b4dd7cedb217672612498158691e5788&amp;oe=59BFE133" style="width:222.75pt;height:222.75pt;visibility:visible">
            <v:imagedata r:id="rId8" o:title="13533137_1379670908726511_2259940618186695054_n"/>
          </v:shape>
        </w:pict>
      </w:r>
    </w:p>
    <w:p w:rsidR="000C4A68" w:rsidRPr="003D4607" w:rsidRDefault="000C4A68" w:rsidP="003D4607">
      <w:pPr>
        <w:pStyle w:val="Textoindependiente"/>
        <w:pBdr>
          <w:top w:val="single" w:sz="4" w:space="1" w:color="auto"/>
          <w:left w:val="single" w:sz="4" w:space="4" w:color="auto"/>
          <w:bottom w:val="single" w:sz="4" w:space="1" w:color="auto"/>
          <w:right w:val="single" w:sz="4" w:space="4" w:color="auto"/>
        </w:pBdr>
        <w:rPr>
          <w:sz w:val="36"/>
          <w:szCs w:val="36"/>
        </w:rPr>
      </w:pPr>
    </w:p>
    <w:p w:rsidR="000C4A68" w:rsidRPr="003D4607" w:rsidRDefault="000C4A68" w:rsidP="003D4607">
      <w:pPr>
        <w:pBdr>
          <w:top w:val="single" w:sz="4" w:space="1" w:color="auto"/>
          <w:left w:val="single" w:sz="4" w:space="4" w:color="auto"/>
          <w:bottom w:val="single" w:sz="4" w:space="1" w:color="auto"/>
          <w:right w:val="single" w:sz="4" w:space="4" w:color="auto"/>
        </w:pBdr>
        <w:rPr>
          <w:sz w:val="36"/>
          <w:szCs w:val="36"/>
        </w:rPr>
      </w:pPr>
    </w:p>
    <w:p w:rsidR="000363E6" w:rsidRPr="000363E6" w:rsidRDefault="000363E6" w:rsidP="000363E6">
      <w:pPr>
        <w:pStyle w:val="Textoindependiente"/>
        <w:rPr>
          <w:rFonts w:ascii="Arial" w:hAnsi="Arial"/>
          <w:b/>
          <w:szCs w:val="20"/>
          <w:lang w:val="es-AR" w:eastAsia="ar-SA"/>
        </w:rPr>
      </w:pPr>
      <w:r w:rsidRPr="000363E6">
        <w:rPr>
          <w:rFonts w:ascii="Arial" w:hAnsi="Arial"/>
          <w:b/>
          <w:szCs w:val="20"/>
          <w:lang w:val="es-AR" w:eastAsia="ar-SA"/>
        </w:rPr>
        <w:t>PROFESORADO DE EDUCACIÓN ESPECIAL EN DISCAPACITADOS INTELECTUALES</w:t>
      </w:r>
    </w:p>
    <w:p w:rsidR="000C4A68" w:rsidRPr="000363E6" w:rsidRDefault="000C4A68" w:rsidP="00FC5899">
      <w:pPr>
        <w:pStyle w:val="Ttulo1"/>
        <w:pBdr>
          <w:top w:val="single" w:sz="4" w:space="1" w:color="auto"/>
          <w:left w:val="single" w:sz="4" w:space="4" w:color="auto"/>
          <w:bottom w:val="single" w:sz="4" w:space="1" w:color="auto"/>
          <w:right w:val="single" w:sz="4" w:space="4" w:color="auto"/>
        </w:pBdr>
        <w:jc w:val="left"/>
        <w:rPr>
          <w:sz w:val="36"/>
          <w:szCs w:val="36"/>
          <w:u w:val="single"/>
          <w:lang w:val="es-AR"/>
        </w:rPr>
      </w:pPr>
    </w:p>
    <w:p w:rsidR="000C4A68" w:rsidRPr="003D4607" w:rsidRDefault="000C4A68" w:rsidP="00FC5899">
      <w:pPr>
        <w:pBdr>
          <w:top w:val="single" w:sz="4" w:space="1" w:color="auto"/>
          <w:left w:val="single" w:sz="4" w:space="4" w:color="auto"/>
          <w:bottom w:val="single" w:sz="4" w:space="1" w:color="auto"/>
          <w:right w:val="single" w:sz="4" w:space="4" w:color="auto"/>
        </w:pBdr>
        <w:rPr>
          <w:sz w:val="36"/>
          <w:szCs w:val="36"/>
          <w:u w:val="single"/>
        </w:rPr>
      </w:pPr>
    </w:p>
    <w:p w:rsidR="000C4A68" w:rsidRPr="003D4607" w:rsidRDefault="000C4A68" w:rsidP="00FC5899">
      <w:pPr>
        <w:pBdr>
          <w:top w:val="single" w:sz="4" w:space="1" w:color="auto"/>
          <w:left w:val="single" w:sz="4" w:space="4" w:color="auto"/>
          <w:bottom w:val="single" w:sz="4" w:space="1" w:color="auto"/>
          <w:right w:val="single" w:sz="4" w:space="4" w:color="auto"/>
        </w:pBdr>
        <w:rPr>
          <w:sz w:val="36"/>
          <w:szCs w:val="36"/>
          <w:u w:val="single"/>
        </w:rPr>
      </w:pPr>
    </w:p>
    <w:p w:rsidR="000363E6" w:rsidRDefault="0007460A" w:rsidP="000363E6">
      <w:pPr>
        <w:pBdr>
          <w:top w:val="single" w:sz="4" w:space="1" w:color="auto"/>
          <w:left w:val="single" w:sz="4" w:space="4" w:color="auto"/>
          <w:bottom w:val="single" w:sz="4" w:space="1" w:color="auto"/>
          <w:right w:val="single" w:sz="4" w:space="4" w:color="auto"/>
        </w:pBdr>
        <w:rPr>
          <w:lang w:val="es-AR"/>
        </w:rPr>
      </w:pPr>
      <w:r>
        <w:rPr>
          <w:b/>
          <w:sz w:val="36"/>
          <w:szCs w:val="36"/>
          <w:u w:val="single"/>
        </w:rPr>
        <w:t>ESPACIO CURRICULAR</w:t>
      </w:r>
      <w:r w:rsidR="000C4A68" w:rsidRPr="003D4607">
        <w:rPr>
          <w:sz w:val="36"/>
          <w:szCs w:val="36"/>
        </w:rPr>
        <w:t xml:space="preserve">: </w:t>
      </w:r>
      <w:r w:rsidR="000363E6" w:rsidRPr="000363E6">
        <w:rPr>
          <w:sz w:val="36"/>
          <w:szCs w:val="36"/>
          <w:lang w:val="es-AR"/>
        </w:rPr>
        <w:t>CIENCIAS NATURALES Y SU DIDÁCTICA</w:t>
      </w:r>
    </w:p>
    <w:p w:rsidR="000363E6" w:rsidRDefault="000363E6" w:rsidP="000363E6">
      <w:pPr>
        <w:pBdr>
          <w:top w:val="single" w:sz="4" w:space="1" w:color="auto"/>
          <w:left w:val="single" w:sz="4" w:space="4" w:color="auto"/>
          <w:bottom w:val="single" w:sz="4" w:space="1" w:color="auto"/>
          <w:right w:val="single" w:sz="4" w:space="4" w:color="auto"/>
        </w:pBdr>
        <w:rPr>
          <w:lang w:val="es-AR"/>
        </w:rPr>
      </w:pPr>
    </w:p>
    <w:p w:rsidR="00FC5899" w:rsidRPr="000363E6" w:rsidRDefault="000363E6" w:rsidP="000363E6">
      <w:pPr>
        <w:pBdr>
          <w:top w:val="single" w:sz="4" w:space="1" w:color="auto"/>
          <w:left w:val="single" w:sz="4" w:space="4" w:color="auto"/>
          <w:bottom w:val="single" w:sz="4" w:space="1" w:color="auto"/>
          <w:right w:val="single" w:sz="4" w:space="4" w:color="auto"/>
        </w:pBdr>
        <w:rPr>
          <w:b/>
          <w:sz w:val="36"/>
          <w:szCs w:val="36"/>
          <w:u w:val="single"/>
        </w:rPr>
      </w:pPr>
      <w:r w:rsidRPr="00F56618">
        <w:rPr>
          <w:b/>
          <w:sz w:val="36"/>
          <w:szCs w:val="36"/>
          <w:u w:val="single"/>
          <w:lang w:val="es-AR"/>
        </w:rPr>
        <w:t>3er. Año. Régimen anual</w:t>
      </w:r>
      <w:r w:rsidRPr="000363E6">
        <w:rPr>
          <w:sz w:val="36"/>
          <w:szCs w:val="36"/>
          <w:lang w:val="es-AR"/>
        </w:rPr>
        <w:t>. 4 hs. cátedra semanales</w:t>
      </w:r>
    </w:p>
    <w:p w:rsidR="000363E6" w:rsidRDefault="00F56618" w:rsidP="00FC5899">
      <w:pPr>
        <w:pStyle w:val="Ttulo2"/>
        <w:pBdr>
          <w:top w:val="single" w:sz="4" w:space="1" w:color="auto"/>
          <w:left w:val="single" w:sz="4" w:space="4" w:color="auto"/>
          <w:bottom w:val="single" w:sz="4" w:space="1" w:color="auto"/>
          <w:right w:val="single" w:sz="4" w:space="4" w:color="auto"/>
        </w:pBdr>
        <w:rPr>
          <w:b/>
          <w:u w:val="single"/>
        </w:rPr>
      </w:pPr>
      <w:r>
        <w:rPr>
          <w:b/>
          <w:u w:val="single"/>
        </w:rPr>
        <w:t>Dcto. Nº 260/03</w:t>
      </w:r>
    </w:p>
    <w:p w:rsidR="000363E6" w:rsidRDefault="000363E6" w:rsidP="00FC5899">
      <w:pPr>
        <w:pStyle w:val="Ttulo2"/>
        <w:pBdr>
          <w:top w:val="single" w:sz="4" w:space="1" w:color="auto"/>
          <w:left w:val="single" w:sz="4" w:space="4" w:color="auto"/>
          <w:bottom w:val="single" w:sz="4" w:space="1" w:color="auto"/>
          <w:right w:val="single" w:sz="4" w:space="4" w:color="auto"/>
        </w:pBdr>
        <w:rPr>
          <w:b/>
          <w:u w:val="single"/>
        </w:rPr>
      </w:pPr>
    </w:p>
    <w:p w:rsidR="00FC5899" w:rsidRDefault="00FC5899" w:rsidP="00FC5899">
      <w:pPr>
        <w:pStyle w:val="Ttulo2"/>
        <w:pBdr>
          <w:top w:val="single" w:sz="4" w:space="1" w:color="auto"/>
          <w:left w:val="single" w:sz="4" w:space="4" w:color="auto"/>
          <w:bottom w:val="single" w:sz="4" w:space="1" w:color="auto"/>
          <w:right w:val="single" w:sz="4" w:space="4" w:color="auto"/>
        </w:pBdr>
      </w:pPr>
      <w:r>
        <w:rPr>
          <w:b/>
          <w:u w:val="single"/>
        </w:rPr>
        <w:t>Docente</w:t>
      </w:r>
      <w:r>
        <w:t>: Prof. FABIÁN DAIX</w:t>
      </w:r>
    </w:p>
    <w:p w:rsidR="00FC5899" w:rsidRDefault="00FC5899" w:rsidP="00FC5899">
      <w:pPr>
        <w:pBdr>
          <w:top w:val="single" w:sz="4" w:space="1" w:color="auto"/>
          <w:left w:val="single" w:sz="4" w:space="4" w:color="auto"/>
          <w:bottom w:val="single" w:sz="4" w:space="1" w:color="auto"/>
          <w:right w:val="single" w:sz="4" w:space="4" w:color="auto"/>
        </w:pBdr>
        <w:rPr>
          <w:b/>
          <w:sz w:val="36"/>
        </w:rPr>
      </w:pPr>
    </w:p>
    <w:p w:rsidR="007943E4" w:rsidRPr="003D4607" w:rsidRDefault="000363E6" w:rsidP="000363E6">
      <w:pPr>
        <w:pBdr>
          <w:top w:val="single" w:sz="4" w:space="1" w:color="auto"/>
          <w:left w:val="single" w:sz="4" w:space="4" w:color="auto"/>
          <w:bottom w:val="single" w:sz="4" w:space="1" w:color="auto"/>
          <w:right w:val="single" w:sz="4" w:space="4" w:color="auto"/>
        </w:pBdr>
        <w:rPr>
          <w:sz w:val="36"/>
          <w:szCs w:val="36"/>
        </w:rPr>
      </w:pPr>
      <w:r>
        <w:rPr>
          <w:sz w:val="36"/>
          <w:szCs w:val="36"/>
        </w:rPr>
        <w:t>Año 2017</w:t>
      </w:r>
    </w:p>
    <w:p w:rsidR="007943E4" w:rsidRPr="003D4607" w:rsidRDefault="007943E4" w:rsidP="003D4607">
      <w:pPr>
        <w:pBdr>
          <w:top w:val="single" w:sz="4" w:space="1" w:color="auto"/>
          <w:left w:val="single" w:sz="4" w:space="4" w:color="auto"/>
          <w:bottom w:val="single" w:sz="4" w:space="1" w:color="auto"/>
          <w:right w:val="single" w:sz="4" w:space="4" w:color="auto"/>
        </w:pBdr>
        <w:jc w:val="center"/>
        <w:rPr>
          <w:sz w:val="36"/>
          <w:szCs w:val="36"/>
        </w:rPr>
      </w:pPr>
    </w:p>
    <w:p w:rsidR="007943E4" w:rsidRPr="003D4607" w:rsidRDefault="007943E4" w:rsidP="003D4607">
      <w:pPr>
        <w:pBdr>
          <w:top w:val="single" w:sz="4" w:space="1" w:color="auto"/>
          <w:left w:val="single" w:sz="4" w:space="4" w:color="auto"/>
          <w:bottom w:val="single" w:sz="4" w:space="1" w:color="auto"/>
          <w:right w:val="single" w:sz="4" w:space="4" w:color="auto"/>
        </w:pBdr>
        <w:jc w:val="center"/>
        <w:rPr>
          <w:sz w:val="36"/>
          <w:szCs w:val="36"/>
        </w:rPr>
      </w:pPr>
    </w:p>
    <w:p w:rsidR="007943E4" w:rsidRPr="003D4607" w:rsidRDefault="007943E4" w:rsidP="003D4607">
      <w:pPr>
        <w:pBdr>
          <w:top w:val="single" w:sz="4" w:space="1" w:color="auto"/>
          <w:left w:val="single" w:sz="4" w:space="4" w:color="auto"/>
          <w:bottom w:val="single" w:sz="4" w:space="1" w:color="auto"/>
          <w:right w:val="single" w:sz="4" w:space="4" w:color="auto"/>
        </w:pBdr>
        <w:jc w:val="center"/>
        <w:rPr>
          <w:sz w:val="36"/>
          <w:szCs w:val="36"/>
        </w:rPr>
      </w:pPr>
    </w:p>
    <w:p w:rsidR="007943E4" w:rsidRDefault="007943E4" w:rsidP="000C4A68">
      <w:pPr>
        <w:jc w:val="center"/>
        <w:rPr>
          <w:sz w:val="36"/>
        </w:rPr>
      </w:pPr>
    </w:p>
    <w:p w:rsidR="007943E4" w:rsidRDefault="007943E4" w:rsidP="000363E6">
      <w:pPr>
        <w:rPr>
          <w:b/>
          <w:sz w:val="32"/>
          <w:szCs w:val="32"/>
        </w:rPr>
      </w:pPr>
    </w:p>
    <w:p w:rsidR="007943E4" w:rsidRDefault="007943E4" w:rsidP="005429DE">
      <w:pPr>
        <w:jc w:val="both"/>
        <w:rPr>
          <w:b/>
          <w:sz w:val="32"/>
          <w:szCs w:val="32"/>
        </w:rPr>
      </w:pPr>
      <w:r>
        <w:rPr>
          <w:b/>
          <w:sz w:val="32"/>
          <w:szCs w:val="32"/>
        </w:rPr>
        <w:t>F</w:t>
      </w:r>
      <w:r w:rsidRPr="007943E4">
        <w:rPr>
          <w:b/>
          <w:sz w:val="32"/>
          <w:szCs w:val="32"/>
        </w:rPr>
        <w:t>undamentación</w:t>
      </w:r>
    </w:p>
    <w:p w:rsidR="007943E4" w:rsidRDefault="007943E4" w:rsidP="0053327C">
      <w:pPr>
        <w:jc w:val="both"/>
      </w:pPr>
    </w:p>
    <w:p w:rsidR="000363E6" w:rsidRDefault="000363E6" w:rsidP="003F0BDA">
      <w:pPr>
        <w:pStyle w:val="Standard"/>
        <w:ind w:firstLine="720"/>
        <w:jc w:val="both"/>
      </w:pPr>
      <w:r>
        <w:t>En Ciencias Naturales y su Didáctica, se plantea introducir al alumno, futuro docente, en la problemática actual del debate epistemológico relacionado con las Ciencias.</w:t>
      </w:r>
      <w:r w:rsidR="003F0BDA">
        <w:t xml:space="preserve"> </w:t>
      </w:r>
      <w:r>
        <w:t>A partir de esto, se propone que el desarrollo de Contenidos surja de una visión holística del mundo natural que relacione: la estructura de los sistemas inertes y biológicos, sus interacciones, las funciones de nutrición y las intervenciones humanas en relación con los recursos naturales.</w:t>
      </w:r>
    </w:p>
    <w:p w:rsidR="000363E6" w:rsidRDefault="000363E6" w:rsidP="000363E6">
      <w:pPr>
        <w:pStyle w:val="Standard"/>
        <w:jc w:val="both"/>
      </w:pPr>
      <w:r>
        <w:t>Esta visión supone un enfoque integrado de los ejes: las características de la vida, fenómenos físicos y químicos, la Tierra y el Universo.</w:t>
      </w:r>
    </w:p>
    <w:p w:rsidR="00BB036C" w:rsidRDefault="00BB036C" w:rsidP="00BB036C">
      <w:pPr>
        <w:pStyle w:val="Standard"/>
        <w:ind w:firstLine="720"/>
        <w:jc w:val="both"/>
      </w:pPr>
      <w:r>
        <w:t>Esta estructura no prescribe una organización curricular para su enseñanza. De igual modo la presentación de los núcleos temáticos no supone un orden para su tratamiento. Los mismos no deben ser tratados en forma aislada ni secuenciada, sino a través de conexiones e integraciones que aseguren al futuro docente una visión orgánica y estructurada de los contenidos de Ciencias Naturales con los contenidos didácticos que les corresponde estudiar.</w:t>
      </w:r>
    </w:p>
    <w:p w:rsidR="000363E6" w:rsidRDefault="000363E6" w:rsidP="000363E6">
      <w:pPr>
        <w:pStyle w:val="Standard"/>
        <w:ind w:firstLine="720"/>
        <w:jc w:val="both"/>
      </w:pPr>
      <w:r>
        <w:t>Los contenidos conceptuales se organizan alrededor de algunos conceptos fundamentales, tales como diversidad y unidad, cambio, permanencia y evolución e interacción. De allí el enfoque sistémico propuesto como punto de abordaje estratégico.</w:t>
      </w:r>
    </w:p>
    <w:p w:rsidR="000363E6" w:rsidRDefault="000363E6" w:rsidP="000363E6">
      <w:pPr>
        <w:pStyle w:val="Standard"/>
        <w:ind w:firstLine="720"/>
        <w:jc w:val="both"/>
      </w:pPr>
      <w:r>
        <w:t>Los aspectos relacionados con la Práctica de la Enseñanza se estructuran desde las concepciones teóricas, pero se desarrollan a partir del primer año, progresivamente, y apuntan a permitir al futuro docente, una continua revisión reflexiva y crítica de la propia formación y capacitación adquirida.</w:t>
      </w:r>
    </w:p>
    <w:p w:rsidR="000363E6" w:rsidRDefault="000363E6" w:rsidP="000363E6">
      <w:pPr>
        <w:pStyle w:val="Standard"/>
        <w:ind w:firstLine="720"/>
        <w:jc w:val="both"/>
      </w:pPr>
      <w:r>
        <w:t>Todos los aspectos antes mencionados serán atravesados por las actitudes relacionadas con el quehacer de las Ciencias Naturales que remiten a la formación de competencias en aspectos que hacen al desarrollo personal, sociocomunitario y del conocimiento científico-tecnológico.</w:t>
      </w:r>
    </w:p>
    <w:p w:rsidR="007943E4" w:rsidRDefault="0007460A" w:rsidP="000363E6">
      <w:pPr>
        <w:jc w:val="both"/>
      </w:pPr>
      <w:r>
        <w:t> </w:t>
      </w:r>
    </w:p>
    <w:p w:rsidR="007943E4" w:rsidRPr="007943E4" w:rsidRDefault="007943E4" w:rsidP="007943E4">
      <w:pPr>
        <w:ind w:left="360"/>
        <w:jc w:val="center"/>
      </w:pPr>
    </w:p>
    <w:p w:rsidR="00FC5899" w:rsidRDefault="00FC5899" w:rsidP="005429DE">
      <w:pPr>
        <w:jc w:val="both"/>
        <w:rPr>
          <w:b/>
          <w:sz w:val="32"/>
          <w:szCs w:val="32"/>
        </w:rPr>
      </w:pPr>
      <w:r>
        <w:rPr>
          <w:b/>
          <w:sz w:val="32"/>
          <w:szCs w:val="32"/>
        </w:rPr>
        <w:t>Propósitos</w:t>
      </w:r>
    </w:p>
    <w:p w:rsidR="00FC5899" w:rsidRDefault="00FC5899" w:rsidP="005429DE">
      <w:pPr>
        <w:jc w:val="both"/>
        <w:rPr>
          <w:b/>
          <w:sz w:val="32"/>
          <w:szCs w:val="32"/>
        </w:rPr>
      </w:pPr>
    </w:p>
    <w:p w:rsidR="00FC5899" w:rsidRDefault="00FC5899" w:rsidP="00FC5899">
      <w:pPr>
        <w:numPr>
          <w:ilvl w:val="0"/>
          <w:numId w:val="11"/>
        </w:numPr>
        <w:jc w:val="both"/>
      </w:pPr>
      <w:r>
        <w:t>Análisis e interpretación de divulgación científica, bibliográfica y videos.</w:t>
      </w:r>
    </w:p>
    <w:p w:rsidR="00FC5899" w:rsidRDefault="00FC5899" w:rsidP="00FC5899">
      <w:pPr>
        <w:numPr>
          <w:ilvl w:val="0"/>
          <w:numId w:val="11"/>
        </w:numPr>
        <w:jc w:val="both"/>
      </w:pPr>
      <w:r>
        <w:t xml:space="preserve">Identificación de </w:t>
      </w:r>
      <w:r w:rsidR="000363E6">
        <w:t>problemáticas en la enseñanza de las Ciencias Naturales en alumnos con discapacidades intelectuales</w:t>
      </w:r>
      <w:r>
        <w:t>.</w:t>
      </w:r>
    </w:p>
    <w:p w:rsidR="00FC5899" w:rsidRPr="00FC5899" w:rsidRDefault="00FC5899" w:rsidP="00FC5899">
      <w:pPr>
        <w:numPr>
          <w:ilvl w:val="0"/>
          <w:numId w:val="11"/>
        </w:numPr>
        <w:jc w:val="both"/>
      </w:pPr>
      <w:r>
        <w:t>Incorporar conocimientos relacionados con la interpretación de información para luego hacerla conocer a sus alumnos.</w:t>
      </w:r>
    </w:p>
    <w:p w:rsidR="00FC5899" w:rsidRDefault="00FC5899" w:rsidP="00FC5899">
      <w:pPr>
        <w:numPr>
          <w:ilvl w:val="0"/>
          <w:numId w:val="11"/>
        </w:numPr>
        <w:jc w:val="both"/>
      </w:pPr>
      <w:r>
        <w:t>Participación activa en la realización de actividades en el aula.</w:t>
      </w:r>
    </w:p>
    <w:p w:rsidR="00FC5899" w:rsidRDefault="00FC5899" w:rsidP="00FC5899">
      <w:pPr>
        <w:numPr>
          <w:ilvl w:val="0"/>
          <w:numId w:val="11"/>
        </w:numPr>
        <w:jc w:val="both"/>
      </w:pPr>
      <w:r>
        <w:t>Valoración de los aportes científicos que dan respuesta a las necesidades del hombre.</w:t>
      </w:r>
    </w:p>
    <w:p w:rsidR="00FC5899" w:rsidRDefault="00FC5899" w:rsidP="00FC5899">
      <w:pPr>
        <w:numPr>
          <w:ilvl w:val="0"/>
          <w:numId w:val="11"/>
        </w:numPr>
        <w:jc w:val="both"/>
      </w:pPr>
      <w:r>
        <w:t>Curiosidad, apertura y duda como base del conocimiento científico.</w:t>
      </w:r>
    </w:p>
    <w:p w:rsidR="00FC5899" w:rsidRPr="00DA1B51" w:rsidRDefault="00FC5899" w:rsidP="00FC5899">
      <w:pPr>
        <w:numPr>
          <w:ilvl w:val="0"/>
          <w:numId w:val="11"/>
        </w:numPr>
        <w:jc w:val="both"/>
      </w:pPr>
      <w:r>
        <w:t>Valoración del trabajo cooperativo y solidario en la construcción del conocimiento.</w:t>
      </w:r>
    </w:p>
    <w:p w:rsidR="00FC5899" w:rsidRDefault="00FC5899" w:rsidP="005429DE">
      <w:pPr>
        <w:jc w:val="both"/>
        <w:rPr>
          <w:b/>
          <w:sz w:val="32"/>
          <w:szCs w:val="32"/>
        </w:rPr>
      </w:pPr>
    </w:p>
    <w:p w:rsidR="009D322F" w:rsidRDefault="009D322F" w:rsidP="005429DE">
      <w:pPr>
        <w:jc w:val="both"/>
        <w:rPr>
          <w:b/>
          <w:sz w:val="32"/>
          <w:szCs w:val="32"/>
        </w:rPr>
      </w:pPr>
    </w:p>
    <w:p w:rsidR="000363E6" w:rsidRDefault="000363E6" w:rsidP="005429DE">
      <w:pPr>
        <w:jc w:val="both"/>
        <w:rPr>
          <w:b/>
          <w:sz w:val="32"/>
          <w:szCs w:val="32"/>
        </w:rPr>
      </w:pPr>
    </w:p>
    <w:p w:rsidR="003F0BDA" w:rsidRDefault="003F0BDA" w:rsidP="005429DE">
      <w:pPr>
        <w:jc w:val="both"/>
        <w:rPr>
          <w:b/>
          <w:sz w:val="32"/>
          <w:szCs w:val="32"/>
        </w:rPr>
      </w:pPr>
    </w:p>
    <w:p w:rsidR="000C4A68" w:rsidRDefault="00FC5899" w:rsidP="005429DE">
      <w:pPr>
        <w:jc w:val="both"/>
        <w:rPr>
          <w:b/>
          <w:sz w:val="32"/>
          <w:szCs w:val="32"/>
        </w:rPr>
      </w:pPr>
      <w:r>
        <w:rPr>
          <w:b/>
          <w:sz w:val="32"/>
          <w:szCs w:val="32"/>
        </w:rPr>
        <w:lastRenderedPageBreak/>
        <w:t>Objetivos</w:t>
      </w:r>
    </w:p>
    <w:p w:rsidR="007943E4" w:rsidRDefault="007943E4" w:rsidP="007943E4">
      <w:pPr>
        <w:jc w:val="both"/>
        <w:rPr>
          <w:b/>
        </w:rPr>
      </w:pPr>
    </w:p>
    <w:p w:rsidR="009749E7" w:rsidRPr="00CA6540" w:rsidRDefault="009749E7" w:rsidP="009749E7">
      <w:pPr>
        <w:jc w:val="both"/>
      </w:pPr>
    </w:p>
    <w:p w:rsidR="003F0BDA" w:rsidRPr="007B5464" w:rsidRDefault="003F0BDA" w:rsidP="003F0BDA">
      <w:pPr>
        <w:pStyle w:val="TableContents"/>
        <w:numPr>
          <w:ilvl w:val="0"/>
          <w:numId w:val="21"/>
        </w:numPr>
        <w:spacing w:before="285" w:after="75"/>
        <w:ind w:right="120"/>
        <w:jc w:val="both"/>
        <w:rPr>
          <w:color w:val="000000"/>
        </w:rPr>
      </w:pPr>
      <w:r w:rsidRPr="007B5464">
        <w:rPr>
          <w:color w:val="000000"/>
        </w:rPr>
        <w:t>· Planificarán y conducirán estrategias de enseñanza de contenidos de ciencias naturales en el nivel y en la modalidad</w:t>
      </w:r>
      <w:proofErr w:type="gramStart"/>
      <w:r w:rsidRPr="007B5464">
        <w:rPr>
          <w:color w:val="000000"/>
        </w:rPr>
        <w:t>..</w:t>
      </w:r>
      <w:proofErr w:type="gramEnd"/>
    </w:p>
    <w:p w:rsidR="003F0BDA" w:rsidRPr="007B5464" w:rsidRDefault="003F0BDA" w:rsidP="003F0BDA">
      <w:pPr>
        <w:pStyle w:val="TableContents"/>
        <w:numPr>
          <w:ilvl w:val="0"/>
          <w:numId w:val="21"/>
        </w:numPr>
        <w:spacing w:before="285" w:after="75"/>
        <w:ind w:right="120"/>
        <w:jc w:val="both"/>
        <w:rPr>
          <w:color w:val="000000"/>
        </w:rPr>
      </w:pPr>
      <w:r w:rsidRPr="007B5464">
        <w:rPr>
          <w:color w:val="000000"/>
        </w:rPr>
        <w:t>· Conocerán distintos modelos de enseñanza de las ciencias naturales interpretando las concepciones sobre ciencia que subyacen a los mismos.</w:t>
      </w:r>
    </w:p>
    <w:p w:rsidR="003F0BDA" w:rsidRPr="007B5464" w:rsidRDefault="003F0BDA" w:rsidP="003F0BDA">
      <w:pPr>
        <w:pStyle w:val="TableContents"/>
        <w:numPr>
          <w:ilvl w:val="0"/>
          <w:numId w:val="21"/>
        </w:numPr>
        <w:spacing w:before="285" w:after="75"/>
        <w:ind w:right="120"/>
        <w:jc w:val="both"/>
        <w:rPr>
          <w:color w:val="000000"/>
        </w:rPr>
      </w:pPr>
      <w:r w:rsidRPr="007B5464">
        <w:rPr>
          <w:color w:val="000000"/>
        </w:rPr>
        <w:t>· Analizarán críticamente los procedimientos implicados en la investigación del mundo natural.</w:t>
      </w:r>
    </w:p>
    <w:p w:rsidR="003F0BDA" w:rsidRPr="007B5464" w:rsidRDefault="003F0BDA" w:rsidP="003F0BDA">
      <w:pPr>
        <w:pStyle w:val="TableContents"/>
        <w:numPr>
          <w:ilvl w:val="0"/>
          <w:numId w:val="21"/>
        </w:numPr>
        <w:spacing w:before="285" w:after="75"/>
        <w:ind w:right="120"/>
        <w:jc w:val="both"/>
        <w:rPr>
          <w:color w:val="000000"/>
        </w:rPr>
      </w:pPr>
      <w:r w:rsidRPr="007B5464">
        <w:rPr>
          <w:color w:val="000000"/>
        </w:rPr>
        <w:t>· Construirán una red conceptual a partir de las relaciones establecidas entre los distintos saberes disciplinares, aumentando su formación general.</w:t>
      </w:r>
    </w:p>
    <w:p w:rsidR="0007460A" w:rsidRDefault="0007460A" w:rsidP="003F0BDA">
      <w:pPr>
        <w:spacing w:line="318" w:lineRule="atLeast"/>
        <w:ind w:left="360"/>
      </w:pPr>
    </w:p>
    <w:p w:rsidR="00726864" w:rsidRDefault="00726864" w:rsidP="00726864">
      <w:pPr>
        <w:ind w:left="360"/>
        <w:jc w:val="center"/>
        <w:rPr>
          <w:b/>
          <w:sz w:val="32"/>
          <w:szCs w:val="32"/>
        </w:rPr>
      </w:pPr>
    </w:p>
    <w:p w:rsidR="00FC5899" w:rsidRDefault="00FC5899" w:rsidP="00FC5899">
      <w:pPr>
        <w:rPr>
          <w:b/>
          <w:sz w:val="32"/>
          <w:szCs w:val="32"/>
        </w:rPr>
      </w:pPr>
      <w:r>
        <w:rPr>
          <w:b/>
          <w:sz w:val="32"/>
          <w:szCs w:val="32"/>
        </w:rPr>
        <w:t>Saberes previos</w:t>
      </w:r>
    </w:p>
    <w:p w:rsidR="00FC5899" w:rsidRDefault="00FC5899" w:rsidP="00FC5899">
      <w:pPr>
        <w:rPr>
          <w:b/>
          <w:sz w:val="32"/>
          <w:szCs w:val="32"/>
        </w:rPr>
      </w:pPr>
    </w:p>
    <w:p w:rsidR="00FC5899" w:rsidRPr="00FC5899" w:rsidRDefault="000363E6" w:rsidP="009D322F">
      <w:pPr>
        <w:jc w:val="both"/>
      </w:pPr>
      <w:r>
        <w:t>Sistema nervioso y sistema endócrino en humanos. Disfunciones neurológicas: sus efectos en el aprendizaje.</w:t>
      </w:r>
    </w:p>
    <w:p w:rsidR="00FC5899" w:rsidRDefault="00FC5899" w:rsidP="007D6454">
      <w:pPr>
        <w:ind w:left="360"/>
        <w:jc w:val="both"/>
        <w:rPr>
          <w:b/>
          <w:sz w:val="32"/>
          <w:szCs w:val="32"/>
        </w:rPr>
      </w:pPr>
    </w:p>
    <w:p w:rsidR="00FC5899" w:rsidRDefault="00FC5899" w:rsidP="007D6454">
      <w:pPr>
        <w:ind w:left="360"/>
        <w:jc w:val="both"/>
        <w:rPr>
          <w:b/>
          <w:sz w:val="32"/>
          <w:szCs w:val="32"/>
        </w:rPr>
      </w:pPr>
    </w:p>
    <w:p w:rsidR="007D6454" w:rsidRPr="007D6454" w:rsidRDefault="007D6454" w:rsidP="00F56618">
      <w:pPr>
        <w:jc w:val="both"/>
        <w:rPr>
          <w:b/>
          <w:sz w:val="32"/>
          <w:szCs w:val="32"/>
        </w:rPr>
      </w:pPr>
      <w:r w:rsidRPr="007D6454">
        <w:rPr>
          <w:b/>
          <w:sz w:val="32"/>
          <w:szCs w:val="32"/>
        </w:rPr>
        <w:t>Contenidos</w:t>
      </w:r>
      <w:r>
        <w:rPr>
          <w:b/>
          <w:sz w:val="32"/>
          <w:szCs w:val="32"/>
        </w:rPr>
        <w:t xml:space="preserve"> </w:t>
      </w:r>
    </w:p>
    <w:p w:rsidR="007D6454" w:rsidRDefault="007D6454" w:rsidP="003F0BDA">
      <w:pPr>
        <w:jc w:val="both"/>
        <w:rPr>
          <w:b/>
        </w:rPr>
      </w:pPr>
    </w:p>
    <w:p w:rsidR="003F0BDA" w:rsidRPr="003F0BDA" w:rsidRDefault="003F0BDA" w:rsidP="003F0BDA">
      <w:pPr>
        <w:pStyle w:val="TableContents"/>
        <w:spacing w:before="285" w:after="75"/>
        <w:ind w:left="135" w:right="120"/>
        <w:jc w:val="both"/>
        <w:rPr>
          <w:b/>
        </w:rPr>
      </w:pPr>
      <w:r w:rsidRPr="003F0BDA">
        <w:rPr>
          <w:b/>
        </w:rPr>
        <w:t>Módulo I: Fundamentación del área:</w:t>
      </w:r>
    </w:p>
    <w:p w:rsidR="003F0BDA" w:rsidRDefault="003F0BDA" w:rsidP="003F0BDA">
      <w:pPr>
        <w:pStyle w:val="TableContents"/>
        <w:spacing w:before="285" w:after="75"/>
        <w:ind w:left="135" w:right="120"/>
        <w:jc w:val="both"/>
      </w:pPr>
      <w:r>
        <w:t xml:space="preserve">Concepción de ciencia y tecnología. Relaciones ciencia – tecnología – sociedad- introducción a la epistemología de </w:t>
      </w:r>
      <w:proofErr w:type="gramStart"/>
      <w:r>
        <w:t>las ciencia naturales</w:t>
      </w:r>
      <w:proofErr w:type="gramEnd"/>
      <w:r>
        <w:t>. Paradigmas de la educación científica. Relación con los modelos interpretativos educativos en general. Construcción del conocimiento escolar, cotidiano y científico. Características del pensamiento infantil. Implicancias en la enseñanza de las ciencias. Transposición didáctica. Las preconcepciones. Representaciones. Ideas previas. Construcción del conocimiento. Aproximaciones. Estructuras de acogida. Andamiaje. Implicaciones en la práctica escolar diarias.</w:t>
      </w:r>
    </w:p>
    <w:p w:rsidR="003F0BDA" w:rsidRDefault="003F0BDA" w:rsidP="003F0BDA">
      <w:pPr>
        <w:pStyle w:val="TableContents"/>
        <w:spacing w:before="285" w:after="75"/>
        <w:ind w:left="135" w:right="120"/>
        <w:jc w:val="both"/>
      </w:pPr>
      <w:r>
        <w:t> </w:t>
      </w:r>
    </w:p>
    <w:p w:rsidR="003F0BDA" w:rsidRPr="003F0BDA" w:rsidRDefault="003F0BDA" w:rsidP="003F0BDA">
      <w:pPr>
        <w:pStyle w:val="TableContents"/>
        <w:spacing w:before="285" w:after="75"/>
        <w:ind w:left="135" w:right="120"/>
        <w:jc w:val="both"/>
        <w:rPr>
          <w:b/>
        </w:rPr>
      </w:pPr>
      <w:r w:rsidRPr="003F0BDA">
        <w:rPr>
          <w:b/>
        </w:rPr>
        <w:t>Módulo II: Contenidos básicos de las ciencias naturales</w:t>
      </w:r>
    </w:p>
    <w:p w:rsidR="003F0BDA" w:rsidRDefault="003F0BDA" w:rsidP="003F0BDA">
      <w:pPr>
        <w:pStyle w:val="TableContents"/>
        <w:spacing w:before="285" w:after="75"/>
        <w:ind w:left="135" w:right="120"/>
        <w:jc w:val="both"/>
      </w:pPr>
      <w:r>
        <w:t xml:space="preserve">Características de la vida. Evolución. Diversidad de seres vivos. El organismo humano y la salud. Sexualidad. Accidentes más comunes en la casa y en la escuela. Alimentos, composición etc. Los animales, características, cubiertas, locomoción, clasificación, comportamiento, crianza de animales en las salas. Los vegetales: binomio estructura- función, clasificaciones, utilidad, etc. Microorganismos. Las interrelaciones ecosistémicas. Cadenas y redes sencillas. Paisaje rural y urbano. </w:t>
      </w:r>
      <w:r>
        <w:lastRenderedPageBreak/>
        <w:t>Problemas ambientales. Flora y fauna regional.</w:t>
      </w:r>
    </w:p>
    <w:p w:rsidR="003F0BDA" w:rsidRDefault="003F0BDA" w:rsidP="003F0BDA">
      <w:pPr>
        <w:pStyle w:val="TableContents"/>
        <w:spacing w:before="285" w:after="75"/>
        <w:ind w:left="135" w:right="120"/>
        <w:jc w:val="both"/>
      </w:pPr>
      <w:r>
        <w:t>Estructura de la materia. Cambios reversibles e irreversibles. Modelo cinético molecular. Estados. Materiales naturales y artificiales. Propiedades de los materiales. Separación de fases. Interacciones entre materiales: flotación y magnetismo. El agua, el aire y el suelo: características y propiedades.</w:t>
      </w:r>
    </w:p>
    <w:p w:rsidR="003F0BDA" w:rsidRDefault="003F0BDA" w:rsidP="003F0BDA">
      <w:pPr>
        <w:pStyle w:val="TableContents"/>
        <w:spacing w:before="285" w:after="75"/>
        <w:ind w:left="135" w:right="120"/>
        <w:jc w:val="both"/>
      </w:pPr>
      <w:r>
        <w:t>Fenómenos físicos y químicos. Fuerzas y movimientos. Fricción, rozamiento, plano inclinado, palancas, ruedas y engranajes. Luz y sonido. Fenómenos térmicos. Astronomía: astros, descripciones y modelizaciones.</w:t>
      </w:r>
    </w:p>
    <w:p w:rsidR="003F0BDA" w:rsidRDefault="003F0BDA" w:rsidP="003F0BDA">
      <w:pPr>
        <w:pStyle w:val="TableContents"/>
        <w:spacing w:before="285" w:after="75"/>
        <w:ind w:left="135" w:right="120"/>
        <w:jc w:val="both"/>
      </w:pPr>
      <w:r>
        <w:t> </w:t>
      </w:r>
    </w:p>
    <w:p w:rsidR="003F0BDA" w:rsidRPr="003F0BDA" w:rsidRDefault="003F0BDA" w:rsidP="003F0BDA">
      <w:pPr>
        <w:pStyle w:val="TableContents"/>
        <w:spacing w:before="285" w:after="75"/>
        <w:ind w:left="135" w:right="120"/>
        <w:jc w:val="both"/>
        <w:rPr>
          <w:b/>
        </w:rPr>
      </w:pPr>
      <w:r w:rsidRPr="003F0BDA">
        <w:rPr>
          <w:b/>
        </w:rPr>
        <w:t>Módulo III: Procedimientos relacionados con la investigación del mundo natural.</w:t>
      </w:r>
    </w:p>
    <w:p w:rsidR="003F0BDA" w:rsidRDefault="003F0BDA" w:rsidP="003F0BDA">
      <w:pPr>
        <w:pStyle w:val="TableContents"/>
        <w:spacing w:before="285" w:after="75"/>
        <w:ind w:left="135" w:right="120"/>
        <w:jc w:val="both"/>
      </w:pPr>
      <w:r>
        <w:t>Estrategias para la enseñanza de las ciencias. Formulación de problemas y anticipación, selección. Recolección y registro de la información. Interpretación y comunicación de la información. Diseños explorativos y experimentales. Trabajo estadístico e investigación, el trabajo con interrogantes. Los resultados y las conclusiones. Los trabajos de campo y de laboratorio.</w:t>
      </w:r>
    </w:p>
    <w:p w:rsidR="003F0BDA" w:rsidRDefault="003F0BDA" w:rsidP="003F0BDA">
      <w:pPr>
        <w:pStyle w:val="TableContents"/>
        <w:spacing w:before="285" w:after="75"/>
        <w:ind w:left="135" w:right="120"/>
        <w:jc w:val="both"/>
      </w:pPr>
      <w:r>
        <w:t> </w:t>
      </w:r>
    </w:p>
    <w:p w:rsidR="003F0BDA" w:rsidRPr="003F0BDA" w:rsidRDefault="003F0BDA" w:rsidP="003F0BDA">
      <w:pPr>
        <w:pStyle w:val="TableContents"/>
        <w:spacing w:before="285" w:after="75"/>
        <w:ind w:left="135" w:right="120"/>
        <w:jc w:val="both"/>
        <w:rPr>
          <w:b/>
        </w:rPr>
      </w:pPr>
      <w:r w:rsidRPr="003F0BDA">
        <w:rPr>
          <w:b/>
        </w:rPr>
        <w:t>Módulo IV: La enseñanza y el aprendizaje de las ciencias naturales.</w:t>
      </w:r>
    </w:p>
    <w:p w:rsidR="003F0BDA" w:rsidRDefault="003F0BDA" w:rsidP="003F0BDA">
      <w:pPr>
        <w:pStyle w:val="TableContents"/>
        <w:spacing w:before="285" w:after="75"/>
        <w:ind w:left="135" w:right="120"/>
        <w:jc w:val="both"/>
      </w:pPr>
      <w:r>
        <w:t>Propuestas didácticas. Ciencia integrada. Características de la ciencia escolar. Selección y organización de contenidos, actividades e instrumentos y criterios de evaluación. Programación y actuación en la enseñanza. Teorías de aprendizaje: conductuales, sociales y cognitivas. Mediadores educativos. Eventos de la clase. Negociación contrato. Complementariedad de distintos enfoques. Mapas conceptuales.</w:t>
      </w:r>
    </w:p>
    <w:p w:rsidR="003F0BDA" w:rsidRDefault="003F0BDA" w:rsidP="003F0BDA">
      <w:pPr>
        <w:pStyle w:val="TableContents"/>
        <w:spacing w:before="285" w:after="75"/>
        <w:ind w:left="135" w:right="120"/>
        <w:jc w:val="both"/>
      </w:pPr>
      <w:r>
        <w:t>Observación, planificación, conducción y evaluación en el área de las ciencias naturales. Unidad didáctica. Ejes temáticos y núcleos conceptuales. Momentos en la clase de ciencias. Dimensiones de contenidos. Correlación de los elementos de la planificación. Tópicos, centros de interés. Globalización.</w:t>
      </w:r>
    </w:p>
    <w:p w:rsidR="003D4607" w:rsidRDefault="003D4607" w:rsidP="009D322F">
      <w:pPr>
        <w:jc w:val="both"/>
        <w:rPr>
          <w:b/>
          <w:sz w:val="32"/>
          <w:szCs w:val="32"/>
        </w:rPr>
      </w:pPr>
    </w:p>
    <w:p w:rsidR="00F96096" w:rsidRPr="005429DE" w:rsidRDefault="00F96096" w:rsidP="00726864">
      <w:pPr>
        <w:ind w:left="360"/>
        <w:jc w:val="both"/>
        <w:rPr>
          <w:b/>
          <w:sz w:val="32"/>
          <w:szCs w:val="32"/>
        </w:rPr>
      </w:pPr>
      <w:r w:rsidRPr="005429DE">
        <w:rPr>
          <w:b/>
          <w:sz w:val="32"/>
          <w:szCs w:val="32"/>
        </w:rPr>
        <w:t>Estrategias metodológicas</w:t>
      </w:r>
    </w:p>
    <w:p w:rsidR="00F96096" w:rsidRDefault="00F96096" w:rsidP="00726864">
      <w:pPr>
        <w:ind w:left="360"/>
        <w:jc w:val="both"/>
        <w:rPr>
          <w:b/>
          <w:sz w:val="28"/>
          <w:szCs w:val="28"/>
        </w:rPr>
      </w:pPr>
    </w:p>
    <w:p w:rsidR="00F96096" w:rsidRDefault="00F96096" w:rsidP="00C970DC">
      <w:pPr>
        <w:numPr>
          <w:ilvl w:val="0"/>
          <w:numId w:val="5"/>
        </w:numPr>
        <w:jc w:val="both"/>
      </w:pPr>
      <w:r w:rsidRPr="00F96096">
        <w:t xml:space="preserve">Exposición </w:t>
      </w:r>
      <w:r w:rsidR="000624DF">
        <w:t xml:space="preserve">y diálogo </w:t>
      </w:r>
      <w:r>
        <w:t>docente</w:t>
      </w:r>
      <w:r w:rsidR="000624DF">
        <w:t>-alumnos</w:t>
      </w:r>
      <w:r>
        <w:t>.</w:t>
      </w:r>
    </w:p>
    <w:p w:rsidR="000624DF" w:rsidRDefault="000624DF" w:rsidP="00C970DC">
      <w:pPr>
        <w:numPr>
          <w:ilvl w:val="0"/>
          <w:numId w:val="5"/>
        </w:numPr>
        <w:jc w:val="both"/>
      </w:pPr>
      <w:r>
        <w:t>Diseño e interpretación de experiencias científicas.</w:t>
      </w:r>
    </w:p>
    <w:p w:rsidR="00F96096" w:rsidRDefault="00F96096" w:rsidP="00C970DC">
      <w:pPr>
        <w:numPr>
          <w:ilvl w:val="0"/>
          <w:numId w:val="5"/>
        </w:numPr>
        <w:jc w:val="both"/>
      </w:pPr>
      <w:r>
        <w:t>Trabajo grupal</w:t>
      </w:r>
      <w:r w:rsidR="00FB3C54">
        <w:t>.</w:t>
      </w:r>
    </w:p>
    <w:p w:rsidR="00F96096" w:rsidRDefault="00F96096" w:rsidP="00C970DC">
      <w:pPr>
        <w:numPr>
          <w:ilvl w:val="0"/>
          <w:numId w:val="5"/>
        </w:numPr>
        <w:jc w:val="both"/>
      </w:pPr>
      <w:r>
        <w:t>Actividades diversas como: taller, análisis y resolución de problemas</w:t>
      </w:r>
      <w:r w:rsidR="00C970DC">
        <w:t>, formulación de interrogantes e indagación bibliográfica.</w:t>
      </w:r>
    </w:p>
    <w:p w:rsidR="00C970DC" w:rsidRDefault="00C970DC" w:rsidP="00C970DC">
      <w:pPr>
        <w:numPr>
          <w:ilvl w:val="0"/>
          <w:numId w:val="5"/>
        </w:numPr>
        <w:jc w:val="both"/>
      </w:pPr>
      <w:r>
        <w:t>Elaboración de trabajos prácticos pertinentes.</w:t>
      </w:r>
    </w:p>
    <w:p w:rsidR="00C970DC" w:rsidRDefault="00C970DC" w:rsidP="00726864">
      <w:pPr>
        <w:ind w:left="360"/>
        <w:jc w:val="both"/>
      </w:pPr>
    </w:p>
    <w:p w:rsidR="003F0BDA" w:rsidRDefault="003F0BDA" w:rsidP="00726864">
      <w:pPr>
        <w:ind w:left="360"/>
        <w:jc w:val="both"/>
        <w:rPr>
          <w:b/>
          <w:sz w:val="32"/>
          <w:szCs w:val="32"/>
        </w:rPr>
      </w:pPr>
    </w:p>
    <w:p w:rsidR="00C970DC" w:rsidRPr="005429DE" w:rsidRDefault="00C970DC" w:rsidP="00726864">
      <w:pPr>
        <w:ind w:left="360"/>
        <w:jc w:val="both"/>
        <w:rPr>
          <w:b/>
          <w:sz w:val="32"/>
          <w:szCs w:val="32"/>
        </w:rPr>
      </w:pPr>
      <w:r w:rsidRPr="005429DE">
        <w:rPr>
          <w:b/>
          <w:sz w:val="32"/>
          <w:szCs w:val="32"/>
        </w:rPr>
        <w:lastRenderedPageBreak/>
        <w:t>Evaluación</w:t>
      </w:r>
    </w:p>
    <w:p w:rsidR="00C970DC" w:rsidRDefault="00C970DC" w:rsidP="00726864">
      <w:pPr>
        <w:ind w:left="360"/>
        <w:jc w:val="both"/>
        <w:rPr>
          <w:b/>
          <w:sz w:val="28"/>
          <w:szCs w:val="28"/>
        </w:rPr>
      </w:pPr>
    </w:p>
    <w:p w:rsidR="00C970DC" w:rsidRDefault="00C970DC" w:rsidP="000624DF">
      <w:pPr>
        <w:numPr>
          <w:ilvl w:val="0"/>
          <w:numId w:val="14"/>
        </w:numPr>
        <w:tabs>
          <w:tab w:val="clear" w:pos="1080"/>
          <w:tab w:val="num" w:pos="360"/>
        </w:tabs>
        <w:ind w:left="360" w:firstLine="360"/>
        <w:jc w:val="both"/>
      </w:pPr>
      <w:r w:rsidRPr="00C970DC">
        <w:t>Constante</w:t>
      </w:r>
      <w:r>
        <w:t>, por observación del trabajo en clases.</w:t>
      </w:r>
    </w:p>
    <w:p w:rsidR="00C970DC" w:rsidRDefault="00C970DC" w:rsidP="000624DF">
      <w:pPr>
        <w:numPr>
          <w:ilvl w:val="0"/>
          <w:numId w:val="14"/>
        </w:numPr>
        <w:tabs>
          <w:tab w:val="clear" w:pos="1080"/>
          <w:tab w:val="num" w:pos="360"/>
        </w:tabs>
        <w:ind w:left="360" w:firstLine="360"/>
        <w:jc w:val="both"/>
      </w:pPr>
      <w:r>
        <w:t>Procesual, a través de trabajos prácticos.</w:t>
      </w:r>
    </w:p>
    <w:p w:rsidR="00F56618" w:rsidRPr="003F0BDA" w:rsidRDefault="00C970DC" w:rsidP="003F0BDA">
      <w:pPr>
        <w:numPr>
          <w:ilvl w:val="0"/>
          <w:numId w:val="14"/>
        </w:numPr>
        <w:tabs>
          <w:tab w:val="clear" w:pos="1080"/>
          <w:tab w:val="num" w:pos="360"/>
        </w:tabs>
        <w:ind w:left="360" w:firstLine="360"/>
        <w:jc w:val="both"/>
      </w:pPr>
      <w:r>
        <w:t xml:space="preserve">Evaluación sumativa: parciales cuatrimestrales y examen final. </w:t>
      </w:r>
    </w:p>
    <w:p w:rsidR="00F56618" w:rsidRDefault="00F56618" w:rsidP="006A1797">
      <w:pPr>
        <w:ind w:firstLine="360"/>
        <w:jc w:val="both"/>
        <w:rPr>
          <w:b/>
          <w:sz w:val="32"/>
          <w:szCs w:val="32"/>
        </w:rPr>
      </w:pPr>
    </w:p>
    <w:p w:rsidR="009D322F" w:rsidRDefault="00C970DC" w:rsidP="006A1797">
      <w:pPr>
        <w:ind w:firstLine="360"/>
        <w:jc w:val="both"/>
        <w:rPr>
          <w:b/>
          <w:sz w:val="32"/>
          <w:szCs w:val="32"/>
        </w:rPr>
      </w:pPr>
      <w:r w:rsidRPr="005429DE">
        <w:rPr>
          <w:b/>
          <w:sz w:val="32"/>
          <w:szCs w:val="32"/>
        </w:rPr>
        <w:t>Bibliografía</w:t>
      </w:r>
    </w:p>
    <w:p w:rsidR="00F96096" w:rsidRDefault="00F96096" w:rsidP="00726864">
      <w:pPr>
        <w:ind w:left="360"/>
        <w:jc w:val="both"/>
      </w:pPr>
    </w:p>
    <w:p w:rsidR="00F96096" w:rsidRDefault="00F96096" w:rsidP="00726864">
      <w:pPr>
        <w:ind w:left="360"/>
        <w:jc w:val="both"/>
      </w:pPr>
    </w:p>
    <w:p w:rsidR="00F96096" w:rsidRPr="0080430C" w:rsidRDefault="00F96096" w:rsidP="00726864">
      <w:pPr>
        <w:ind w:left="360"/>
        <w:jc w:val="both"/>
      </w:pPr>
    </w:p>
    <w:p w:rsidR="00F56618" w:rsidRDefault="00F56618" w:rsidP="00F56618">
      <w:pPr>
        <w:pStyle w:val="bibiografia"/>
        <w:keepNext/>
        <w:spacing w:after="80"/>
      </w:pPr>
      <w:r>
        <w:t>ANDER-EGG, E.: “Cómo elaborar un proyecto. Guía para diseñar proyectos sociales y culturales”. Ed. Lumen. 1995</w:t>
      </w:r>
    </w:p>
    <w:p w:rsidR="00F56618" w:rsidRDefault="00F56618" w:rsidP="00F56618">
      <w:pPr>
        <w:pStyle w:val="bibiografia"/>
        <w:keepNext/>
        <w:spacing w:after="80"/>
      </w:pPr>
      <w:r>
        <w:t>BLOK, R.: “En el desayuno también hay química “. Edic. Magisterio del Río de la Plata. 1995</w:t>
      </w:r>
    </w:p>
    <w:p w:rsidR="00F56618" w:rsidRDefault="00F56618" w:rsidP="00F56618">
      <w:pPr>
        <w:pStyle w:val="bibiografia"/>
        <w:keepNext/>
        <w:spacing w:after="80"/>
      </w:pPr>
      <w:r>
        <w:t>BUSQUETS, M. DOLORS, y otros: “Los temas transversales”. Ed. Santillana, 1995</w:t>
      </w:r>
    </w:p>
    <w:p w:rsidR="00F56618" w:rsidRDefault="00F56618" w:rsidP="00F56618">
      <w:pPr>
        <w:pStyle w:val="bibiografia"/>
        <w:spacing w:after="80"/>
      </w:pPr>
      <w:r>
        <w:t xml:space="preserve">CURTIS, H.; </w:t>
      </w:r>
      <w:proofErr w:type="gramStart"/>
      <w:r>
        <w:t>BARNES ,N</w:t>
      </w:r>
      <w:proofErr w:type="gramEnd"/>
      <w:r>
        <w:t>.:”</w:t>
      </w:r>
      <w:r w:rsidR="003F0BDA">
        <w:t xml:space="preserve">Invitación a la </w:t>
      </w:r>
      <w:r>
        <w:t xml:space="preserve">Biología”. Ed. Médica Panamericana. Madrid, </w:t>
      </w:r>
      <w:r w:rsidR="003F0BDA">
        <w:t>2007</w:t>
      </w:r>
    </w:p>
    <w:p w:rsidR="00F56618" w:rsidRDefault="00F56618" w:rsidP="00F56618">
      <w:pPr>
        <w:pStyle w:val="bibiografia"/>
        <w:spacing w:after="80"/>
      </w:pPr>
      <w:r>
        <w:t xml:space="preserve">CHANG, R.: “Química”. </w:t>
      </w:r>
      <w:r w:rsidRPr="00905E64">
        <w:t xml:space="preserve">Ed. McGraw-Hill. </w:t>
      </w:r>
      <w:r>
        <w:t>México. 1992</w:t>
      </w:r>
    </w:p>
    <w:p w:rsidR="00F56618" w:rsidRDefault="00F56618" w:rsidP="00F56618">
      <w:pPr>
        <w:pStyle w:val="bibiografia"/>
        <w:spacing w:after="80"/>
      </w:pPr>
      <w:r>
        <w:t>DRIVER, R. y otros: “Ideas Científicas en la Infancia y la Adolescencia”. Ediciones Morata. Madrid. 1996</w:t>
      </w:r>
    </w:p>
    <w:p w:rsidR="00F56618" w:rsidRDefault="00F56618" w:rsidP="00F56618">
      <w:pPr>
        <w:pStyle w:val="bibiografia"/>
        <w:spacing w:after="80"/>
      </w:pPr>
      <w:r>
        <w:t xml:space="preserve">DISEÑO CURRICULAR para 1er. y 2do Ciclos de la E.G.B. Min. </w:t>
      </w:r>
      <w:proofErr w:type="gramStart"/>
      <w:r>
        <w:t>de</w:t>
      </w:r>
      <w:proofErr w:type="gramEnd"/>
      <w:r>
        <w:t xml:space="preserve"> Educ. </w:t>
      </w:r>
      <w:proofErr w:type="gramStart"/>
      <w:r>
        <w:t>de</w:t>
      </w:r>
      <w:proofErr w:type="gramEnd"/>
      <w:r>
        <w:t xml:space="preserve"> la Pcia. </w:t>
      </w:r>
      <w:proofErr w:type="gramStart"/>
      <w:r>
        <w:t>de</w:t>
      </w:r>
      <w:proofErr w:type="gramEnd"/>
      <w:r>
        <w:t xml:space="preserve"> Santa Fe. 1997</w:t>
      </w:r>
    </w:p>
    <w:p w:rsidR="00F56618" w:rsidRPr="00905E64" w:rsidRDefault="00F56618" w:rsidP="00F56618">
      <w:pPr>
        <w:pStyle w:val="bibiografia"/>
        <w:spacing w:after="80"/>
        <w:rPr>
          <w:lang w:val="en-US"/>
        </w:rPr>
      </w:pPr>
      <w:r>
        <w:t xml:space="preserve">FOUREZ, G.: “Alfabetización Científica y tecnológica”. </w:t>
      </w:r>
      <w:r>
        <w:rPr>
          <w:lang w:val="en-US"/>
        </w:rPr>
        <w:t>Ed. Colihue. Bs. As. 1997</w:t>
      </w:r>
    </w:p>
    <w:p w:rsidR="00F56618" w:rsidRDefault="00F56618" w:rsidP="00F56618">
      <w:pPr>
        <w:pStyle w:val="bibiografia"/>
        <w:spacing w:after="80"/>
      </w:pPr>
      <w:r>
        <w:rPr>
          <w:lang w:val="en-US"/>
        </w:rPr>
        <w:t xml:space="preserve">FRIED, G.: “Biología”. </w:t>
      </w:r>
      <w:r w:rsidRPr="00905E64">
        <w:t xml:space="preserve">Ed. McGraw-Hill. </w:t>
      </w:r>
      <w:r>
        <w:t>Madrid. 1990</w:t>
      </w:r>
    </w:p>
    <w:p w:rsidR="00F56618" w:rsidRDefault="00F56618" w:rsidP="00F56618">
      <w:pPr>
        <w:pStyle w:val="bibiografia"/>
        <w:spacing w:after="80"/>
      </w:pPr>
      <w:r>
        <w:t>FUMAGALLI, L.: “El desafío de enseñar Ciencias Naturales”, Bs. As. Ed. Troquel, 1992</w:t>
      </w:r>
    </w:p>
    <w:p w:rsidR="00F56618" w:rsidRDefault="00F56618" w:rsidP="00F56618">
      <w:pPr>
        <w:pStyle w:val="bibiografia"/>
        <w:spacing w:after="80"/>
      </w:pPr>
      <w:r>
        <w:t xml:space="preserve">GALAGOVSKY KURMAN, L.: “Redes Conceptuales. Aprendizaje, comunicación y memoria”. </w:t>
      </w:r>
      <w:r w:rsidRPr="00905E64">
        <w:t>Lugar Ed. S.A. Bs. As. 1996</w:t>
      </w:r>
    </w:p>
    <w:p w:rsidR="00F56618" w:rsidRDefault="00F56618" w:rsidP="00F56618">
      <w:pPr>
        <w:pStyle w:val="bibiografia"/>
        <w:spacing w:after="80"/>
      </w:pPr>
      <w:r>
        <w:t>GASKINS, I. y otro: “Cómo enseñar estrategias cognitivas en la escuela”. Ed. Paidós. México. 1999</w:t>
      </w:r>
    </w:p>
    <w:p w:rsidR="00F56618" w:rsidRDefault="00F56618" w:rsidP="00F56618">
      <w:pPr>
        <w:pStyle w:val="bibiografia"/>
        <w:spacing w:after="80"/>
      </w:pPr>
      <w:r>
        <w:t>GIORDANO, M.; COMETTA, A.: “Enseñar y aprender Ciencias Naturales”. Ed. Troquel. 1991</w:t>
      </w:r>
    </w:p>
    <w:p w:rsidR="00F56618" w:rsidRDefault="00F56618" w:rsidP="00F56618">
      <w:pPr>
        <w:pStyle w:val="bibiografia"/>
        <w:spacing w:after="80"/>
      </w:pPr>
      <w:r>
        <w:t xml:space="preserve">HARLEN, W.: </w:t>
      </w:r>
      <w:proofErr w:type="gramStart"/>
      <w:r>
        <w:t>“ Enseñanza</w:t>
      </w:r>
      <w:proofErr w:type="gramEnd"/>
      <w:r>
        <w:t xml:space="preserve"> y aprendizaje de las ciencias”. Ediciones Morata, 1994</w:t>
      </w:r>
    </w:p>
    <w:p w:rsidR="00F56618" w:rsidRDefault="00F56618" w:rsidP="00F56618">
      <w:pPr>
        <w:pStyle w:val="bibiografia"/>
        <w:spacing w:after="80"/>
      </w:pPr>
      <w:r>
        <w:t xml:space="preserve">KAUFMAN, M. y FUMAGALLI, L.: “Enseñar Ciencias Naturales. Reflexiones y propuestas didácticas”. </w:t>
      </w:r>
      <w:r w:rsidRPr="00905E64">
        <w:t>Bs. As. Ed. Paidós, 1999</w:t>
      </w:r>
    </w:p>
    <w:p w:rsidR="00F56618" w:rsidRDefault="00F56618" w:rsidP="00F56618">
      <w:pPr>
        <w:pStyle w:val="bibiografia"/>
        <w:spacing w:after="80"/>
      </w:pPr>
      <w:r w:rsidRPr="00905E64">
        <w:t xml:space="preserve">KECHICHIAN, G.: “Educ. </w:t>
      </w:r>
      <w:r>
        <w:t xml:space="preserve">Ambiental: una propuesta para la acción”. </w:t>
      </w:r>
      <w:r w:rsidRPr="00905E64">
        <w:t xml:space="preserve">Bs. As. Ed. </w:t>
      </w:r>
      <w:r>
        <w:t>Santillana, 1997</w:t>
      </w:r>
    </w:p>
    <w:p w:rsidR="00F56618" w:rsidRDefault="00F56618" w:rsidP="00F56618">
      <w:pPr>
        <w:pStyle w:val="bibiografia"/>
        <w:spacing w:after="80"/>
      </w:pPr>
      <w:r>
        <w:t>LATORRE, M. L.; PAJUELO, M.: “Didáctica de las Ciencias Experimentales”. Ed Alambique, 1995</w:t>
      </w:r>
    </w:p>
    <w:p w:rsidR="00F56618" w:rsidRDefault="00F56618" w:rsidP="00F56618">
      <w:pPr>
        <w:pStyle w:val="bibiografia"/>
        <w:spacing w:after="80"/>
      </w:pPr>
      <w:r>
        <w:t>LÓPEZ, C.: “Talleres ¿Cómo hacerlos?”. Ed. Industria Gráfica del Libro. Bs. As. 1993</w:t>
      </w:r>
    </w:p>
    <w:p w:rsidR="00F56618" w:rsidRDefault="00F56618" w:rsidP="00F56618">
      <w:pPr>
        <w:pStyle w:val="bibiografia"/>
        <w:spacing w:after="80"/>
      </w:pPr>
      <w:r>
        <w:t>MARGALEF, R.: “Ecología”. Barcelona. Omega, 1995</w:t>
      </w:r>
    </w:p>
    <w:p w:rsidR="00F56618" w:rsidRDefault="00F56618" w:rsidP="00F56618">
      <w:pPr>
        <w:pStyle w:val="bibiografia"/>
        <w:spacing w:after="80"/>
      </w:pPr>
      <w:r>
        <w:t>MC MAHON, T. y otro: “Tamaño y vida”. Ed. Labor. Barcelona. 1998</w:t>
      </w:r>
    </w:p>
    <w:p w:rsidR="00F56618" w:rsidRDefault="00F56618" w:rsidP="00F56618">
      <w:pPr>
        <w:pStyle w:val="bibiografia"/>
        <w:spacing w:after="80"/>
      </w:pPr>
      <w:r>
        <w:t>OTERO, A.: “Medio ambiente y educación”, Novedades educativas. 1998</w:t>
      </w:r>
    </w:p>
    <w:p w:rsidR="00F56618" w:rsidRDefault="00F56618" w:rsidP="00F56618">
      <w:pPr>
        <w:pStyle w:val="bibiografia"/>
        <w:spacing w:after="80"/>
      </w:pPr>
      <w:r>
        <w:lastRenderedPageBreak/>
        <w:t xml:space="preserve">PORLAN, R.: “Constructivismo y Escuela”. Ed. </w:t>
      </w:r>
      <w:proofErr w:type="gramStart"/>
      <w:r>
        <w:t>Diada</w:t>
      </w:r>
      <w:proofErr w:type="gramEnd"/>
    </w:p>
    <w:p w:rsidR="00F56618" w:rsidRDefault="00F56618" w:rsidP="00F56618">
      <w:pPr>
        <w:pStyle w:val="bibiografia"/>
        <w:spacing w:after="80"/>
      </w:pPr>
      <w:r>
        <w:t>PORLAN, R.; RIVERO GARCÍA: “Enseñanza de las Ciencias” - Departamento de didáctica de las Ciencias - Universidad de Sevilla. 1997</w:t>
      </w:r>
    </w:p>
    <w:p w:rsidR="00F56618" w:rsidRDefault="00F56618" w:rsidP="00F56618">
      <w:pPr>
        <w:pStyle w:val="bibiografia"/>
        <w:spacing w:after="80"/>
      </w:pPr>
      <w:r>
        <w:t>TYLLER MILLER, G.: “Ecología y Medio Ambiente”. México. Grupo Ed. Iberoamericano. 1994</w:t>
      </w:r>
    </w:p>
    <w:p w:rsidR="00F56618" w:rsidRDefault="00F56618" w:rsidP="00F56618">
      <w:pPr>
        <w:pStyle w:val="bibiografia"/>
        <w:spacing w:after="80"/>
      </w:pPr>
      <w:r>
        <w:t>WELCH, C. y otros: “Ciencias Biológicas de las Moléculas al hombre”. Versión azul-BSCS. Caracas, Venezuela. 1979</w:t>
      </w:r>
    </w:p>
    <w:p w:rsidR="00F56618" w:rsidRDefault="00F56618" w:rsidP="00F56618">
      <w:pPr>
        <w:pStyle w:val="bibiografia"/>
        <w:spacing w:after="80"/>
      </w:pPr>
      <w:r>
        <w:t>WEINBERG, R.: “Moléculas de la vida”. Universidad de California. 1990</w:t>
      </w:r>
    </w:p>
    <w:p w:rsidR="00F56618" w:rsidRDefault="00F56618" w:rsidP="00F56618">
      <w:pPr>
        <w:pStyle w:val="bibiografia"/>
        <w:spacing w:after="80"/>
      </w:pPr>
      <w:r>
        <w:t>WEISSMAN, H., “Didáctica de las Ciencias Naturales”. Ed. Paidós. México, 1994</w:t>
      </w:r>
    </w:p>
    <w:p w:rsidR="00F56618" w:rsidRDefault="00F56618" w:rsidP="00F56618">
      <w:pPr>
        <w:pStyle w:val="bibiografia"/>
        <w:spacing w:after="80"/>
      </w:pPr>
      <w:r>
        <w:t>WOLOVELSKY, E.; ALJANATI, D.: “Biología I. La vida en la tierra”. Ed. Colihue, 1998</w:t>
      </w:r>
    </w:p>
    <w:p w:rsidR="00F56618" w:rsidRDefault="00F56618" w:rsidP="00F56618">
      <w:pPr>
        <w:pStyle w:val="Standard"/>
      </w:pPr>
    </w:p>
    <w:p w:rsidR="0080430C" w:rsidRDefault="0080430C" w:rsidP="00726864">
      <w:pPr>
        <w:ind w:left="360"/>
        <w:jc w:val="both"/>
        <w:rPr>
          <w:b/>
        </w:rPr>
      </w:pPr>
    </w:p>
    <w:p w:rsidR="0080430C" w:rsidRPr="0080430C" w:rsidRDefault="0080430C" w:rsidP="00726864">
      <w:pPr>
        <w:ind w:left="360"/>
        <w:jc w:val="both"/>
        <w:rPr>
          <w:b/>
        </w:rPr>
      </w:pPr>
    </w:p>
    <w:sectPr w:rsidR="0080430C" w:rsidRPr="0080430C" w:rsidSect="00DB639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04" w:rsidRDefault="00B76904">
      <w:r>
        <w:separator/>
      </w:r>
    </w:p>
  </w:endnote>
  <w:endnote w:type="continuationSeparator" w:id="0">
    <w:p w:rsidR="00B76904" w:rsidRDefault="00B76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3F" w:rsidRDefault="00D9503F" w:rsidP="008D02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503F" w:rsidRDefault="00D9503F" w:rsidP="00C72A2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3F" w:rsidRDefault="00D9503F" w:rsidP="008D02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1EAA">
      <w:rPr>
        <w:rStyle w:val="Nmerodepgina"/>
        <w:noProof/>
      </w:rPr>
      <w:t>1</w:t>
    </w:r>
    <w:r>
      <w:rPr>
        <w:rStyle w:val="Nmerodepgina"/>
      </w:rPr>
      <w:fldChar w:fldCharType="end"/>
    </w:r>
  </w:p>
  <w:p w:rsidR="00D9503F" w:rsidRDefault="00D9503F" w:rsidP="00C72A23">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95" w:rsidRDefault="00DB63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04" w:rsidRDefault="00B76904">
      <w:r>
        <w:separator/>
      </w:r>
    </w:p>
  </w:footnote>
  <w:footnote w:type="continuationSeparator" w:id="0">
    <w:p w:rsidR="00B76904" w:rsidRDefault="00B76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95" w:rsidRDefault="00DB63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95" w:rsidRDefault="00DB639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95" w:rsidRDefault="00DB63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EC2"/>
    <w:multiLevelType w:val="hybridMultilevel"/>
    <w:tmpl w:val="4EBC0F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090F91"/>
    <w:multiLevelType w:val="hybridMultilevel"/>
    <w:tmpl w:val="93E087F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1C39741C"/>
    <w:multiLevelType w:val="hybridMultilevel"/>
    <w:tmpl w:val="66DA1DD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10C7ECB"/>
    <w:multiLevelType w:val="hybridMultilevel"/>
    <w:tmpl w:val="E89C32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021C7B"/>
    <w:multiLevelType w:val="hybridMultilevel"/>
    <w:tmpl w:val="8990FB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B482A10"/>
    <w:multiLevelType w:val="hybridMultilevel"/>
    <w:tmpl w:val="CA280FA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B686AB0"/>
    <w:multiLevelType w:val="hybridMultilevel"/>
    <w:tmpl w:val="6E202A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303052A2"/>
    <w:multiLevelType w:val="hybridMultilevel"/>
    <w:tmpl w:val="5130193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409552DB"/>
    <w:multiLevelType w:val="hybridMultilevel"/>
    <w:tmpl w:val="CE2CFD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6C7124E"/>
    <w:multiLevelType w:val="multilevel"/>
    <w:tmpl w:val="F8C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50798"/>
    <w:multiLevelType w:val="hybridMultilevel"/>
    <w:tmpl w:val="E56E2C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4AF73B6C"/>
    <w:multiLevelType w:val="hybridMultilevel"/>
    <w:tmpl w:val="9AB24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DAC6956"/>
    <w:multiLevelType w:val="hybridMultilevel"/>
    <w:tmpl w:val="C3BED96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5F3C560E"/>
    <w:multiLevelType w:val="hybridMultilevel"/>
    <w:tmpl w:val="370A0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A009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6E8E7E6F"/>
    <w:multiLevelType w:val="hybridMultilevel"/>
    <w:tmpl w:val="95569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9B5656A"/>
    <w:multiLevelType w:val="hybridMultilevel"/>
    <w:tmpl w:val="AF909304"/>
    <w:lvl w:ilvl="0" w:tplc="819CE680">
      <w:start w:val="1"/>
      <w:numFmt w:val="bullet"/>
      <w:lvlText w:val=""/>
      <w:lvlJc w:val="left"/>
      <w:pPr>
        <w:tabs>
          <w:tab w:val="num" w:pos="720"/>
        </w:tabs>
        <w:ind w:left="720" w:hanging="360"/>
      </w:pPr>
      <w:rPr>
        <w:rFonts w:ascii="Wingdings" w:hAnsi="Wingdings" w:hint="default"/>
      </w:rPr>
    </w:lvl>
    <w:lvl w:ilvl="1" w:tplc="4A701BEA" w:tentative="1">
      <w:start w:val="1"/>
      <w:numFmt w:val="bullet"/>
      <w:lvlText w:val=""/>
      <w:lvlJc w:val="left"/>
      <w:pPr>
        <w:tabs>
          <w:tab w:val="num" w:pos="1440"/>
        </w:tabs>
        <w:ind w:left="1440" w:hanging="360"/>
      </w:pPr>
      <w:rPr>
        <w:rFonts w:ascii="Wingdings" w:hAnsi="Wingdings" w:hint="default"/>
      </w:rPr>
    </w:lvl>
    <w:lvl w:ilvl="2" w:tplc="3628FD8A" w:tentative="1">
      <w:start w:val="1"/>
      <w:numFmt w:val="bullet"/>
      <w:lvlText w:val=""/>
      <w:lvlJc w:val="left"/>
      <w:pPr>
        <w:tabs>
          <w:tab w:val="num" w:pos="2160"/>
        </w:tabs>
        <w:ind w:left="2160" w:hanging="360"/>
      </w:pPr>
      <w:rPr>
        <w:rFonts w:ascii="Wingdings" w:hAnsi="Wingdings" w:hint="default"/>
      </w:rPr>
    </w:lvl>
    <w:lvl w:ilvl="3" w:tplc="2C58B328" w:tentative="1">
      <w:start w:val="1"/>
      <w:numFmt w:val="bullet"/>
      <w:lvlText w:val=""/>
      <w:lvlJc w:val="left"/>
      <w:pPr>
        <w:tabs>
          <w:tab w:val="num" w:pos="2880"/>
        </w:tabs>
        <w:ind w:left="2880" w:hanging="360"/>
      </w:pPr>
      <w:rPr>
        <w:rFonts w:ascii="Wingdings" w:hAnsi="Wingdings" w:hint="default"/>
      </w:rPr>
    </w:lvl>
    <w:lvl w:ilvl="4" w:tplc="806C5556" w:tentative="1">
      <w:start w:val="1"/>
      <w:numFmt w:val="bullet"/>
      <w:lvlText w:val=""/>
      <w:lvlJc w:val="left"/>
      <w:pPr>
        <w:tabs>
          <w:tab w:val="num" w:pos="3600"/>
        </w:tabs>
        <w:ind w:left="3600" w:hanging="360"/>
      </w:pPr>
      <w:rPr>
        <w:rFonts w:ascii="Wingdings" w:hAnsi="Wingdings" w:hint="default"/>
      </w:rPr>
    </w:lvl>
    <w:lvl w:ilvl="5" w:tplc="39FCD9C8" w:tentative="1">
      <w:start w:val="1"/>
      <w:numFmt w:val="bullet"/>
      <w:lvlText w:val=""/>
      <w:lvlJc w:val="left"/>
      <w:pPr>
        <w:tabs>
          <w:tab w:val="num" w:pos="4320"/>
        </w:tabs>
        <w:ind w:left="4320" w:hanging="360"/>
      </w:pPr>
      <w:rPr>
        <w:rFonts w:ascii="Wingdings" w:hAnsi="Wingdings" w:hint="default"/>
      </w:rPr>
    </w:lvl>
    <w:lvl w:ilvl="6" w:tplc="7B68B0AA" w:tentative="1">
      <w:start w:val="1"/>
      <w:numFmt w:val="bullet"/>
      <w:lvlText w:val=""/>
      <w:lvlJc w:val="left"/>
      <w:pPr>
        <w:tabs>
          <w:tab w:val="num" w:pos="5040"/>
        </w:tabs>
        <w:ind w:left="5040" w:hanging="360"/>
      </w:pPr>
      <w:rPr>
        <w:rFonts w:ascii="Wingdings" w:hAnsi="Wingdings" w:hint="default"/>
      </w:rPr>
    </w:lvl>
    <w:lvl w:ilvl="7" w:tplc="0C0CA598" w:tentative="1">
      <w:start w:val="1"/>
      <w:numFmt w:val="bullet"/>
      <w:lvlText w:val=""/>
      <w:lvlJc w:val="left"/>
      <w:pPr>
        <w:tabs>
          <w:tab w:val="num" w:pos="5760"/>
        </w:tabs>
        <w:ind w:left="5760" w:hanging="360"/>
      </w:pPr>
      <w:rPr>
        <w:rFonts w:ascii="Wingdings" w:hAnsi="Wingdings" w:hint="default"/>
      </w:rPr>
    </w:lvl>
    <w:lvl w:ilvl="8" w:tplc="65921450" w:tentative="1">
      <w:start w:val="1"/>
      <w:numFmt w:val="bullet"/>
      <w:lvlText w:val=""/>
      <w:lvlJc w:val="left"/>
      <w:pPr>
        <w:tabs>
          <w:tab w:val="num" w:pos="6480"/>
        </w:tabs>
        <w:ind w:left="6480" w:hanging="360"/>
      </w:pPr>
      <w:rPr>
        <w:rFonts w:ascii="Wingdings" w:hAnsi="Wingdings" w:hint="default"/>
      </w:rPr>
    </w:lvl>
  </w:abstractNum>
  <w:abstractNum w:abstractNumId="17">
    <w:nsid w:val="7A2A7D91"/>
    <w:multiLevelType w:val="hybridMultilevel"/>
    <w:tmpl w:val="FF3C30C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A3223EC"/>
    <w:multiLevelType w:val="hybridMultilevel"/>
    <w:tmpl w:val="78024D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7CA65171"/>
    <w:multiLevelType w:val="hybridMultilevel"/>
    <w:tmpl w:val="6A26A1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CA76A19"/>
    <w:multiLevelType w:val="hybridMultilevel"/>
    <w:tmpl w:val="38F6B8D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7D2D04F6"/>
    <w:multiLevelType w:val="hybridMultilevel"/>
    <w:tmpl w:val="22C0AB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FB750F1"/>
    <w:multiLevelType w:val="hybridMultilevel"/>
    <w:tmpl w:val="FD32215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22"/>
  </w:num>
  <w:num w:numId="5">
    <w:abstractNumId w:val="19"/>
  </w:num>
  <w:num w:numId="6">
    <w:abstractNumId w:val="2"/>
  </w:num>
  <w:num w:numId="7">
    <w:abstractNumId w:val="4"/>
  </w:num>
  <w:num w:numId="8">
    <w:abstractNumId w:val="10"/>
  </w:num>
  <w:num w:numId="9">
    <w:abstractNumId w:val="11"/>
  </w:num>
  <w:num w:numId="10">
    <w:abstractNumId w:val="15"/>
  </w:num>
  <w:num w:numId="11">
    <w:abstractNumId w:val="7"/>
  </w:num>
  <w:num w:numId="12">
    <w:abstractNumId w:val="14"/>
  </w:num>
  <w:num w:numId="13">
    <w:abstractNumId w:val="1"/>
  </w:num>
  <w:num w:numId="14">
    <w:abstractNumId w:val="6"/>
  </w:num>
  <w:num w:numId="15">
    <w:abstractNumId w:val="8"/>
  </w:num>
  <w:num w:numId="16">
    <w:abstractNumId w:val="13"/>
  </w:num>
  <w:num w:numId="17">
    <w:abstractNumId w:val="20"/>
  </w:num>
  <w:num w:numId="18">
    <w:abstractNumId w:val="17"/>
  </w:num>
  <w:num w:numId="19">
    <w:abstractNumId w:val="21"/>
  </w:num>
  <w:num w:numId="20">
    <w:abstractNumId w:val="9"/>
  </w:num>
  <w:num w:numId="21">
    <w:abstractNumId w:val="18"/>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A68"/>
    <w:rsid w:val="0000521F"/>
    <w:rsid w:val="000363E6"/>
    <w:rsid w:val="00045204"/>
    <w:rsid w:val="000624DF"/>
    <w:rsid w:val="0007460A"/>
    <w:rsid w:val="00095772"/>
    <w:rsid w:val="000A0A1F"/>
    <w:rsid w:val="000B15C3"/>
    <w:rsid w:val="000B3AF6"/>
    <w:rsid w:val="000C4A68"/>
    <w:rsid w:val="000C6F89"/>
    <w:rsid w:val="000E0C7E"/>
    <w:rsid w:val="001674B7"/>
    <w:rsid w:val="00174FF5"/>
    <w:rsid w:val="001B1EAA"/>
    <w:rsid w:val="001C3207"/>
    <w:rsid w:val="00237CF5"/>
    <w:rsid w:val="00237E9B"/>
    <w:rsid w:val="002464B4"/>
    <w:rsid w:val="002D685E"/>
    <w:rsid w:val="003267C2"/>
    <w:rsid w:val="00333C81"/>
    <w:rsid w:val="003D1D7A"/>
    <w:rsid w:val="003D4607"/>
    <w:rsid w:val="003F0BDA"/>
    <w:rsid w:val="003F27B2"/>
    <w:rsid w:val="003F5F43"/>
    <w:rsid w:val="004103AC"/>
    <w:rsid w:val="00472D7D"/>
    <w:rsid w:val="00473D5B"/>
    <w:rsid w:val="004757F6"/>
    <w:rsid w:val="0049136E"/>
    <w:rsid w:val="004E5C35"/>
    <w:rsid w:val="0050104F"/>
    <w:rsid w:val="00507754"/>
    <w:rsid w:val="0053327C"/>
    <w:rsid w:val="005429DE"/>
    <w:rsid w:val="00565D7B"/>
    <w:rsid w:val="005C44ED"/>
    <w:rsid w:val="00604062"/>
    <w:rsid w:val="00664DF7"/>
    <w:rsid w:val="00680D70"/>
    <w:rsid w:val="006949C1"/>
    <w:rsid w:val="006A1797"/>
    <w:rsid w:val="006A544C"/>
    <w:rsid w:val="006B74BD"/>
    <w:rsid w:val="006D5E7E"/>
    <w:rsid w:val="00705810"/>
    <w:rsid w:val="0071353E"/>
    <w:rsid w:val="00726864"/>
    <w:rsid w:val="007414DD"/>
    <w:rsid w:val="007505A7"/>
    <w:rsid w:val="0076666F"/>
    <w:rsid w:val="007943E4"/>
    <w:rsid w:val="007A374B"/>
    <w:rsid w:val="007B5464"/>
    <w:rsid w:val="007D6454"/>
    <w:rsid w:val="0080430C"/>
    <w:rsid w:val="00843167"/>
    <w:rsid w:val="008A6351"/>
    <w:rsid w:val="008B7578"/>
    <w:rsid w:val="008D0259"/>
    <w:rsid w:val="00902707"/>
    <w:rsid w:val="00902FE1"/>
    <w:rsid w:val="009555D6"/>
    <w:rsid w:val="0096485C"/>
    <w:rsid w:val="00967CA9"/>
    <w:rsid w:val="009749E7"/>
    <w:rsid w:val="00981014"/>
    <w:rsid w:val="00995B74"/>
    <w:rsid w:val="009B645D"/>
    <w:rsid w:val="009D322F"/>
    <w:rsid w:val="00A12E75"/>
    <w:rsid w:val="00A34A88"/>
    <w:rsid w:val="00A50746"/>
    <w:rsid w:val="00A71BC6"/>
    <w:rsid w:val="00A806B5"/>
    <w:rsid w:val="00B04BFB"/>
    <w:rsid w:val="00B061B8"/>
    <w:rsid w:val="00B36A13"/>
    <w:rsid w:val="00B76904"/>
    <w:rsid w:val="00BB036C"/>
    <w:rsid w:val="00BD4803"/>
    <w:rsid w:val="00BF636A"/>
    <w:rsid w:val="00C40119"/>
    <w:rsid w:val="00C679A1"/>
    <w:rsid w:val="00C72A23"/>
    <w:rsid w:val="00C8629A"/>
    <w:rsid w:val="00C970DC"/>
    <w:rsid w:val="00CB42F3"/>
    <w:rsid w:val="00D0398A"/>
    <w:rsid w:val="00D71365"/>
    <w:rsid w:val="00D9503F"/>
    <w:rsid w:val="00DA1B51"/>
    <w:rsid w:val="00DB6395"/>
    <w:rsid w:val="00E16F56"/>
    <w:rsid w:val="00E17F96"/>
    <w:rsid w:val="00E2017B"/>
    <w:rsid w:val="00E549C6"/>
    <w:rsid w:val="00E77457"/>
    <w:rsid w:val="00E90DDD"/>
    <w:rsid w:val="00ED1491"/>
    <w:rsid w:val="00F2264F"/>
    <w:rsid w:val="00F55165"/>
    <w:rsid w:val="00F56618"/>
    <w:rsid w:val="00F775FF"/>
    <w:rsid w:val="00F925F0"/>
    <w:rsid w:val="00F96096"/>
    <w:rsid w:val="00FA5942"/>
    <w:rsid w:val="00FB3C54"/>
    <w:rsid w:val="00FC5899"/>
    <w:rsid w:val="00FE2DC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A68"/>
    <w:rPr>
      <w:sz w:val="24"/>
      <w:szCs w:val="24"/>
      <w:lang w:val="es-ES" w:eastAsia="es-ES"/>
    </w:rPr>
  </w:style>
  <w:style w:type="paragraph" w:styleId="Ttulo1">
    <w:name w:val="heading 1"/>
    <w:basedOn w:val="Normal"/>
    <w:next w:val="Normal"/>
    <w:qFormat/>
    <w:rsid w:val="000C4A68"/>
    <w:pPr>
      <w:keepNext/>
      <w:jc w:val="center"/>
      <w:outlineLvl w:val="0"/>
    </w:pPr>
    <w:rPr>
      <w:sz w:val="52"/>
    </w:rPr>
  </w:style>
  <w:style w:type="paragraph" w:styleId="Ttulo2">
    <w:name w:val="heading 2"/>
    <w:basedOn w:val="Normal"/>
    <w:next w:val="Normal"/>
    <w:qFormat/>
    <w:rsid w:val="000C4A68"/>
    <w:pPr>
      <w:keepNext/>
      <w:outlineLvl w:val="1"/>
    </w:pPr>
    <w:rPr>
      <w:sz w:val="36"/>
    </w:rPr>
  </w:style>
  <w:style w:type="paragraph" w:styleId="Ttulo4">
    <w:name w:val="heading 4"/>
    <w:basedOn w:val="Normal"/>
    <w:next w:val="Normal"/>
    <w:link w:val="Ttulo4Car"/>
    <w:semiHidden/>
    <w:unhideWhenUsed/>
    <w:qFormat/>
    <w:rsid w:val="00F56618"/>
    <w:pPr>
      <w:keepNext/>
      <w:spacing w:before="240" w:after="60"/>
      <w:outlineLvl w:val="3"/>
    </w:pPr>
    <w:rPr>
      <w:rFonts w:ascii="Calibri" w:hAnsi="Calibri"/>
      <w:b/>
      <w:bCs/>
      <w:sz w:val="28"/>
      <w:szCs w:val="28"/>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C4A68"/>
    <w:pPr>
      <w:jc w:val="center"/>
    </w:pPr>
    <w:rPr>
      <w:sz w:val="52"/>
    </w:rPr>
  </w:style>
  <w:style w:type="character" w:styleId="Hipervnculo">
    <w:name w:val="Hyperlink"/>
    <w:rsid w:val="00237CF5"/>
    <w:rPr>
      <w:color w:val="0000FF"/>
      <w:u w:val="single"/>
    </w:rPr>
  </w:style>
  <w:style w:type="paragraph" w:styleId="Piedepgina">
    <w:name w:val="footer"/>
    <w:basedOn w:val="Normal"/>
    <w:rsid w:val="00C72A23"/>
    <w:pPr>
      <w:tabs>
        <w:tab w:val="center" w:pos="4252"/>
        <w:tab w:val="right" w:pos="8504"/>
      </w:tabs>
    </w:pPr>
  </w:style>
  <w:style w:type="character" w:styleId="Nmerodepgina">
    <w:name w:val="page number"/>
    <w:basedOn w:val="Fuentedeprrafopredeter"/>
    <w:rsid w:val="00C72A23"/>
  </w:style>
  <w:style w:type="paragraph" w:styleId="NormalWeb">
    <w:name w:val="Normal (Web)"/>
    <w:basedOn w:val="Normal"/>
    <w:rsid w:val="0007460A"/>
  </w:style>
  <w:style w:type="paragraph" w:customStyle="1" w:styleId="estilo5">
    <w:name w:val="estilo5"/>
    <w:basedOn w:val="Normal"/>
    <w:rsid w:val="0007460A"/>
    <w:rPr>
      <w:color w:val="A30321"/>
      <w:sz w:val="26"/>
      <w:szCs w:val="26"/>
    </w:rPr>
  </w:style>
  <w:style w:type="character" w:styleId="Textoennegrita">
    <w:name w:val="Strong"/>
    <w:qFormat/>
    <w:rsid w:val="0007460A"/>
    <w:rPr>
      <w:b/>
      <w:bCs/>
    </w:rPr>
  </w:style>
  <w:style w:type="paragraph" w:customStyle="1" w:styleId="Default">
    <w:name w:val="Default"/>
    <w:rsid w:val="00F2264F"/>
    <w:pPr>
      <w:autoSpaceDE w:val="0"/>
      <w:autoSpaceDN w:val="0"/>
      <w:adjustRightInd w:val="0"/>
    </w:pPr>
    <w:rPr>
      <w:color w:val="000000"/>
      <w:sz w:val="24"/>
      <w:szCs w:val="24"/>
      <w:lang w:val="es-ES" w:eastAsia="es-ES"/>
    </w:rPr>
  </w:style>
  <w:style w:type="paragraph" w:styleId="Mapadeldocumento">
    <w:name w:val="Document Map"/>
    <w:basedOn w:val="Normal"/>
    <w:semiHidden/>
    <w:rsid w:val="00995B74"/>
    <w:pPr>
      <w:shd w:val="clear" w:color="auto" w:fill="000080"/>
    </w:pPr>
    <w:rPr>
      <w:rFonts w:ascii="Tahoma" w:hAnsi="Tahoma" w:cs="Tahoma"/>
      <w:sz w:val="20"/>
      <w:szCs w:val="20"/>
    </w:rPr>
  </w:style>
  <w:style w:type="paragraph" w:styleId="Encabezado">
    <w:name w:val="header"/>
    <w:basedOn w:val="Normal"/>
    <w:link w:val="EncabezadoCar"/>
    <w:rsid w:val="00DB6395"/>
    <w:pPr>
      <w:tabs>
        <w:tab w:val="center" w:pos="4252"/>
        <w:tab w:val="right" w:pos="8504"/>
      </w:tabs>
    </w:pPr>
    <w:rPr>
      <w:lang/>
    </w:rPr>
  </w:style>
  <w:style w:type="character" w:customStyle="1" w:styleId="EncabezadoCar">
    <w:name w:val="Encabezado Car"/>
    <w:link w:val="Encabezado"/>
    <w:rsid w:val="00DB6395"/>
    <w:rPr>
      <w:sz w:val="24"/>
      <w:szCs w:val="24"/>
    </w:rPr>
  </w:style>
  <w:style w:type="paragraph" w:styleId="Prrafodelista">
    <w:name w:val="List Paragraph"/>
    <w:basedOn w:val="Normal"/>
    <w:uiPriority w:val="34"/>
    <w:qFormat/>
    <w:rsid w:val="00C679A1"/>
    <w:pPr>
      <w:ind w:left="720"/>
      <w:contextualSpacing/>
    </w:pPr>
  </w:style>
  <w:style w:type="paragraph" w:customStyle="1" w:styleId="Standard">
    <w:name w:val="Standard"/>
    <w:rsid w:val="000363E6"/>
    <w:pPr>
      <w:widowControl w:val="0"/>
      <w:suppressAutoHyphens/>
      <w:autoSpaceDN w:val="0"/>
      <w:textAlignment w:val="baseline"/>
    </w:pPr>
    <w:rPr>
      <w:rFonts w:eastAsia="Lucida Sans Unicode" w:cs="Tahoma"/>
      <w:kern w:val="3"/>
      <w:sz w:val="24"/>
      <w:szCs w:val="24"/>
      <w:lang w:val="es-ES" w:eastAsia="zh-CN" w:bidi="hi-IN"/>
    </w:rPr>
  </w:style>
  <w:style w:type="character" w:customStyle="1" w:styleId="Ttulo4Car">
    <w:name w:val="Título 4 Car"/>
    <w:link w:val="Ttulo4"/>
    <w:semiHidden/>
    <w:rsid w:val="00F56618"/>
    <w:rPr>
      <w:rFonts w:ascii="Calibri" w:eastAsia="Times New Roman" w:hAnsi="Calibri" w:cs="Times New Roman"/>
      <w:b/>
      <w:bCs/>
      <w:sz w:val="28"/>
      <w:szCs w:val="28"/>
    </w:rPr>
  </w:style>
  <w:style w:type="paragraph" w:customStyle="1" w:styleId="bibiografia">
    <w:name w:val="bibiografia"/>
    <w:basedOn w:val="Standard"/>
    <w:rsid w:val="00F56618"/>
    <w:rPr>
      <w:color w:val="000000"/>
    </w:rPr>
  </w:style>
  <w:style w:type="paragraph" w:customStyle="1" w:styleId="TableContents">
    <w:name w:val="Table Contents"/>
    <w:basedOn w:val="Standard"/>
    <w:rsid w:val="003F0BDA"/>
    <w:pPr>
      <w:suppressLineNumbers/>
    </w:pPr>
  </w:style>
</w:styles>
</file>

<file path=word/webSettings.xml><?xml version="1.0" encoding="utf-8"?>
<w:webSettings xmlns:r="http://schemas.openxmlformats.org/officeDocument/2006/relationships" xmlns:w="http://schemas.openxmlformats.org/wordprocessingml/2006/main">
  <w:divs>
    <w:div w:id="390614100">
      <w:bodyDiv w:val="1"/>
      <w:marLeft w:val="0"/>
      <w:marRight w:val="0"/>
      <w:marTop w:val="0"/>
      <w:marBottom w:val="0"/>
      <w:divBdr>
        <w:top w:val="none" w:sz="0" w:space="0" w:color="auto"/>
        <w:left w:val="none" w:sz="0" w:space="0" w:color="auto"/>
        <w:bottom w:val="none" w:sz="0" w:space="0" w:color="auto"/>
        <w:right w:val="none" w:sz="0" w:space="0" w:color="auto"/>
      </w:divBdr>
      <w:divsChild>
        <w:div w:id="174199977">
          <w:marLeft w:val="533"/>
          <w:marRight w:val="0"/>
          <w:marTop w:val="145"/>
          <w:marBottom w:val="0"/>
          <w:divBdr>
            <w:top w:val="none" w:sz="0" w:space="0" w:color="auto"/>
            <w:left w:val="none" w:sz="0" w:space="0" w:color="auto"/>
            <w:bottom w:val="none" w:sz="0" w:space="0" w:color="auto"/>
            <w:right w:val="none" w:sz="0" w:space="0" w:color="auto"/>
          </w:divBdr>
        </w:div>
      </w:divsChild>
    </w:div>
    <w:div w:id="1141730383">
      <w:bodyDiv w:val="1"/>
      <w:marLeft w:val="0"/>
      <w:marRight w:val="0"/>
      <w:marTop w:val="0"/>
      <w:marBottom w:val="0"/>
      <w:divBdr>
        <w:top w:val="none" w:sz="0" w:space="0" w:color="auto"/>
        <w:left w:val="none" w:sz="0" w:space="0" w:color="auto"/>
        <w:bottom w:val="none" w:sz="0" w:space="0" w:color="auto"/>
        <w:right w:val="none" w:sz="0" w:space="0" w:color="auto"/>
      </w:divBdr>
    </w:div>
    <w:div w:id="11892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4AB8-EF38-49E0-8571-6C8BC17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7856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INSTITUTO SUPERIOR DE PROFESORADO Nº 19</vt:lpstr>
    </vt:vector>
  </TitlesOfParts>
  <Company>Familiar</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19</dc:title>
  <dc:creator>Fabián Daix</dc:creator>
  <cp:lastModifiedBy>USUARIO</cp:lastModifiedBy>
  <cp:revision>2</cp:revision>
  <cp:lastPrinted>2012-04-26T14:01:00Z</cp:lastPrinted>
  <dcterms:created xsi:type="dcterms:W3CDTF">2017-05-02T13:00:00Z</dcterms:created>
  <dcterms:modified xsi:type="dcterms:W3CDTF">2017-05-02T13:00:00Z</dcterms:modified>
</cp:coreProperties>
</file>