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22" w:rsidRPr="009C1F7B" w:rsidRDefault="00843D22" w:rsidP="00843D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1F7B">
        <w:rPr>
          <w:rFonts w:ascii="Arial" w:hAnsi="Arial" w:cs="Arial"/>
          <w:b/>
          <w:bCs/>
          <w:color w:val="000000"/>
          <w:sz w:val="22"/>
          <w:szCs w:val="22"/>
        </w:rPr>
        <w:t>Unidad Curricular: L</w:t>
      </w:r>
      <w:r>
        <w:rPr>
          <w:rFonts w:ascii="Arial" w:hAnsi="Arial" w:cs="Arial"/>
          <w:b/>
          <w:bCs/>
          <w:color w:val="000000"/>
          <w:sz w:val="22"/>
          <w:szCs w:val="22"/>
        </w:rPr>
        <w:t>engua y literatura II y su didáctica</w:t>
      </w:r>
    </w:p>
    <w:p w:rsidR="00843D22" w:rsidRDefault="00843D22" w:rsidP="00843D22">
      <w:pPr>
        <w:spacing w:line="360" w:lineRule="auto"/>
        <w:rPr>
          <w:rFonts w:ascii="Arial" w:hAnsi="Arial" w:cs="Arial"/>
        </w:rPr>
      </w:pPr>
      <w:r w:rsidRPr="009C1F7B">
        <w:rPr>
          <w:rFonts w:ascii="Arial" w:hAnsi="Arial" w:cs="Arial"/>
          <w:b/>
          <w:bCs/>
          <w:color w:val="000000"/>
          <w:sz w:val="22"/>
          <w:szCs w:val="22"/>
        </w:rPr>
        <w:t>Profesorado:</w:t>
      </w:r>
      <w:r w:rsidRPr="00843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Profesorado en Educación Especial para Discapacitados Intelectuales</w:t>
      </w:r>
    </w:p>
    <w:p w:rsidR="00843D22" w:rsidRPr="009C1F7B" w:rsidRDefault="00843D22" w:rsidP="00843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7B">
        <w:rPr>
          <w:rFonts w:ascii="Arial" w:hAnsi="Arial" w:cs="Arial"/>
          <w:b/>
          <w:bCs/>
          <w:color w:val="000000"/>
          <w:sz w:val="22"/>
          <w:szCs w:val="22"/>
        </w:rPr>
        <w:t xml:space="preserve">Año: </w:t>
      </w:r>
      <w:r w:rsidRPr="009C1F7B">
        <w:rPr>
          <w:rFonts w:ascii="Arial" w:hAnsi="Arial" w:cs="Arial"/>
          <w:color w:val="000000"/>
          <w:sz w:val="22"/>
          <w:szCs w:val="22"/>
        </w:rPr>
        <w:t>Segundo Año</w:t>
      </w:r>
    </w:p>
    <w:p w:rsidR="00843D22" w:rsidRPr="009C1F7B" w:rsidRDefault="00843D22" w:rsidP="00843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7B">
        <w:rPr>
          <w:rFonts w:ascii="Arial" w:hAnsi="Arial" w:cs="Arial"/>
          <w:b/>
          <w:bCs/>
          <w:color w:val="000000"/>
          <w:sz w:val="22"/>
          <w:szCs w:val="22"/>
        </w:rPr>
        <w:t xml:space="preserve">Carga horaria semanal: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9C1F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C1F7B">
        <w:rPr>
          <w:rFonts w:ascii="Arial" w:hAnsi="Arial" w:cs="Arial"/>
          <w:color w:val="000000"/>
          <w:sz w:val="22"/>
          <w:szCs w:val="22"/>
        </w:rPr>
        <w:t>hs</w:t>
      </w:r>
      <w:proofErr w:type="spellEnd"/>
      <w:r w:rsidRPr="009C1F7B">
        <w:rPr>
          <w:rFonts w:ascii="Arial" w:hAnsi="Arial" w:cs="Arial"/>
          <w:color w:val="000000"/>
          <w:sz w:val="22"/>
          <w:szCs w:val="22"/>
        </w:rPr>
        <w:t>. cátedra</w:t>
      </w:r>
    </w:p>
    <w:p w:rsidR="00843D22" w:rsidRPr="009C1F7B" w:rsidRDefault="00843D22" w:rsidP="00843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7B">
        <w:rPr>
          <w:rFonts w:ascii="Arial" w:hAnsi="Arial" w:cs="Arial"/>
          <w:b/>
          <w:bCs/>
          <w:color w:val="000000"/>
          <w:sz w:val="22"/>
          <w:szCs w:val="22"/>
        </w:rPr>
        <w:t xml:space="preserve">Régimen de cursado: </w:t>
      </w:r>
      <w:r w:rsidRPr="009C1F7B">
        <w:rPr>
          <w:rFonts w:ascii="Arial" w:hAnsi="Arial" w:cs="Arial"/>
          <w:color w:val="000000"/>
          <w:sz w:val="22"/>
          <w:szCs w:val="22"/>
        </w:rPr>
        <w:t>anual</w:t>
      </w:r>
    </w:p>
    <w:p w:rsidR="00843D22" w:rsidRDefault="00843D22" w:rsidP="00843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7B">
        <w:rPr>
          <w:rFonts w:ascii="Arial" w:hAnsi="Arial" w:cs="Arial"/>
          <w:b/>
          <w:bCs/>
          <w:color w:val="000000"/>
          <w:sz w:val="22"/>
          <w:szCs w:val="22"/>
        </w:rPr>
        <w:t xml:space="preserve">Formato curricular: </w:t>
      </w:r>
      <w:r w:rsidRPr="009C1F7B">
        <w:rPr>
          <w:rFonts w:ascii="Arial" w:hAnsi="Arial" w:cs="Arial"/>
          <w:color w:val="000000"/>
          <w:sz w:val="22"/>
          <w:szCs w:val="22"/>
        </w:rPr>
        <w:t>Materia</w:t>
      </w:r>
    </w:p>
    <w:p w:rsidR="00843D22" w:rsidRDefault="00843D22" w:rsidP="00843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33D32">
        <w:rPr>
          <w:rFonts w:ascii="Arial" w:hAnsi="Arial" w:cs="Arial"/>
          <w:b/>
          <w:color w:val="000000"/>
          <w:sz w:val="22"/>
          <w:szCs w:val="22"/>
          <w:u w:val="single"/>
        </w:rPr>
        <w:t>Correlativa con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Lengua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lit.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y su didáctica</w:t>
      </w:r>
    </w:p>
    <w:p w:rsidR="00843D22" w:rsidRPr="009C1F7B" w:rsidRDefault="00843D22" w:rsidP="00843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7B">
        <w:rPr>
          <w:rFonts w:ascii="Arial" w:hAnsi="Arial" w:cs="Arial"/>
          <w:b/>
          <w:color w:val="000000"/>
          <w:sz w:val="22"/>
          <w:szCs w:val="22"/>
        </w:rPr>
        <w:t>Profesora</w:t>
      </w:r>
      <w:r w:rsidRPr="009C1F7B">
        <w:rPr>
          <w:rFonts w:ascii="Arial" w:hAnsi="Arial" w:cs="Arial"/>
          <w:color w:val="000000"/>
          <w:sz w:val="22"/>
          <w:szCs w:val="22"/>
        </w:rPr>
        <w:t xml:space="preserve">: Claudia </w:t>
      </w:r>
      <w:proofErr w:type="spellStart"/>
      <w:r w:rsidRPr="009C1F7B">
        <w:rPr>
          <w:rFonts w:ascii="Arial" w:hAnsi="Arial" w:cs="Arial"/>
          <w:color w:val="000000"/>
          <w:sz w:val="22"/>
          <w:szCs w:val="22"/>
        </w:rPr>
        <w:t>Menna</w:t>
      </w:r>
      <w:proofErr w:type="spellEnd"/>
    </w:p>
    <w:p w:rsidR="00843D22" w:rsidRPr="009C1F7B" w:rsidRDefault="00843D22" w:rsidP="00843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1F7B">
        <w:rPr>
          <w:rFonts w:ascii="Arial" w:hAnsi="Arial" w:cs="Arial"/>
          <w:b/>
          <w:color w:val="000000"/>
          <w:sz w:val="22"/>
          <w:szCs w:val="22"/>
        </w:rPr>
        <w:t xml:space="preserve">Año: </w:t>
      </w:r>
      <w:r>
        <w:rPr>
          <w:rFonts w:ascii="Arial" w:hAnsi="Arial" w:cs="Arial"/>
          <w:color w:val="000000"/>
          <w:sz w:val="22"/>
          <w:szCs w:val="22"/>
        </w:rPr>
        <w:t>2016</w:t>
      </w:r>
    </w:p>
    <w:p w:rsidR="00843D22" w:rsidRDefault="00843D22" w:rsidP="00843D22">
      <w:pPr>
        <w:pStyle w:val="Ttulo1"/>
        <w:spacing w:line="360" w:lineRule="auto"/>
      </w:pPr>
    </w:p>
    <w:p w:rsidR="00843D22" w:rsidRDefault="00843D22" w:rsidP="00843D22">
      <w:pPr>
        <w:spacing w:line="360" w:lineRule="auto"/>
        <w:jc w:val="center"/>
        <w:rPr>
          <w:sz w:val="28"/>
        </w:rPr>
      </w:pPr>
    </w:p>
    <w:p w:rsidR="00843D22" w:rsidRDefault="00843D22" w:rsidP="00843D22">
      <w:pPr>
        <w:jc w:val="center"/>
        <w:rPr>
          <w:sz w:val="28"/>
        </w:rPr>
      </w:pPr>
    </w:p>
    <w:p w:rsidR="00843D22" w:rsidRDefault="00843D22" w:rsidP="00843D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FUNDAMENTACIÓN</w:t>
      </w:r>
    </w:p>
    <w:p w:rsidR="00843D22" w:rsidRDefault="00843D22" w:rsidP="00843D22">
      <w:pPr>
        <w:pStyle w:val="Textoindependiente"/>
        <w:spacing w:line="360" w:lineRule="auto"/>
      </w:pPr>
      <w:r>
        <w:t xml:space="preserve">La enseñanza de </w:t>
      </w:r>
      <w:smartTag w:uri="urn:schemas-microsoft-com:office:smarttags" w:element="PersonName">
        <w:smartTagPr>
          <w:attr w:name="ProductID" w:val="la Lengua"/>
        </w:smartTagPr>
        <w:r>
          <w:t>la Lengua</w:t>
        </w:r>
      </w:smartTag>
      <w:r>
        <w:t xml:space="preserve"> será abordada desde un enfoque comunicativo. Es decir, incluye una introducción teórico – práctica básica de la estructura del Sistema y su funcionamiento, la expresión en tanto registro de la construcción de </w:t>
      </w:r>
      <w:proofErr w:type="spellStart"/>
      <w:r>
        <w:t>a</w:t>
      </w:r>
      <w:proofErr w:type="spellEnd"/>
      <w:r>
        <w:t xml:space="preserve"> subjetividad y los criterios de adecuación que dependen de la índole de los hablantes y de la relación de éstos con su contexto. A su vez, se contemplan en la organización de las unidades cierta secuenciación de contenidos  relacionados con Alfabetización Inicial.</w:t>
      </w:r>
    </w:p>
    <w:p w:rsidR="00843D22" w:rsidRDefault="00843D22" w:rsidP="00843D22">
      <w:pPr>
        <w:pStyle w:val="Textoindependiente"/>
        <w:spacing w:line="360" w:lineRule="auto"/>
      </w:pPr>
      <w:r>
        <w:t xml:space="preserve">El abordaje de este espacio incluye un acercamiento a </w:t>
      </w:r>
      <w:smartTag w:uri="urn:schemas-microsoft-com:office:smarttags" w:element="PersonName">
        <w:smartTagPr>
          <w:attr w:name="ProductID" w:val="la Literatura"/>
        </w:smartTagPr>
        <w:r>
          <w:t>la Literatura</w:t>
        </w:r>
      </w:smartTag>
      <w:r>
        <w:t xml:space="preserve">: allí, donde </w:t>
      </w:r>
      <w:smartTag w:uri="urn:schemas-microsoft-com:office:smarttags" w:element="PersonName">
        <w:smartTagPr>
          <w:attr w:name="ProductID" w:val="la Lengua"/>
        </w:smartTagPr>
        <w:r>
          <w:t>la Lengua</w:t>
        </w:r>
      </w:smartTag>
      <w:r>
        <w:t xml:space="preserve"> adviene lenguaje artístico y se condensa y despliega en toda su potencialidad. La literatura y su enseñanza plantean la necesidad de incorporar nuevos modos de leer y de búsqueda de sentido y construcción de una didáctica propositiva. A su vez, invita a desplegar ciertos interrogantes que tienen que ver con la actitud de búsqueda, de apertura, integrando en dichos interrogantes a docentes y estudiantes. En este sentido, Gustavo </w:t>
      </w:r>
      <w:proofErr w:type="spellStart"/>
      <w:r>
        <w:t>Bombin</w:t>
      </w:r>
      <w:proofErr w:type="spellEnd"/>
      <w:r>
        <w:t xml:space="preserve"> sostiene que la literatura es “...un discurso a contrapelo que discute y se construye sobre los otros discursos, que evade los sentidos convencionalizados, únicos, cerrados, que evita transparencias y desmantela estereotipos.”</w:t>
      </w:r>
    </w:p>
    <w:p w:rsidR="00843D22" w:rsidRDefault="00843D22" w:rsidP="00843D22">
      <w:pPr>
        <w:jc w:val="center"/>
        <w:rPr>
          <w:sz w:val="28"/>
        </w:rPr>
      </w:pPr>
    </w:p>
    <w:p w:rsidR="00843D22" w:rsidRDefault="00843D22" w:rsidP="00843D22">
      <w:pPr>
        <w:jc w:val="center"/>
        <w:rPr>
          <w:sz w:val="28"/>
        </w:rPr>
      </w:pPr>
    </w:p>
    <w:p w:rsidR="00843D22" w:rsidRDefault="00843D22" w:rsidP="00843D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OBJETIVOS:</w:t>
      </w:r>
    </w:p>
    <w:p w:rsidR="00843D22" w:rsidRDefault="00843D22" w:rsidP="00843D22">
      <w:pPr>
        <w:jc w:val="center"/>
        <w:rPr>
          <w:rFonts w:ascii="Arial" w:hAnsi="Arial" w:cs="Arial"/>
          <w:b/>
          <w:bCs/>
        </w:rPr>
      </w:pPr>
    </w:p>
    <w:p w:rsidR="00843D22" w:rsidRDefault="00843D22" w:rsidP="00843D22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Realizar lecturas críticas de propuestas metodológicas y didácticas en el área de Lengua con el fin de poder seleccionar los instrumentos más adecuados para su futura labor docente.</w:t>
      </w:r>
    </w:p>
    <w:p w:rsidR="00843D22" w:rsidRDefault="00843D22" w:rsidP="00843D22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Identificar planos y problemáticas en el estudio de la lengua a fin de poder orientar las reflexiones de los alumnos acerca del lenguaje como objeto de conocimiento y como instrumento de comunicación.</w:t>
      </w:r>
    </w:p>
    <w:p w:rsidR="00843D22" w:rsidRDefault="00843D22" w:rsidP="00843D22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Conocer las etapas de lectoescritura por las que atraviesa el niño y manejar estrategias para orientar su paso a los siguientes niveles.</w:t>
      </w:r>
    </w:p>
    <w:p w:rsidR="00843D22" w:rsidRDefault="00843D22" w:rsidP="00843D22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Indagar y problematizar diferentes criterios de selección de textos literarios y privilegiar los indicadores propios de la literatura: placer, estética y construcción de mundos posibles.</w:t>
      </w:r>
    </w:p>
    <w:p w:rsidR="00843D22" w:rsidRDefault="00843D22" w:rsidP="00843D2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Gozar del placer de la lectura de textos literarios</w:t>
      </w:r>
    </w:p>
    <w:p w:rsidR="00843D22" w:rsidRDefault="00843D22" w:rsidP="00843D2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Establecer relaciones entre el campo didáctico y los contenidos específicos a enseñar en el área de Lengua poniendo especial atención a cuestiones relacionadas con niños con necesidades educativas especiales. </w:t>
      </w:r>
    </w:p>
    <w:p w:rsidR="00843D22" w:rsidRDefault="00843D22" w:rsidP="00843D2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</w:rPr>
        <w:t>Elaborar o re-elaborar propuestas didácticas diversas (clase-proyecto) mediante procedimientos que efectivicen el dominio de los contenidos del área.</w:t>
      </w:r>
    </w:p>
    <w:p w:rsidR="00843D22" w:rsidRDefault="00843D22" w:rsidP="00843D22">
      <w:pPr>
        <w:spacing w:line="360" w:lineRule="auto"/>
        <w:ind w:left="360"/>
        <w:rPr>
          <w:rFonts w:ascii="Arial" w:hAnsi="Arial" w:cs="Arial"/>
          <w:sz w:val="22"/>
        </w:rPr>
      </w:pPr>
    </w:p>
    <w:p w:rsidR="00843D22" w:rsidRDefault="00843D22" w:rsidP="00843D22">
      <w:pPr>
        <w:spacing w:line="360" w:lineRule="auto"/>
        <w:ind w:left="360"/>
        <w:rPr>
          <w:rFonts w:ascii="Arial" w:hAnsi="Arial" w:cs="Arial"/>
          <w:sz w:val="22"/>
        </w:rPr>
      </w:pPr>
    </w:p>
    <w:p w:rsidR="00843D22" w:rsidRDefault="00843D22" w:rsidP="00843D22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SECUENCIACIÓN DE CONTENIDOS</w:t>
      </w:r>
    </w:p>
    <w:p w:rsidR="00843D22" w:rsidRDefault="00843D22" w:rsidP="00843D22">
      <w:pPr>
        <w:spacing w:line="360" w:lineRule="auto"/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Unidad I: Adquisición de la </w:t>
      </w:r>
      <w:proofErr w:type="spellStart"/>
      <w:r>
        <w:rPr>
          <w:rFonts w:ascii="Arial" w:hAnsi="Arial" w:cs="Arial"/>
          <w:b/>
          <w:bCs/>
          <w:sz w:val="22"/>
        </w:rPr>
        <w:t>lecto</w:t>
      </w:r>
      <w:proofErr w:type="spellEnd"/>
      <w:r>
        <w:rPr>
          <w:rFonts w:ascii="Arial" w:hAnsi="Arial" w:cs="Arial"/>
          <w:b/>
          <w:bCs/>
          <w:sz w:val="22"/>
        </w:rPr>
        <w:t xml:space="preserve"> - escritura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Encuadre teórico del proceso de alfabetización: factores que inciden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Concepciones acerca de la alfabetización. Métodos de enseñanza: discusiones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Orientación del maestro a lo largo del proceso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Distintas posibilidades de </w:t>
      </w:r>
      <w:proofErr w:type="spellStart"/>
      <w:r>
        <w:rPr>
          <w:rFonts w:ascii="Arial" w:hAnsi="Arial" w:cs="Arial"/>
          <w:sz w:val="22"/>
          <w:lang w:val="es-AR"/>
        </w:rPr>
        <w:t>textualización</w:t>
      </w:r>
      <w:proofErr w:type="spellEnd"/>
      <w:r>
        <w:rPr>
          <w:rFonts w:ascii="Arial" w:hAnsi="Arial" w:cs="Arial"/>
          <w:sz w:val="22"/>
          <w:lang w:val="es-AR"/>
        </w:rPr>
        <w:t xml:space="preserve"> en la oralidad: la intervención docente como estrategia orientadora de los textos infantiles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Proceso de alfabetización según una visión </w:t>
      </w:r>
      <w:proofErr w:type="spellStart"/>
      <w:r>
        <w:rPr>
          <w:rFonts w:ascii="Arial" w:hAnsi="Arial" w:cs="Arial"/>
          <w:sz w:val="22"/>
          <w:lang w:val="es-AR"/>
        </w:rPr>
        <w:t>interaccional</w:t>
      </w:r>
      <w:proofErr w:type="spellEnd"/>
      <w:r>
        <w:rPr>
          <w:rFonts w:ascii="Arial" w:hAnsi="Arial" w:cs="Arial"/>
          <w:sz w:val="22"/>
          <w:lang w:val="es-AR"/>
        </w:rPr>
        <w:t xml:space="preserve"> y socio constructiva en relación con el sujeto, el objeto y el papel del medio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El sistema de notación: caracterización general y principio básico (alfabético) que sustentan el proceso de adquisición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La didáctica de la adquisición de la lectura y de la escritura. El proceso metodológico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proofErr w:type="spellStart"/>
      <w:r>
        <w:rPr>
          <w:rFonts w:ascii="Arial" w:hAnsi="Arial" w:cs="Arial"/>
          <w:sz w:val="22"/>
          <w:lang w:val="es-AR"/>
        </w:rPr>
        <w:t>Textualización</w:t>
      </w:r>
      <w:proofErr w:type="spellEnd"/>
      <w:r>
        <w:rPr>
          <w:rFonts w:ascii="Arial" w:hAnsi="Arial" w:cs="Arial"/>
          <w:sz w:val="22"/>
          <w:lang w:val="es-AR"/>
        </w:rPr>
        <w:t xml:space="preserve"> mediada. </w:t>
      </w:r>
      <w:proofErr w:type="spellStart"/>
      <w:r>
        <w:rPr>
          <w:rFonts w:ascii="Arial" w:hAnsi="Arial" w:cs="Arial"/>
          <w:sz w:val="22"/>
          <w:lang w:val="es-AR"/>
        </w:rPr>
        <w:t>Textualización</w:t>
      </w:r>
      <w:proofErr w:type="spellEnd"/>
      <w:r>
        <w:rPr>
          <w:rFonts w:ascii="Arial" w:hAnsi="Arial" w:cs="Arial"/>
          <w:sz w:val="22"/>
          <w:lang w:val="es-AR"/>
        </w:rPr>
        <w:t xml:space="preserve"> autónoma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Lo textual. Lo lingüístico. Adecuación y corrección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Criterios y pautas de evaluación aplicadas al proceso de alfabetización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La lectura y la escritura en niños sordos y en niños con síndrome de Down</w:t>
      </w:r>
    </w:p>
    <w:p w:rsidR="00843D22" w:rsidRDefault="00843D22" w:rsidP="00843D22">
      <w:pPr>
        <w:spacing w:line="360" w:lineRule="auto"/>
        <w:rPr>
          <w:rFonts w:ascii="Arial" w:hAnsi="Arial" w:cs="Arial"/>
          <w:sz w:val="22"/>
          <w:lang w:val="es-AR"/>
        </w:rPr>
      </w:pPr>
    </w:p>
    <w:p w:rsidR="00843D22" w:rsidRDefault="00843D22" w:rsidP="00843D22">
      <w:pPr>
        <w:pStyle w:val="Encabezado"/>
        <w:tabs>
          <w:tab w:val="clear" w:pos="4419"/>
          <w:tab w:val="clear" w:pos="8838"/>
        </w:tabs>
        <w:spacing w:after="0" w:line="360" w:lineRule="auto"/>
        <w:rPr>
          <w:rFonts w:ascii="Arial" w:eastAsia="Times New Roman" w:hAnsi="Arial" w:cs="Arial"/>
          <w:b/>
          <w:bCs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Cs w:val="24"/>
          <w:lang w:eastAsia="es-ES"/>
        </w:rPr>
        <w:t xml:space="preserve">Unidad II: La enseñanza de </w:t>
      </w:r>
      <w:smartTag w:uri="urn:schemas-microsoft-com:office:smarttags" w:element="PersonName">
        <w:smartTagPr>
          <w:attr w:name="ProductID" w:val="la Lengua"/>
        </w:smartTagPr>
        <w:r>
          <w:rPr>
            <w:rFonts w:ascii="Arial" w:eastAsia="Times New Roman" w:hAnsi="Arial" w:cs="Arial"/>
            <w:b/>
            <w:bCs/>
            <w:szCs w:val="24"/>
            <w:lang w:eastAsia="es-ES"/>
          </w:rPr>
          <w:t>la Lengua</w:t>
        </w:r>
      </w:smartTag>
      <w:r>
        <w:rPr>
          <w:rFonts w:ascii="Arial" w:eastAsia="Times New Roman" w:hAnsi="Arial" w:cs="Arial"/>
          <w:b/>
          <w:bCs/>
          <w:szCs w:val="24"/>
          <w:lang w:eastAsia="es-ES"/>
        </w:rPr>
        <w:t xml:space="preserve"> y las propuestas didácticas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Enseñar lengua: enfoque comunicativo de la enseñanza de </w:t>
      </w:r>
      <w:smartTag w:uri="urn:schemas-microsoft-com:office:smarttags" w:element="PersonName">
        <w:smartTagPr>
          <w:attr w:name="ProductID" w:val="la Lengua"/>
        </w:smartTagPr>
        <w:r>
          <w:rPr>
            <w:rFonts w:ascii="Arial" w:hAnsi="Arial" w:cs="Arial"/>
            <w:sz w:val="22"/>
            <w:lang w:val="es-AR"/>
          </w:rPr>
          <w:t>la Lengua</w:t>
        </w:r>
      </w:smartTag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Propuestas didácticas: reflexión, críticas y aportes.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Elaboración de propuestas didácticas innovadoras.</w:t>
      </w:r>
    </w:p>
    <w:p w:rsidR="00843D22" w:rsidRDefault="00843D22" w:rsidP="00843D22">
      <w:pPr>
        <w:spacing w:line="360" w:lineRule="auto"/>
        <w:rPr>
          <w:rFonts w:ascii="Arial" w:hAnsi="Arial" w:cs="Arial"/>
          <w:sz w:val="22"/>
          <w:lang w:val="es-AR"/>
        </w:rPr>
      </w:pPr>
    </w:p>
    <w:p w:rsidR="00843D22" w:rsidRDefault="00843D22" w:rsidP="00843D22">
      <w:p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b/>
          <w:bCs/>
          <w:sz w:val="22"/>
          <w:lang w:val="es-AR"/>
        </w:rPr>
        <w:t>Unidad III: El abordaje de la lectura y la escritura como procesos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Concepto de escritura. Modelo de Producción Escrita: Hayes J. Y </w:t>
      </w:r>
      <w:proofErr w:type="spellStart"/>
      <w:r>
        <w:rPr>
          <w:rFonts w:ascii="Arial" w:hAnsi="Arial" w:cs="Arial"/>
          <w:sz w:val="22"/>
          <w:lang w:val="es-AR"/>
        </w:rPr>
        <w:t>Flower</w:t>
      </w:r>
      <w:proofErr w:type="spellEnd"/>
      <w:r>
        <w:rPr>
          <w:rFonts w:ascii="Arial" w:hAnsi="Arial" w:cs="Arial"/>
          <w:sz w:val="22"/>
          <w:lang w:val="es-AR"/>
        </w:rPr>
        <w:t>, L.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Modelo cognitivo de producción escrita. 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Los procesos implicados en la </w:t>
      </w:r>
      <w:proofErr w:type="spellStart"/>
      <w:r>
        <w:rPr>
          <w:rFonts w:ascii="Arial" w:hAnsi="Arial" w:cs="Arial"/>
          <w:sz w:val="22"/>
          <w:lang w:val="es-AR"/>
        </w:rPr>
        <w:t>textualización</w:t>
      </w:r>
      <w:proofErr w:type="spellEnd"/>
      <w:r>
        <w:rPr>
          <w:rFonts w:ascii="Arial" w:hAnsi="Arial" w:cs="Arial"/>
          <w:sz w:val="22"/>
          <w:lang w:val="es-AR"/>
        </w:rPr>
        <w:t>: escritura – reescritura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Procedimientos facilitadores: estrategias de enseñanza diseñadas para facilitar las exigencias cognitivas de la escritura en niños con necesidades educativas especiales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Factores que intervienen en la comprensión de los textos escritos.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Modelo cognitivo de comprensión lectora. Estrategias </w:t>
      </w:r>
      <w:proofErr w:type="spellStart"/>
      <w:r>
        <w:rPr>
          <w:rFonts w:ascii="Arial" w:hAnsi="Arial" w:cs="Arial"/>
          <w:sz w:val="22"/>
          <w:lang w:val="es-AR"/>
        </w:rPr>
        <w:t>metacognitivas</w:t>
      </w:r>
      <w:proofErr w:type="spellEnd"/>
      <w:r>
        <w:rPr>
          <w:rFonts w:ascii="Arial" w:hAnsi="Arial" w:cs="Arial"/>
          <w:sz w:val="22"/>
          <w:lang w:val="es-AR"/>
        </w:rPr>
        <w:t xml:space="preserve"> 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La producción de significado en los actos de lectura y de escritura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 La mediación docente y el desarrollo de habilidades de lectura y de escritura con niños con necesidades especiales: niños sordos y niños con síndrome de Down.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Diseño de actividades para talleres de iniciación en la lectura y en la escritura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Análisis y diseño de proyectos para la estimulación de la lectura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Elaboración de estrategias didácticas para la orientación de los procesos implicados en la </w:t>
      </w:r>
      <w:proofErr w:type="spellStart"/>
      <w:r>
        <w:rPr>
          <w:rFonts w:ascii="Arial" w:hAnsi="Arial" w:cs="Arial"/>
          <w:sz w:val="22"/>
          <w:lang w:val="es-AR"/>
        </w:rPr>
        <w:t>textualización</w:t>
      </w:r>
      <w:proofErr w:type="spellEnd"/>
      <w:r>
        <w:rPr>
          <w:rFonts w:ascii="Arial" w:hAnsi="Arial" w:cs="Arial"/>
          <w:sz w:val="22"/>
          <w:lang w:val="es-AR"/>
        </w:rPr>
        <w:t>, seguimiento y evaluación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Elaboración de estrategias didácticas para la orientación, seguimiento y evaluación de los procesos implicados en la lectura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Seguimiento y control autónomo de la producción escrita a través de procesos de reescritura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>Análisis de las propuestas curriculares de los materiales propuestos por las autoridades educativas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lang w:val="es-AR"/>
        </w:rPr>
      </w:pPr>
      <w:r>
        <w:rPr>
          <w:rFonts w:ascii="Arial" w:hAnsi="Arial" w:cs="Arial"/>
          <w:sz w:val="22"/>
          <w:lang w:val="es-AR"/>
        </w:rPr>
        <w:t xml:space="preserve">Modalidades de lectura, comentario y análisis de textos literarios adecuados al nivel inicial y </w:t>
      </w:r>
      <w:proofErr w:type="gramStart"/>
      <w:r>
        <w:rPr>
          <w:rFonts w:ascii="Arial" w:hAnsi="Arial" w:cs="Arial"/>
          <w:sz w:val="22"/>
          <w:lang w:val="es-AR"/>
        </w:rPr>
        <w:t>primaria</w:t>
      </w:r>
      <w:proofErr w:type="gramEnd"/>
      <w:r>
        <w:rPr>
          <w:rFonts w:ascii="Arial" w:hAnsi="Arial" w:cs="Arial"/>
          <w:sz w:val="22"/>
          <w:lang w:val="es-AR"/>
        </w:rPr>
        <w:t>.</w:t>
      </w:r>
    </w:p>
    <w:p w:rsidR="00843D22" w:rsidRDefault="00843D22" w:rsidP="00843D22">
      <w:pPr>
        <w:spacing w:line="360" w:lineRule="auto"/>
        <w:rPr>
          <w:rFonts w:ascii="Arial" w:hAnsi="Arial" w:cs="Arial"/>
          <w:sz w:val="22"/>
          <w:lang w:val="es-AR"/>
        </w:rPr>
      </w:pPr>
    </w:p>
    <w:p w:rsidR="00843D22" w:rsidRDefault="00843D22" w:rsidP="00843D22">
      <w:pPr>
        <w:spacing w:line="360" w:lineRule="auto"/>
        <w:rPr>
          <w:rFonts w:ascii="Arial" w:hAnsi="Arial" w:cs="Arial"/>
          <w:b/>
          <w:bCs/>
          <w:sz w:val="22"/>
          <w:lang w:val="es-AR"/>
        </w:rPr>
      </w:pPr>
      <w:r>
        <w:rPr>
          <w:rFonts w:ascii="Arial" w:hAnsi="Arial" w:cs="Arial"/>
          <w:b/>
          <w:bCs/>
          <w:sz w:val="22"/>
          <w:lang w:val="es-AR"/>
        </w:rPr>
        <w:t>Unidad IV: La literatura en el Nivel Inicial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lenguaje literario y su funcionamiento en la literatura para niños. Polémicas.  Nuevos enfoques de la literatura infantil.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literatura como práctica simbólica de construcción de la subjetividad. Relación literatura – encuentro.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Literatura de corral. 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Las posibilidades pedagógicas de la </w:t>
      </w:r>
      <w:proofErr w:type="spellStart"/>
      <w:r>
        <w:rPr>
          <w:rFonts w:ascii="Arial" w:hAnsi="Arial" w:cs="Arial"/>
          <w:sz w:val="22"/>
        </w:rPr>
        <w:t>renarración</w:t>
      </w:r>
      <w:proofErr w:type="spellEnd"/>
      <w:r>
        <w:rPr>
          <w:rFonts w:ascii="Arial" w:hAnsi="Arial" w:cs="Arial"/>
          <w:sz w:val="22"/>
        </w:rPr>
        <w:t xml:space="preserve"> y la paráfrasis de cuentos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Selección crítica y reflexiva de diferentes tipos de textos literarios adecuados al nivel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Estudio crítico de distintos tipos de materiales didácticos, especialmente manuales y cuadernos de actividades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Responsabilidad y compromiso en las tareas propuestas.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Respeto por producciones propias y ajenas.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Cooperación y participación en actividades grupales. Valoración del trabajo cooperativo. </w:t>
      </w:r>
    </w:p>
    <w:p w:rsidR="00843D22" w:rsidRDefault="00843D22" w:rsidP="00843D22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Valorización de </w:t>
      </w:r>
      <w:smartTag w:uri="urn:schemas-microsoft-com:office:smarttags" w:element="PersonName">
        <w:smartTagPr>
          <w:attr w:name="ProductID" w:val="la Formaci￳n Docente"/>
        </w:smartTagPr>
        <w:r>
          <w:rPr>
            <w:rFonts w:ascii="Arial" w:hAnsi="Arial" w:cs="Arial"/>
            <w:sz w:val="22"/>
          </w:rPr>
          <w:t>la Formación Docente</w:t>
        </w:r>
      </w:smartTag>
      <w:r>
        <w:rPr>
          <w:rFonts w:ascii="Arial" w:hAnsi="Arial" w:cs="Arial"/>
          <w:sz w:val="22"/>
        </w:rPr>
        <w:t xml:space="preserve"> Continua como herramienta indispensable para la profesionalización docente.</w:t>
      </w:r>
    </w:p>
    <w:p w:rsidR="00843D22" w:rsidRDefault="00843D22" w:rsidP="00843D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43D22" w:rsidRPr="00834678" w:rsidRDefault="00843D22" w:rsidP="00843D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34678">
        <w:rPr>
          <w:rFonts w:ascii="Arial" w:hAnsi="Arial" w:cs="Arial"/>
          <w:b/>
          <w:sz w:val="22"/>
          <w:szCs w:val="22"/>
        </w:rPr>
        <w:t>Condiciones del cursado y de aprobación de la materia – Actividades de recupero</w:t>
      </w:r>
    </w:p>
    <w:p w:rsidR="00843D22" w:rsidRPr="005B5E8E" w:rsidRDefault="00843D22" w:rsidP="00843D2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3D22" w:rsidRDefault="00843D22" w:rsidP="00843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La </w:t>
      </w:r>
      <w:r w:rsidRPr="005B5E8E">
        <w:rPr>
          <w:rFonts w:ascii="Arial" w:hAnsi="Arial" w:cs="Arial"/>
          <w:b/>
          <w:sz w:val="22"/>
          <w:szCs w:val="22"/>
        </w:rPr>
        <w:t>materia</w:t>
      </w:r>
      <w:r>
        <w:rPr>
          <w:rFonts w:ascii="Arial" w:hAnsi="Arial" w:cs="Arial"/>
          <w:sz w:val="22"/>
          <w:szCs w:val="22"/>
        </w:rPr>
        <w:t xml:space="preserve"> admitirá </w:t>
      </w:r>
      <w:r w:rsidRPr="005B5E8E">
        <w:rPr>
          <w:rFonts w:ascii="Arial" w:hAnsi="Arial" w:cs="Arial"/>
          <w:sz w:val="22"/>
          <w:szCs w:val="22"/>
        </w:rPr>
        <w:t>condición de alumno regular con cursado presencial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semi</w:t>
      </w:r>
      <w:proofErr w:type="spellEnd"/>
      <w:r>
        <w:rPr>
          <w:rFonts w:ascii="Arial" w:hAnsi="Arial" w:cs="Arial"/>
          <w:sz w:val="22"/>
          <w:szCs w:val="22"/>
        </w:rPr>
        <w:t xml:space="preserve"> presencial o libre a definir por el alumno a comienzo del ciclo lectivo e informando a su docente, quien redactará planilla para su posterior firma acuerdo</w:t>
      </w:r>
      <w:r w:rsidRPr="005B5E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3D22" w:rsidRDefault="00843D22" w:rsidP="00843D22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Los </w:t>
      </w:r>
      <w:r w:rsidRPr="00B239C4">
        <w:rPr>
          <w:rFonts w:ascii="Arial" w:hAnsi="Arial" w:cs="Arial"/>
          <w:b/>
          <w:sz w:val="22"/>
          <w:szCs w:val="22"/>
        </w:rPr>
        <w:t>contenidos</w:t>
      </w:r>
      <w:r>
        <w:rPr>
          <w:rFonts w:ascii="Arial" w:hAnsi="Arial" w:cs="Arial"/>
          <w:sz w:val="22"/>
          <w:szCs w:val="22"/>
        </w:rPr>
        <w:t xml:space="preserve"> y </w:t>
      </w:r>
      <w:r w:rsidRPr="00B239C4">
        <w:rPr>
          <w:rFonts w:ascii="Arial" w:hAnsi="Arial" w:cs="Arial"/>
          <w:b/>
          <w:sz w:val="22"/>
          <w:szCs w:val="22"/>
        </w:rPr>
        <w:t xml:space="preserve">bibliografía </w:t>
      </w:r>
      <w:r>
        <w:rPr>
          <w:rFonts w:ascii="Arial" w:hAnsi="Arial" w:cs="Arial"/>
          <w:sz w:val="22"/>
          <w:szCs w:val="22"/>
        </w:rPr>
        <w:t xml:space="preserve">a evaluar en los exámenes finales serán </w:t>
      </w:r>
      <w:r w:rsidRPr="006D68AE">
        <w:rPr>
          <w:rFonts w:ascii="Arial" w:hAnsi="Arial" w:cs="Arial"/>
          <w:b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los consignados en esta planificación como </w:t>
      </w:r>
      <w:r w:rsidRPr="00B3038F">
        <w:rPr>
          <w:rFonts w:ascii="Arial" w:hAnsi="Arial" w:cs="Arial"/>
          <w:b/>
          <w:sz w:val="22"/>
          <w:szCs w:val="22"/>
        </w:rPr>
        <w:t>obligatorios</w:t>
      </w:r>
      <w:r>
        <w:rPr>
          <w:rFonts w:ascii="Arial" w:hAnsi="Arial" w:cs="Arial"/>
          <w:sz w:val="22"/>
          <w:szCs w:val="22"/>
        </w:rPr>
        <w:t>.</w:t>
      </w:r>
    </w:p>
    <w:p w:rsidR="00843D22" w:rsidRPr="00843D22" w:rsidRDefault="00843D22" w:rsidP="00843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>Las condiciones para regularizar y/o aprobar serán:</w:t>
      </w:r>
    </w:p>
    <w:p w:rsidR="00843D22" w:rsidRPr="00843D22" w:rsidRDefault="00843D22" w:rsidP="00843D2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 xml:space="preserve">Alumno regular con cursado presencial: </w:t>
      </w:r>
    </w:p>
    <w:p w:rsidR="00843D22" w:rsidRPr="00843D22" w:rsidRDefault="00843D22" w:rsidP="00843D2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b/>
          <w:sz w:val="22"/>
          <w:szCs w:val="22"/>
        </w:rPr>
        <w:t>Regulariza</w:t>
      </w:r>
      <w:r w:rsidRPr="00843D22">
        <w:rPr>
          <w:rFonts w:ascii="Arial" w:hAnsi="Arial" w:cs="Arial"/>
          <w:sz w:val="22"/>
          <w:szCs w:val="22"/>
        </w:rPr>
        <w:t xml:space="preserve"> el cursado de la materia mediante el cumplimiento del 75% de asistencia a clases (mínimo de 50% en casos que lo justifiquen), la aprobación de los dos trabajos prácticos y los 2 (dos) parciales previstos. La nota mínima de aprobación de los trabajos prácticos y parciales es de 6 (seis). La regularidad en la materia dura tres años consecutivos a la cursada (hasta diciembre 2019).</w:t>
      </w:r>
    </w:p>
    <w:p w:rsidR="00843D22" w:rsidRPr="00843D22" w:rsidRDefault="00843D22" w:rsidP="00843D2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 xml:space="preserve"> </w:t>
      </w:r>
      <w:r w:rsidRPr="00843D22">
        <w:rPr>
          <w:rFonts w:ascii="Arial" w:hAnsi="Arial" w:cs="Arial"/>
          <w:b/>
          <w:sz w:val="22"/>
          <w:szCs w:val="22"/>
        </w:rPr>
        <w:t>Aprueba</w:t>
      </w:r>
      <w:r w:rsidRPr="00843D22">
        <w:rPr>
          <w:rFonts w:ascii="Arial" w:hAnsi="Arial" w:cs="Arial"/>
          <w:sz w:val="22"/>
          <w:szCs w:val="22"/>
        </w:rPr>
        <w:t xml:space="preserve"> mediante promoción por</w:t>
      </w:r>
    </w:p>
    <w:p w:rsidR="00843D22" w:rsidRPr="00843D22" w:rsidRDefault="00843D22" w:rsidP="00843D22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 xml:space="preserve">Instancia final integradora en caso de obtener un promedio de calificaciones de 8 (ocho) o más puntos en parciales (no en sus </w:t>
      </w:r>
      <w:proofErr w:type="spellStart"/>
      <w:r w:rsidRPr="00843D22">
        <w:rPr>
          <w:rFonts w:ascii="Arial" w:hAnsi="Arial" w:cs="Arial"/>
          <w:sz w:val="22"/>
          <w:szCs w:val="22"/>
        </w:rPr>
        <w:t>recuperatorios</w:t>
      </w:r>
      <w:proofErr w:type="spellEnd"/>
      <w:r w:rsidRPr="00843D22">
        <w:rPr>
          <w:rFonts w:ascii="Arial" w:hAnsi="Arial" w:cs="Arial"/>
          <w:sz w:val="22"/>
          <w:szCs w:val="22"/>
        </w:rPr>
        <w:t>) y entregando en tiempo y forma los trabajos y que estos estén aprobados, cumplir con la asistencia (75%) y realizar el coloquio con 8 (ocho) o más.</w:t>
      </w:r>
    </w:p>
    <w:p w:rsidR="00843D22" w:rsidRPr="00843D22" w:rsidRDefault="00843D22" w:rsidP="00843D22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 xml:space="preserve">Examen final ante tribunal (la calificación de aprobación es de 6 puntos o más).  </w:t>
      </w:r>
    </w:p>
    <w:p w:rsidR="00843D22" w:rsidRPr="00843D22" w:rsidRDefault="00843D22" w:rsidP="00843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3D22" w:rsidRPr="00843D22" w:rsidRDefault="00843D22" w:rsidP="00843D2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lastRenderedPageBreak/>
        <w:t xml:space="preserve">Alumno regular con cursado </w:t>
      </w:r>
      <w:proofErr w:type="spellStart"/>
      <w:r w:rsidRPr="00843D22">
        <w:rPr>
          <w:rFonts w:ascii="Arial" w:hAnsi="Arial" w:cs="Arial"/>
          <w:sz w:val="22"/>
          <w:szCs w:val="22"/>
        </w:rPr>
        <w:t>Semi</w:t>
      </w:r>
      <w:proofErr w:type="spellEnd"/>
      <w:r w:rsidRPr="00843D22">
        <w:rPr>
          <w:rFonts w:ascii="Arial" w:hAnsi="Arial" w:cs="Arial"/>
          <w:sz w:val="22"/>
          <w:szCs w:val="22"/>
        </w:rPr>
        <w:t xml:space="preserve"> presencial:</w:t>
      </w:r>
    </w:p>
    <w:p w:rsidR="00843D22" w:rsidRPr="00843D22" w:rsidRDefault="00843D22" w:rsidP="00843D2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>La diferencia con la cursada anterior es el porcentaje de asistencia a cumplir que debe estar debidamente fundamentada: 40% y que se aprueba en Examen final.</w:t>
      </w:r>
    </w:p>
    <w:p w:rsidR="00843D22" w:rsidRPr="00843D22" w:rsidRDefault="00843D22" w:rsidP="00843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3D22" w:rsidRPr="00843D22" w:rsidRDefault="00843D22" w:rsidP="00843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 xml:space="preserve">Aclaración por incumplimiento del porcentaje de asistencia: En caso de no cumplimentar con la asistencia en los casos anteriores, presentando la justificación correspondiente podrá acceder a exámenes </w:t>
      </w:r>
      <w:proofErr w:type="spellStart"/>
      <w:r w:rsidRPr="00843D22">
        <w:rPr>
          <w:rFonts w:ascii="Arial" w:hAnsi="Arial" w:cs="Arial"/>
          <w:b/>
          <w:sz w:val="22"/>
          <w:szCs w:val="22"/>
        </w:rPr>
        <w:t>reincorporatorios</w:t>
      </w:r>
      <w:proofErr w:type="spellEnd"/>
      <w:r w:rsidRPr="00843D22">
        <w:rPr>
          <w:rFonts w:ascii="Arial" w:hAnsi="Arial" w:cs="Arial"/>
          <w:sz w:val="22"/>
          <w:szCs w:val="22"/>
        </w:rPr>
        <w:t xml:space="preserve"> al finalizar cada cuatrimestre o bien solicitar a su docente cambio en el cursado (de presencial a </w:t>
      </w:r>
      <w:proofErr w:type="spellStart"/>
      <w:r w:rsidRPr="00843D22">
        <w:rPr>
          <w:rFonts w:ascii="Arial" w:hAnsi="Arial" w:cs="Arial"/>
          <w:sz w:val="22"/>
          <w:szCs w:val="22"/>
        </w:rPr>
        <w:t>semipresencial</w:t>
      </w:r>
      <w:proofErr w:type="spellEnd"/>
      <w:r w:rsidRPr="00843D22">
        <w:rPr>
          <w:rFonts w:ascii="Arial" w:hAnsi="Arial" w:cs="Arial"/>
          <w:sz w:val="22"/>
          <w:szCs w:val="22"/>
        </w:rPr>
        <w:t xml:space="preserve"> o libre, de </w:t>
      </w:r>
      <w:proofErr w:type="spellStart"/>
      <w:r w:rsidRPr="00843D22">
        <w:rPr>
          <w:rFonts w:ascii="Arial" w:hAnsi="Arial" w:cs="Arial"/>
          <w:sz w:val="22"/>
          <w:szCs w:val="22"/>
        </w:rPr>
        <w:t>semipresencial</w:t>
      </w:r>
      <w:proofErr w:type="spellEnd"/>
      <w:r w:rsidRPr="00843D22">
        <w:rPr>
          <w:rFonts w:ascii="Arial" w:hAnsi="Arial" w:cs="Arial"/>
          <w:sz w:val="22"/>
          <w:szCs w:val="22"/>
        </w:rPr>
        <w:t xml:space="preserve"> a libre).</w:t>
      </w:r>
    </w:p>
    <w:p w:rsidR="00843D22" w:rsidRPr="00843D22" w:rsidRDefault="00843D22" w:rsidP="00843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3D22" w:rsidRPr="00843D22" w:rsidRDefault="00843D22" w:rsidP="00843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 xml:space="preserve">Aclaración sobre exámenes </w:t>
      </w:r>
      <w:proofErr w:type="spellStart"/>
      <w:r w:rsidRPr="00843D22">
        <w:rPr>
          <w:rFonts w:ascii="Arial" w:hAnsi="Arial" w:cs="Arial"/>
          <w:sz w:val="22"/>
          <w:szCs w:val="22"/>
        </w:rPr>
        <w:t>recuperatorios</w:t>
      </w:r>
      <w:proofErr w:type="spellEnd"/>
      <w:r w:rsidRPr="00843D22">
        <w:rPr>
          <w:rFonts w:ascii="Arial" w:hAnsi="Arial" w:cs="Arial"/>
          <w:sz w:val="22"/>
          <w:szCs w:val="22"/>
        </w:rPr>
        <w:t xml:space="preserve">: cada parcial tendrá dos </w:t>
      </w:r>
      <w:proofErr w:type="spellStart"/>
      <w:r w:rsidRPr="00843D22">
        <w:rPr>
          <w:rFonts w:ascii="Arial" w:hAnsi="Arial" w:cs="Arial"/>
          <w:sz w:val="22"/>
          <w:szCs w:val="22"/>
        </w:rPr>
        <w:t>recuperatorios</w:t>
      </w:r>
      <w:proofErr w:type="spellEnd"/>
      <w:r w:rsidRPr="00843D22">
        <w:rPr>
          <w:rFonts w:ascii="Arial" w:hAnsi="Arial" w:cs="Arial"/>
          <w:sz w:val="22"/>
          <w:szCs w:val="22"/>
        </w:rPr>
        <w:t xml:space="preserve">, los contenidos de parciales y </w:t>
      </w:r>
      <w:proofErr w:type="spellStart"/>
      <w:r w:rsidRPr="00843D22">
        <w:rPr>
          <w:rFonts w:ascii="Arial" w:hAnsi="Arial" w:cs="Arial"/>
          <w:sz w:val="22"/>
          <w:szCs w:val="22"/>
        </w:rPr>
        <w:t>recuperatorios</w:t>
      </w:r>
      <w:proofErr w:type="spellEnd"/>
      <w:r w:rsidRPr="00843D22">
        <w:rPr>
          <w:rFonts w:ascii="Arial" w:hAnsi="Arial" w:cs="Arial"/>
          <w:sz w:val="22"/>
          <w:szCs w:val="22"/>
        </w:rPr>
        <w:t xml:space="preserve"> pueden variar. En caso de desaprobar uno o dos trabajos prácticos, se recuperará con un trabajo práctico integrador en el segundo cuatrimestre. En caso de ausencia a los días pautados para exámenes y prácticos, se considerará desaprobado y accederá al </w:t>
      </w:r>
      <w:proofErr w:type="spellStart"/>
      <w:r w:rsidRPr="00843D22">
        <w:rPr>
          <w:rFonts w:ascii="Arial" w:hAnsi="Arial" w:cs="Arial"/>
          <w:sz w:val="22"/>
          <w:szCs w:val="22"/>
        </w:rPr>
        <w:t>recuperatorio</w:t>
      </w:r>
      <w:proofErr w:type="spellEnd"/>
      <w:r w:rsidRPr="00843D22">
        <w:rPr>
          <w:rFonts w:ascii="Arial" w:hAnsi="Arial" w:cs="Arial"/>
          <w:sz w:val="22"/>
          <w:szCs w:val="22"/>
        </w:rPr>
        <w:t xml:space="preserve"> que corresponda, en este caso no se podrá promocionar.</w:t>
      </w:r>
      <w:bookmarkStart w:id="0" w:name="_GoBack"/>
      <w:bookmarkEnd w:id="0"/>
    </w:p>
    <w:p w:rsidR="00843D22" w:rsidRPr="00843D22" w:rsidRDefault="00843D22" w:rsidP="00843D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3D22" w:rsidRPr="00843D22" w:rsidRDefault="00843D22" w:rsidP="00843D2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>Alumno libre:</w:t>
      </w:r>
    </w:p>
    <w:p w:rsidR="00843D22" w:rsidRPr="00843D22" w:rsidRDefault="00843D22" w:rsidP="00843D2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3D22">
        <w:rPr>
          <w:rFonts w:ascii="Arial" w:hAnsi="Arial" w:cs="Arial"/>
          <w:sz w:val="22"/>
          <w:szCs w:val="22"/>
        </w:rPr>
        <w:t xml:space="preserve">tendrá dos momentos de consulta y se aprobará con 6 o más ante tribunal examinador (pudiéndose presentar desde julio de 2016 hasta 2019).  </w:t>
      </w:r>
    </w:p>
    <w:p w:rsidR="00843D22" w:rsidRPr="00843D22" w:rsidRDefault="00843D22" w:rsidP="00843D22">
      <w:pPr>
        <w:pStyle w:val="Prrafodelista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43D22" w:rsidRPr="00843D22" w:rsidRDefault="00843D22" w:rsidP="00843D22">
      <w:pPr>
        <w:ind w:left="720"/>
        <w:rPr>
          <w:b/>
          <w:sz w:val="28"/>
          <w:szCs w:val="28"/>
        </w:rPr>
      </w:pPr>
    </w:p>
    <w:p w:rsidR="00843D22" w:rsidRPr="00843D22" w:rsidRDefault="00843D22" w:rsidP="00843D22">
      <w:pPr>
        <w:spacing w:line="360" w:lineRule="auto"/>
        <w:rPr>
          <w:rFonts w:ascii="Arial" w:hAnsi="Arial"/>
        </w:rPr>
      </w:pPr>
    </w:p>
    <w:p w:rsidR="00843D22" w:rsidRDefault="00843D22" w:rsidP="00843D2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MODALIDAD DE TRABAJO</w:t>
      </w:r>
    </w:p>
    <w:p w:rsidR="00843D22" w:rsidRDefault="00843D22" w:rsidP="00843D22">
      <w:pPr>
        <w:pStyle w:val="Textoindependiente3"/>
      </w:pPr>
      <w:r>
        <w:t xml:space="preserve">Las estrategias metodológicas serán: exposición de la docente y de los alumnos, consultas bibliográficas en fuentes con diferentes soportes, talleres, etc. </w:t>
      </w:r>
    </w:p>
    <w:p w:rsidR="00843D22" w:rsidRDefault="00843D22" w:rsidP="00843D2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evaluación será considerada como un proceso dentro del proceso de enseñanza y aprendizaje. La revisión permanente será producto de la aplicación continua de estrategias </w:t>
      </w:r>
      <w:proofErr w:type="spellStart"/>
      <w:r>
        <w:rPr>
          <w:rFonts w:ascii="Arial" w:hAnsi="Arial" w:cs="Arial"/>
          <w:sz w:val="22"/>
        </w:rPr>
        <w:t>metacognitivas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843D22" w:rsidRDefault="00843D22" w:rsidP="00843D2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otro lado, al finalizar cada cuatrimestre habrá una evaluación parcial con la posibilidad de un </w:t>
      </w:r>
      <w:proofErr w:type="spellStart"/>
      <w:r>
        <w:rPr>
          <w:rFonts w:ascii="Arial" w:hAnsi="Arial" w:cs="Arial"/>
          <w:sz w:val="22"/>
        </w:rPr>
        <w:t>recuperatorio</w:t>
      </w:r>
      <w:proofErr w:type="spellEnd"/>
      <w:r>
        <w:rPr>
          <w:rFonts w:ascii="Arial" w:hAnsi="Arial" w:cs="Arial"/>
          <w:sz w:val="22"/>
        </w:rPr>
        <w:t xml:space="preserve"> en cada caso. Los criterios de evaluación serán detallados en cada uno de los parciales.</w:t>
      </w:r>
    </w:p>
    <w:p w:rsidR="00843D22" w:rsidRDefault="00843D22" w:rsidP="00843D2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evaluación final consistirá en una instancia escrita y una instancia oral (La aprobación del examen escrito es la condición para acceder al examen oral). La primera instancia contemplará la producción de un texto según pautas establecidas y el análisis de una situación de enseñanza y aprendizaje en el área de Lengua. </w:t>
      </w:r>
    </w:p>
    <w:p w:rsidR="00843D22" w:rsidRDefault="00843D22" w:rsidP="00843D22">
      <w:pPr>
        <w:spacing w:line="360" w:lineRule="auto"/>
        <w:rPr>
          <w:rFonts w:ascii="Arial" w:hAnsi="Arial" w:cs="Arial"/>
          <w:sz w:val="22"/>
        </w:rPr>
      </w:pPr>
    </w:p>
    <w:p w:rsidR="00843D22" w:rsidRDefault="00843D22" w:rsidP="00843D2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BIBLIOGRAFÍA </w:t>
      </w:r>
    </w:p>
    <w:p w:rsidR="00843D22" w:rsidRDefault="00843D22" w:rsidP="00843D22">
      <w:pPr>
        <w:spacing w:line="360" w:lineRule="auto"/>
        <w:rPr>
          <w:rFonts w:ascii="Arial" w:hAnsi="Arial" w:cs="Arial"/>
          <w:sz w:val="22"/>
        </w:rPr>
      </w:pPr>
    </w:p>
    <w:p w:rsidR="00843D22" w:rsidRDefault="00843D22" w:rsidP="00843D2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843D22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BOMBINI ,</w:t>
      </w:r>
      <w:proofErr w:type="gramEnd"/>
      <w:r>
        <w:rPr>
          <w:rFonts w:ascii="Arial" w:hAnsi="Arial" w:cs="Arial"/>
          <w:sz w:val="22"/>
        </w:rPr>
        <w:t xml:space="preserve"> Gustavo. Campo de la didáctica de la lengua y la literatura.  </w:t>
      </w:r>
      <w:proofErr w:type="spellStart"/>
      <w:r>
        <w:rPr>
          <w:rFonts w:ascii="Arial" w:hAnsi="Arial" w:cs="Arial"/>
          <w:sz w:val="22"/>
        </w:rPr>
        <w:t>Bs.As</w:t>
      </w:r>
      <w:proofErr w:type="spellEnd"/>
      <w:r>
        <w:rPr>
          <w:rFonts w:ascii="Arial" w:hAnsi="Arial" w:cs="Arial"/>
          <w:sz w:val="22"/>
        </w:rPr>
        <w:t xml:space="preserve">, </w:t>
      </w:r>
      <w:r w:rsidRPr="00BA6F9C">
        <w:rPr>
          <w:rFonts w:ascii="Arial" w:hAnsi="Arial" w:cs="Arial"/>
          <w:sz w:val="22"/>
        </w:rPr>
        <w:t>U.B.A, 2000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BLANCO, Lidia. Leer con placer en la primera infancia. Bs. As. Novedades Educativas, 2008. </w:t>
      </w:r>
      <w:proofErr w:type="spellStart"/>
      <w:r>
        <w:rPr>
          <w:rFonts w:ascii="Arial" w:hAnsi="Arial" w:cs="Arial"/>
          <w:sz w:val="22"/>
        </w:rPr>
        <w:t>Cáp</w:t>
      </w:r>
      <w:proofErr w:type="spellEnd"/>
      <w:r>
        <w:rPr>
          <w:rFonts w:ascii="Arial" w:hAnsi="Arial" w:cs="Arial"/>
          <w:sz w:val="22"/>
        </w:rPr>
        <w:t>. IV: “La cuestión de género en los libros infantiles”.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BRASLAVSKY, Berta. </w:t>
      </w:r>
      <w:r w:rsidRPr="00BA6F9C">
        <w:rPr>
          <w:rFonts w:ascii="Arial" w:hAnsi="Arial" w:cs="Arial"/>
          <w:sz w:val="22"/>
        </w:rPr>
        <w:t>Adquisición inicial de la lectura y la escritura en escuelas para la di</w:t>
      </w:r>
      <w:r>
        <w:rPr>
          <w:rFonts w:ascii="Arial" w:hAnsi="Arial" w:cs="Arial"/>
          <w:sz w:val="22"/>
        </w:rPr>
        <w:t xml:space="preserve">versidad. </w:t>
      </w:r>
      <w:r w:rsidRPr="00BA6F9C">
        <w:rPr>
          <w:rFonts w:ascii="Arial" w:hAnsi="Arial" w:cs="Arial"/>
          <w:sz w:val="22"/>
        </w:rPr>
        <w:t xml:space="preserve">Bs. As. Fundación Pérez </w:t>
      </w:r>
      <w:proofErr w:type="spellStart"/>
      <w:r w:rsidRPr="00BA6F9C">
        <w:rPr>
          <w:rFonts w:ascii="Arial" w:hAnsi="Arial" w:cs="Arial"/>
          <w:sz w:val="22"/>
        </w:rPr>
        <w:t>Companc</w:t>
      </w:r>
      <w:proofErr w:type="spellEnd"/>
      <w:r w:rsidRPr="00BA6F9C">
        <w:rPr>
          <w:rFonts w:ascii="Arial" w:hAnsi="Arial" w:cs="Arial"/>
          <w:sz w:val="22"/>
        </w:rPr>
        <w:t>, 2000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 xml:space="preserve">CAMELS, Daniel. La discapacidad del héroe. Bs. As. </w:t>
      </w:r>
      <w:proofErr w:type="spellStart"/>
      <w:r w:rsidRPr="00BA6F9C">
        <w:rPr>
          <w:rFonts w:ascii="Arial" w:hAnsi="Arial" w:cs="Arial"/>
          <w:sz w:val="22"/>
        </w:rPr>
        <w:t>Biblos</w:t>
      </w:r>
      <w:proofErr w:type="spellEnd"/>
      <w:r w:rsidRPr="00BA6F9C">
        <w:rPr>
          <w:rFonts w:ascii="Arial" w:hAnsi="Arial" w:cs="Arial"/>
          <w:sz w:val="22"/>
        </w:rPr>
        <w:t>, 2009.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>CASSANY</w:t>
      </w:r>
      <w:r>
        <w:rPr>
          <w:rFonts w:ascii="Arial" w:hAnsi="Arial" w:cs="Arial"/>
          <w:sz w:val="22"/>
        </w:rPr>
        <w:t>, Daniel</w:t>
      </w:r>
      <w:r w:rsidRPr="00BA6F9C">
        <w:rPr>
          <w:rFonts w:ascii="Arial" w:hAnsi="Arial" w:cs="Arial"/>
          <w:sz w:val="22"/>
        </w:rPr>
        <w:t>, LUNA y SAN</w:t>
      </w:r>
      <w:r>
        <w:rPr>
          <w:rFonts w:ascii="Arial" w:hAnsi="Arial" w:cs="Arial"/>
          <w:sz w:val="22"/>
        </w:rPr>
        <w:t xml:space="preserve">Z. Enseñar lengua. Barcelona. </w:t>
      </w:r>
      <w:proofErr w:type="spellStart"/>
      <w:r w:rsidRPr="00BA6F9C">
        <w:rPr>
          <w:rFonts w:ascii="Arial" w:hAnsi="Arial" w:cs="Arial"/>
          <w:sz w:val="22"/>
        </w:rPr>
        <w:t>Graó</w:t>
      </w:r>
      <w:proofErr w:type="spellEnd"/>
      <w:r w:rsidRPr="00BA6F9C">
        <w:rPr>
          <w:rFonts w:ascii="Arial" w:hAnsi="Arial" w:cs="Arial"/>
          <w:sz w:val="22"/>
        </w:rPr>
        <w:t>; 2000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CASTEDO, María Luisa y otros. Enseñar y aprender a leer. </w:t>
      </w:r>
      <w:r w:rsidRPr="00BA6F9C">
        <w:rPr>
          <w:rFonts w:ascii="Arial" w:hAnsi="Arial" w:cs="Arial"/>
          <w:sz w:val="22"/>
        </w:rPr>
        <w:t xml:space="preserve">Bs. As, Novedades Educativas, 2005 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>FERREIRO, Emilia. Alfabetización. Teoría y práctica. México, Siglo XXI, 1997. Cap.1 y 2.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FERREIRO, Emilia. </w:t>
      </w:r>
      <w:r w:rsidRPr="00BA6F9C">
        <w:rPr>
          <w:rFonts w:ascii="Arial" w:hAnsi="Arial" w:cs="Arial"/>
          <w:sz w:val="22"/>
        </w:rPr>
        <w:t>Proceso de alfabetización</w:t>
      </w:r>
      <w:r>
        <w:rPr>
          <w:rFonts w:ascii="Arial" w:hAnsi="Arial" w:cs="Arial"/>
          <w:sz w:val="22"/>
        </w:rPr>
        <w:t>. La alfabetización en proceso.</w:t>
      </w:r>
      <w:r w:rsidRPr="00BA6F9C">
        <w:rPr>
          <w:rFonts w:ascii="Arial" w:hAnsi="Arial" w:cs="Arial"/>
          <w:sz w:val="22"/>
        </w:rPr>
        <w:t xml:space="preserve"> </w:t>
      </w:r>
      <w:proofErr w:type="spellStart"/>
      <w:r w:rsidRPr="00BA6F9C">
        <w:rPr>
          <w:rFonts w:ascii="Arial" w:hAnsi="Arial" w:cs="Arial"/>
          <w:sz w:val="22"/>
        </w:rPr>
        <w:t>Bs.As</w:t>
      </w:r>
      <w:proofErr w:type="spellEnd"/>
      <w:r w:rsidRPr="00BA6F9C">
        <w:rPr>
          <w:rFonts w:ascii="Arial" w:hAnsi="Arial" w:cs="Arial"/>
          <w:sz w:val="22"/>
        </w:rPr>
        <w:t>; CEAL; 1989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FERREIRO, Emilia. </w:t>
      </w:r>
      <w:r w:rsidRPr="00BA6F9C">
        <w:rPr>
          <w:rFonts w:ascii="Arial" w:hAnsi="Arial" w:cs="Arial"/>
          <w:sz w:val="22"/>
        </w:rPr>
        <w:t>Nuevas perspectivas sobre los procesos</w:t>
      </w:r>
      <w:r>
        <w:rPr>
          <w:rFonts w:ascii="Arial" w:hAnsi="Arial" w:cs="Arial"/>
          <w:sz w:val="22"/>
        </w:rPr>
        <w:t xml:space="preserve"> de lectura y escritura.</w:t>
      </w:r>
      <w:r w:rsidRPr="00BA6F9C">
        <w:rPr>
          <w:rFonts w:ascii="Arial" w:hAnsi="Arial" w:cs="Arial"/>
          <w:sz w:val="22"/>
        </w:rPr>
        <w:t xml:space="preserve"> México, 1986. Capítulo: “Los procesos constructivos de apropiación de la escritura”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FERREIRO,  Emilia. </w:t>
      </w:r>
      <w:r w:rsidRPr="00BA6F9C">
        <w:rPr>
          <w:rFonts w:ascii="Arial" w:hAnsi="Arial" w:cs="Arial"/>
          <w:sz w:val="22"/>
        </w:rPr>
        <w:t xml:space="preserve">Pasado  y presente </w:t>
      </w:r>
      <w:r>
        <w:rPr>
          <w:rFonts w:ascii="Arial" w:hAnsi="Arial" w:cs="Arial"/>
          <w:sz w:val="22"/>
        </w:rPr>
        <w:t xml:space="preserve">de los verbos leer y escribir. </w:t>
      </w:r>
      <w:r w:rsidRPr="00BA6F9C">
        <w:rPr>
          <w:rFonts w:ascii="Arial" w:hAnsi="Arial" w:cs="Arial"/>
          <w:sz w:val="22"/>
        </w:rPr>
        <w:t xml:space="preserve">México, Fondo de Cultura Económica, 2005. 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</w:rPr>
        <w:t xml:space="preserve">GOODMAN, </w:t>
      </w:r>
      <w:proofErr w:type="spellStart"/>
      <w:r>
        <w:rPr>
          <w:rFonts w:ascii="Arial" w:hAnsi="Arial" w:cs="Arial"/>
          <w:sz w:val="22"/>
        </w:rPr>
        <w:t>Yetta</w:t>
      </w:r>
      <w:proofErr w:type="spellEnd"/>
      <w:r>
        <w:rPr>
          <w:rFonts w:ascii="Arial" w:hAnsi="Arial" w:cs="Arial"/>
          <w:sz w:val="22"/>
        </w:rPr>
        <w:t xml:space="preserve"> (Compiladora). </w:t>
      </w:r>
      <w:r w:rsidRPr="00BA6F9C">
        <w:rPr>
          <w:rFonts w:ascii="Arial" w:hAnsi="Arial" w:cs="Arial"/>
          <w:sz w:val="22"/>
        </w:rPr>
        <w:t>Los niños construyen su lectoes</w:t>
      </w:r>
      <w:r>
        <w:rPr>
          <w:rFonts w:ascii="Arial" w:hAnsi="Arial" w:cs="Arial"/>
          <w:sz w:val="22"/>
        </w:rPr>
        <w:t xml:space="preserve">critura. Un enfoque piagetiano. </w:t>
      </w:r>
      <w:r w:rsidRPr="00B845BC">
        <w:rPr>
          <w:rFonts w:ascii="Arial" w:hAnsi="Arial" w:cs="Arial"/>
          <w:sz w:val="22"/>
        </w:rPr>
        <w:t xml:space="preserve">Bs. As. </w:t>
      </w:r>
      <w:proofErr w:type="spellStart"/>
      <w:r w:rsidRPr="00B845BC">
        <w:rPr>
          <w:rFonts w:ascii="Arial" w:hAnsi="Arial" w:cs="Arial"/>
          <w:sz w:val="22"/>
        </w:rPr>
        <w:t>Aique</w:t>
      </w:r>
      <w:proofErr w:type="spellEnd"/>
      <w:r w:rsidRPr="00B845BC">
        <w:rPr>
          <w:rFonts w:ascii="Arial" w:hAnsi="Arial" w:cs="Arial"/>
          <w:sz w:val="22"/>
        </w:rPr>
        <w:t xml:space="preserve">, 1991. </w:t>
      </w:r>
      <w:r>
        <w:rPr>
          <w:rFonts w:ascii="Arial" w:hAnsi="Arial" w:cs="Arial"/>
          <w:sz w:val="22"/>
          <w:lang w:val="es-ES_tradnl"/>
        </w:rPr>
        <w:t xml:space="preserve">Capítulo: </w:t>
      </w:r>
      <w:r w:rsidRPr="00BA6F9C">
        <w:rPr>
          <w:rFonts w:ascii="Arial" w:hAnsi="Arial" w:cs="Arial"/>
          <w:sz w:val="22"/>
          <w:lang w:val="es-ES_tradnl"/>
        </w:rPr>
        <w:t xml:space="preserve">Desarrollo de </w:t>
      </w:r>
      <w:r>
        <w:rPr>
          <w:rFonts w:ascii="Arial" w:hAnsi="Arial" w:cs="Arial"/>
          <w:sz w:val="22"/>
          <w:lang w:val="es-ES_tradnl"/>
        </w:rPr>
        <w:t xml:space="preserve">la alfabetización: </w:t>
      </w:r>
      <w:proofErr w:type="spellStart"/>
      <w:r>
        <w:rPr>
          <w:rFonts w:ascii="Arial" w:hAnsi="Arial" w:cs="Arial"/>
          <w:sz w:val="22"/>
          <w:lang w:val="es-ES_tradnl"/>
        </w:rPr>
        <w:t>psicogénesis</w:t>
      </w:r>
      <w:proofErr w:type="spellEnd"/>
      <w:r w:rsidRPr="00BA6F9C">
        <w:rPr>
          <w:rFonts w:ascii="Arial" w:hAnsi="Arial" w:cs="Arial"/>
          <w:sz w:val="22"/>
          <w:lang w:val="es-ES_tradnl"/>
        </w:rPr>
        <w:t>.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lang w:val="es-ES_tradnl"/>
        </w:rPr>
      </w:pPr>
      <w:r w:rsidRPr="00BA6F9C">
        <w:rPr>
          <w:rFonts w:ascii="Arial" w:hAnsi="Arial" w:cs="Arial"/>
          <w:sz w:val="22"/>
          <w:lang w:val="es-ES_tradnl"/>
        </w:rPr>
        <w:t>GRUNFELD, Diana y o</w:t>
      </w:r>
      <w:r>
        <w:rPr>
          <w:rFonts w:ascii="Arial" w:hAnsi="Arial" w:cs="Arial"/>
          <w:sz w:val="22"/>
          <w:lang w:val="es-ES_tradnl"/>
        </w:rPr>
        <w:t xml:space="preserve">tros. Alfabetización inicial. </w:t>
      </w:r>
      <w:r w:rsidRPr="00BA6F9C">
        <w:rPr>
          <w:rFonts w:ascii="Arial" w:hAnsi="Arial" w:cs="Arial"/>
          <w:sz w:val="22"/>
          <w:lang w:val="es-ES_tradnl"/>
        </w:rPr>
        <w:t xml:space="preserve">Bs. As, Novedades Educativas, 2008 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GRUNFELD, Diana y otros. </w:t>
      </w:r>
      <w:r w:rsidRPr="00BA6F9C">
        <w:rPr>
          <w:rFonts w:ascii="Arial" w:hAnsi="Arial" w:cs="Arial"/>
          <w:sz w:val="22"/>
          <w:lang w:val="es-ES_tradnl"/>
        </w:rPr>
        <w:t>Le</w:t>
      </w:r>
      <w:r>
        <w:rPr>
          <w:rFonts w:ascii="Arial" w:hAnsi="Arial" w:cs="Arial"/>
          <w:sz w:val="22"/>
          <w:lang w:val="es-ES_tradnl"/>
        </w:rPr>
        <w:t xml:space="preserve">ctura y escritura. </w:t>
      </w:r>
      <w:r w:rsidRPr="00BA6F9C">
        <w:rPr>
          <w:rFonts w:ascii="Arial" w:hAnsi="Arial" w:cs="Arial"/>
          <w:sz w:val="22"/>
          <w:lang w:val="es-ES_tradnl"/>
        </w:rPr>
        <w:t xml:space="preserve"> Bs. As, Novedades Educativas, 2007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845BC">
        <w:rPr>
          <w:rFonts w:ascii="Arial" w:hAnsi="Arial" w:cs="Arial"/>
          <w:sz w:val="22"/>
          <w:lang w:val="en-US"/>
        </w:rPr>
        <w:t xml:space="preserve">HAYES, John y FLOWER, Linda. </w:t>
      </w:r>
      <w:r w:rsidRPr="00BA6F9C">
        <w:rPr>
          <w:rFonts w:ascii="Arial" w:hAnsi="Arial" w:cs="Arial"/>
          <w:sz w:val="22"/>
        </w:rPr>
        <w:t>La escritura como proceso cognitivo,  FLACSO; 2005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lang w:val="es-ES_tradnl"/>
        </w:rPr>
      </w:pPr>
      <w:r w:rsidRPr="00BA6F9C">
        <w:rPr>
          <w:rFonts w:ascii="Arial" w:hAnsi="Arial" w:cs="Arial"/>
          <w:sz w:val="22"/>
          <w:lang w:val="es-ES_tradnl"/>
        </w:rPr>
        <w:t>HERMIDA, Carola y otr</w:t>
      </w:r>
      <w:r>
        <w:rPr>
          <w:rFonts w:ascii="Arial" w:hAnsi="Arial" w:cs="Arial"/>
          <w:sz w:val="22"/>
          <w:lang w:val="es-ES_tradnl"/>
        </w:rPr>
        <w:t>os. Niños, Cuentos y Palabras.</w:t>
      </w:r>
      <w:r w:rsidRPr="00BA6F9C">
        <w:rPr>
          <w:rFonts w:ascii="Arial" w:hAnsi="Arial" w:cs="Arial"/>
          <w:sz w:val="22"/>
          <w:lang w:val="es-ES_tradnl"/>
        </w:rPr>
        <w:t xml:space="preserve"> Bs.</w:t>
      </w:r>
      <w:r>
        <w:rPr>
          <w:rFonts w:ascii="Arial" w:hAnsi="Arial" w:cs="Arial"/>
          <w:sz w:val="22"/>
          <w:lang w:val="es-ES_tradnl"/>
        </w:rPr>
        <w:t xml:space="preserve"> </w:t>
      </w:r>
      <w:r w:rsidRPr="00BA6F9C">
        <w:rPr>
          <w:rFonts w:ascii="Arial" w:hAnsi="Arial" w:cs="Arial"/>
          <w:sz w:val="22"/>
          <w:lang w:val="es-ES_tradnl"/>
        </w:rPr>
        <w:t>As. Novedades Educativas, 2005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lang w:val="es-ES_tradnl"/>
        </w:rPr>
      </w:pPr>
      <w:r w:rsidRPr="00BA6F9C">
        <w:rPr>
          <w:rFonts w:ascii="Arial" w:hAnsi="Arial" w:cs="Arial"/>
          <w:sz w:val="22"/>
          <w:lang w:val="es-ES_tradnl"/>
        </w:rPr>
        <w:t>ORTEGA DE HOCEVAR, Susana, y otro</w:t>
      </w:r>
      <w:r>
        <w:rPr>
          <w:rFonts w:ascii="Arial" w:hAnsi="Arial" w:cs="Arial"/>
          <w:sz w:val="22"/>
          <w:lang w:val="es-ES_tradnl"/>
        </w:rPr>
        <w:t xml:space="preserve">s. Niños, cuentos y palabras. </w:t>
      </w:r>
      <w:r w:rsidRPr="00BA6F9C">
        <w:rPr>
          <w:rFonts w:ascii="Arial" w:hAnsi="Arial" w:cs="Arial"/>
          <w:sz w:val="22"/>
          <w:lang w:val="es-ES_tradnl"/>
        </w:rPr>
        <w:t>Experiencias de lectura y escritura en la educación infantil. Bs. As. Novedades educativas, 2005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JOLIBERT, J. y otros. </w:t>
      </w:r>
      <w:r w:rsidRPr="00BA6F9C">
        <w:rPr>
          <w:rFonts w:ascii="Arial" w:hAnsi="Arial" w:cs="Arial"/>
          <w:sz w:val="22"/>
        </w:rPr>
        <w:t>Forma</w:t>
      </w:r>
      <w:r>
        <w:rPr>
          <w:rFonts w:ascii="Arial" w:hAnsi="Arial" w:cs="Arial"/>
          <w:sz w:val="22"/>
        </w:rPr>
        <w:t xml:space="preserve">r niños productores de textos. </w:t>
      </w:r>
      <w:r w:rsidRPr="00BA6F9C">
        <w:rPr>
          <w:rFonts w:ascii="Arial" w:hAnsi="Arial" w:cs="Arial"/>
          <w:sz w:val="22"/>
        </w:rPr>
        <w:t xml:space="preserve">Chile; </w:t>
      </w:r>
      <w:proofErr w:type="spellStart"/>
      <w:r w:rsidRPr="00BA6F9C">
        <w:rPr>
          <w:rFonts w:ascii="Arial" w:hAnsi="Arial" w:cs="Arial"/>
          <w:sz w:val="22"/>
        </w:rPr>
        <w:t>Hachette</w:t>
      </w:r>
      <w:proofErr w:type="spellEnd"/>
      <w:r w:rsidRPr="00BA6F9C">
        <w:rPr>
          <w:rFonts w:ascii="Arial" w:hAnsi="Arial" w:cs="Arial"/>
          <w:sz w:val="22"/>
        </w:rPr>
        <w:t>; 1995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JOLIBERT J. y otros. </w:t>
      </w:r>
      <w:r w:rsidRPr="00BA6F9C">
        <w:rPr>
          <w:rFonts w:ascii="Arial" w:hAnsi="Arial" w:cs="Arial"/>
          <w:sz w:val="22"/>
        </w:rPr>
        <w:t>Formar niños lectores de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textos.</w:t>
      </w:r>
      <w:r w:rsidRPr="00BA6F9C">
        <w:rPr>
          <w:rFonts w:ascii="Arial" w:hAnsi="Arial" w:cs="Arial"/>
          <w:sz w:val="22"/>
        </w:rPr>
        <w:t>Chile</w:t>
      </w:r>
      <w:proofErr w:type="spellEnd"/>
      <w:r w:rsidRPr="00BA6F9C">
        <w:rPr>
          <w:rFonts w:ascii="Arial" w:hAnsi="Arial" w:cs="Arial"/>
          <w:sz w:val="22"/>
        </w:rPr>
        <w:t xml:space="preserve">;  </w:t>
      </w:r>
      <w:proofErr w:type="spellStart"/>
      <w:r w:rsidRPr="00BA6F9C">
        <w:rPr>
          <w:rFonts w:ascii="Arial" w:hAnsi="Arial" w:cs="Arial"/>
          <w:sz w:val="22"/>
        </w:rPr>
        <w:t>Hachette</w:t>
      </w:r>
      <w:proofErr w:type="spellEnd"/>
      <w:r w:rsidRPr="00BA6F9C">
        <w:rPr>
          <w:rFonts w:ascii="Arial" w:hAnsi="Arial" w:cs="Arial"/>
          <w:sz w:val="22"/>
        </w:rPr>
        <w:t>; 1995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KAUFMAN, A. M. </w:t>
      </w:r>
      <w:r w:rsidRPr="00BA6F9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a lectoescritura y la escuela. </w:t>
      </w:r>
      <w:r w:rsidRPr="00BA6F9C">
        <w:rPr>
          <w:rFonts w:ascii="Arial" w:hAnsi="Arial" w:cs="Arial"/>
          <w:sz w:val="22"/>
        </w:rPr>
        <w:t xml:space="preserve">Bs. As; Santillana; 1989. </w:t>
      </w:r>
      <w:proofErr w:type="spellStart"/>
      <w:r w:rsidRPr="00BA6F9C">
        <w:rPr>
          <w:rFonts w:ascii="Arial" w:hAnsi="Arial" w:cs="Arial"/>
          <w:sz w:val="22"/>
        </w:rPr>
        <w:t>Cáp</w:t>
      </w:r>
      <w:proofErr w:type="spellEnd"/>
      <w:r w:rsidRPr="00BA6F9C">
        <w:rPr>
          <w:rFonts w:ascii="Arial" w:hAnsi="Arial" w:cs="Arial"/>
          <w:sz w:val="22"/>
        </w:rPr>
        <w:t>. 2.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MARÍN, Marta. </w:t>
      </w:r>
      <w:r w:rsidRPr="00BA6F9C">
        <w:rPr>
          <w:rFonts w:ascii="Arial" w:hAnsi="Arial" w:cs="Arial"/>
          <w:sz w:val="22"/>
        </w:rPr>
        <w:t>Lingüí</w:t>
      </w:r>
      <w:r>
        <w:rPr>
          <w:rFonts w:ascii="Arial" w:hAnsi="Arial" w:cs="Arial"/>
          <w:sz w:val="22"/>
        </w:rPr>
        <w:t>stica y enseñanza de la lengua.</w:t>
      </w:r>
      <w:r w:rsidRPr="00BA6F9C">
        <w:rPr>
          <w:rFonts w:ascii="Arial" w:hAnsi="Arial" w:cs="Arial"/>
          <w:sz w:val="22"/>
        </w:rPr>
        <w:t xml:space="preserve"> Bs. As. </w:t>
      </w:r>
      <w:proofErr w:type="spellStart"/>
      <w:r w:rsidRPr="00BA6F9C">
        <w:rPr>
          <w:rFonts w:ascii="Arial" w:hAnsi="Arial" w:cs="Arial"/>
          <w:sz w:val="22"/>
        </w:rPr>
        <w:t>Aique</w:t>
      </w:r>
      <w:proofErr w:type="spellEnd"/>
      <w:r w:rsidRPr="00BA6F9C">
        <w:rPr>
          <w:rFonts w:ascii="Arial" w:hAnsi="Arial" w:cs="Arial"/>
          <w:sz w:val="22"/>
        </w:rPr>
        <w:t>, 2001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 xml:space="preserve">MINISTERIO de Cultura y Educación de </w:t>
      </w:r>
      <w:smartTag w:uri="urn:schemas-microsoft-com:office:smarttags" w:element="PersonName">
        <w:smartTagPr>
          <w:attr w:name="ProductID" w:val="la Naci￳n. Contenidos"/>
        </w:smartTagPr>
        <w:r w:rsidRPr="00BA6F9C">
          <w:rPr>
            <w:rFonts w:ascii="Arial" w:hAnsi="Arial" w:cs="Arial"/>
            <w:sz w:val="22"/>
          </w:rPr>
          <w:t>la Nación</w:t>
        </w:r>
        <w:r>
          <w:rPr>
            <w:rFonts w:ascii="Arial" w:hAnsi="Arial" w:cs="Arial"/>
            <w:sz w:val="22"/>
          </w:rPr>
          <w:t xml:space="preserve">. </w:t>
        </w:r>
        <w:r w:rsidRPr="00BA6F9C">
          <w:rPr>
            <w:rFonts w:ascii="Arial" w:hAnsi="Arial" w:cs="Arial"/>
            <w:sz w:val="22"/>
          </w:rPr>
          <w:t>Contenidos</w:t>
        </w:r>
      </w:smartTag>
      <w:r w:rsidRPr="00BA6F9C">
        <w:rPr>
          <w:rFonts w:ascii="Arial" w:hAnsi="Arial" w:cs="Arial"/>
          <w:sz w:val="22"/>
        </w:rPr>
        <w:t xml:space="preserve"> Básicos Comunes </w:t>
      </w:r>
      <w:r>
        <w:rPr>
          <w:rFonts w:ascii="Arial" w:hAnsi="Arial" w:cs="Arial"/>
          <w:sz w:val="22"/>
        </w:rPr>
        <w:t>para Formación Docente de Grado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 xml:space="preserve">MINISTERIO de Cultura y Educación de </w:t>
      </w:r>
      <w:smartTag w:uri="urn:schemas-microsoft-com:office:smarttags" w:element="PersonName">
        <w:smartTagPr>
          <w:attr w:name="ProductID" w:val="la Provincia"/>
        </w:smartTagPr>
        <w:r w:rsidRPr="00BA6F9C">
          <w:rPr>
            <w:rFonts w:ascii="Arial" w:hAnsi="Arial" w:cs="Arial"/>
            <w:sz w:val="22"/>
          </w:rPr>
          <w:t>la Provincia</w:t>
        </w:r>
      </w:smartTag>
      <w:r>
        <w:rPr>
          <w:rFonts w:ascii="Arial" w:hAnsi="Arial" w:cs="Arial"/>
          <w:sz w:val="22"/>
        </w:rPr>
        <w:t xml:space="preserve"> de Santa Fe. </w:t>
      </w:r>
      <w:r w:rsidRPr="00BA6F9C">
        <w:rPr>
          <w:rFonts w:ascii="Arial" w:hAnsi="Arial" w:cs="Arial"/>
          <w:sz w:val="22"/>
        </w:rPr>
        <w:t>Diseño curricular Jurisdiccional. Nivel Inicial. Fundamentación teórica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 xml:space="preserve">MINISTERIO de Educación de </w:t>
      </w:r>
      <w:smartTag w:uri="urn:schemas-microsoft-com:office:smarttags" w:element="PersonName">
        <w:smartTagPr>
          <w:attr w:name="ProductID" w:val="la Provincia"/>
        </w:smartTagPr>
        <w:r w:rsidRPr="00BA6F9C">
          <w:rPr>
            <w:rFonts w:ascii="Arial" w:hAnsi="Arial" w:cs="Arial"/>
            <w:sz w:val="22"/>
          </w:rPr>
          <w:t>la Provincia</w:t>
        </w:r>
      </w:smartTag>
      <w:r w:rsidRPr="00BA6F9C">
        <w:rPr>
          <w:rFonts w:ascii="Arial" w:hAnsi="Arial" w:cs="Arial"/>
          <w:sz w:val="22"/>
        </w:rPr>
        <w:t xml:space="preserve"> de Santa Fe; “Cuadernos para el aula”. Nivel Inicial. Área Lengua. Marzo 2006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MINISTERIO de </w:t>
      </w:r>
      <w:proofErr w:type="spellStart"/>
      <w:r>
        <w:rPr>
          <w:rFonts w:ascii="Arial" w:hAnsi="Arial" w:cs="Arial"/>
          <w:sz w:val="22"/>
        </w:rPr>
        <w:t>Educación.Documen</w:t>
      </w:r>
      <w:r w:rsidRPr="00BA6F9C">
        <w:rPr>
          <w:rFonts w:ascii="Arial" w:hAnsi="Arial" w:cs="Arial"/>
          <w:sz w:val="22"/>
        </w:rPr>
        <w:t>to</w:t>
      </w:r>
      <w:proofErr w:type="spellEnd"/>
      <w:r>
        <w:rPr>
          <w:rFonts w:ascii="Arial" w:hAnsi="Arial" w:cs="Arial"/>
          <w:sz w:val="22"/>
        </w:rPr>
        <w:t>:</w:t>
      </w:r>
      <w:r w:rsidRPr="00BA6F9C">
        <w:rPr>
          <w:rFonts w:ascii="Arial" w:hAnsi="Arial" w:cs="Arial"/>
          <w:sz w:val="22"/>
        </w:rPr>
        <w:t xml:space="preserve"> “La construcción de los núcleos de aprendizajes prioritarios” Ma. Elena </w:t>
      </w:r>
      <w:proofErr w:type="spellStart"/>
      <w:r w:rsidRPr="00BA6F9C">
        <w:rPr>
          <w:rFonts w:ascii="Arial" w:hAnsi="Arial" w:cs="Arial"/>
          <w:sz w:val="22"/>
        </w:rPr>
        <w:t>Micheli</w:t>
      </w:r>
      <w:proofErr w:type="spellEnd"/>
      <w:r w:rsidRPr="00BA6F9C">
        <w:rPr>
          <w:rFonts w:ascii="Arial" w:hAnsi="Arial" w:cs="Arial"/>
          <w:sz w:val="22"/>
        </w:rPr>
        <w:t>. Diciembre 2006. Selección de capítulos.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MOOL, Luis. </w:t>
      </w:r>
      <w:proofErr w:type="spellStart"/>
      <w:r w:rsidRPr="00BA6F9C">
        <w:rPr>
          <w:rFonts w:ascii="Arial" w:hAnsi="Arial" w:cs="Arial"/>
          <w:sz w:val="22"/>
        </w:rPr>
        <w:t>Vigotsky</w:t>
      </w:r>
      <w:proofErr w:type="spellEnd"/>
      <w:r w:rsidRPr="00BA6F9C">
        <w:rPr>
          <w:rFonts w:ascii="Arial" w:hAnsi="Arial" w:cs="Arial"/>
          <w:sz w:val="22"/>
        </w:rPr>
        <w:t xml:space="preserve"> y la educación”, Bs.As. </w:t>
      </w:r>
      <w:proofErr w:type="spellStart"/>
      <w:r w:rsidRPr="00BA6F9C">
        <w:rPr>
          <w:rFonts w:ascii="Arial" w:hAnsi="Arial" w:cs="Arial"/>
          <w:sz w:val="22"/>
        </w:rPr>
        <w:t>Pa</w:t>
      </w:r>
      <w:r>
        <w:rPr>
          <w:rFonts w:ascii="Arial" w:hAnsi="Arial" w:cs="Arial"/>
          <w:sz w:val="22"/>
        </w:rPr>
        <w:t>i</w:t>
      </w:r>
      <w:r w:rsidRPr="00BA6F9C">
        <w:rPr>
          <w:rFonts w:ascii="Arial" w:hAnsi="Arial" w:cs="Arial"/>
          <w:sz w:val="22"/>
        </w:rPr>
        <w:t>dos</w:t>
      </w:r>
      <w:proofErr w:type="spellEnd"/>
      <w:r w:rsidRPr="00BA6F9C">
        <w:rPr>
          <w:rFonts w:ascii="Arial" w:hAnsi="Arial" w:cs="Arial"/>
          <w:sz w:val="22"/>
        </w:rPr>
        <w:t xml:space="preserve">, 1990 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>MONTES, Graci</w:t>
      </w:r>
      <w:r>
        <w:rPr>
          <w:rFonts w:ascii="Arial" w:hAnsi="Arial" w:cs="Arial"/>
          <w:sz w:val="22"/>
        </w:rPr>
        <w:t>ela. El corral de la infancia.</w:t>
      </w:r>
      <w:r w:rsidRPr="00BA6F9C">
        <w:rPr>
          <w:rFonts w:ascii="Arial" w:hAnsi="Arial" w:cs="Arial"/>
          <w:sz w:val="22"/>
        </w:rPr>
        <w:t xml:space="preserve"> Fondo de Cultura Económica, 2</w:t>
      </w:r>
      <w:r>
        <w:rPr>
          <w:rFonts w:ascii="Arial" w:hAnsi="Arial" w:cs="Arial"/>
          <w:sz w:val="22"/>
        </w:rPr>
        <w:t xml:space="preserve">001 MONTES, Graciela, y otros. Literatura infantil. </w:t>
      </w:r>
      <w:r w:rsidRPr="00BA6F9C">
        <w:rPr>
          <w:rFonts w:ascii="Arial" w:hAnsi="Arial" w:cs="Arial"/>
          <w:sz w:val="22"/>
        </w:rPr>
        <w:t xml:space="preserve"> Bs. As. Novedades Educativas, 2004</w:t>
      </w:r>
    </w:p>
    <w:p w:rsidR="00843D22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 xml:space="preserve">PETIT, </w:t>
      </w:r>
      <w:proofErr w:type="spellStart"/>
      <w:r>
        <w:rPr>
          <w:rFonts w:ascii="Arial" w:hAnsi="Arial" w:cs="Arial"/>
          <w:sz w:val="22"/>
        </w:rPr>
        <w:t>Michele</w:t>
      </w:r>
      <w:proofErr w:type="spellEnd"/>
      <w:r>
        <w:rPr>
          <w:rFonts w:ascii="Arial" w:hAnsi="Arial" w:cs="Arial"/>
          <w:sz w:val="22"/>
        </w:rPr>
        <w:t xml:space="preserve">. Elogio del encuentro. </w:t>
      </w:r>
      <w:r w:rsidRPr="00BA6F9C">
        <w:rPr>
          <w:rFonts w:ascii="Arial" w:hAnsi="Arial" w:cs="Arial"/>
          <w:sz w:val="22"/>
        </w:rPr>
        <w:t>Programa Nacional de Educación en Establecimientos Penitenciarios y de Minoridad, Plan Nacional de Lectura. Dossier bibliográfico. Rosario, 2005</w:t>
      </w:r>
      <w:r w:rsidRPr="003B6BA3">
        <w:rPr>
          <w:rFonts w:ascii="Arial" w:hAnsi="Arial" w:cs="Arial"/>
          <w:sz w:val="22"/>
        </w:rPr>
        <w:t xml:space="preserve"> </w:t>
      </w:r>
    </w:p>
    <w:p w:rsidR="00843D22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PUGLIESE, María. Las competencias lingüísticas en la educación infantil. Bs. As. Novedades Educativas, 2005. Primera parte: Lengua materna y educación infantil.</w:t>
      </w:r>
    </w:p>
    <w:p w:rsidR="00843D22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PUGLIESE, María; FELD, Víctor  y otros. </w:t>
      </w:r>
      <w:r w:rsidRPr="00BA6F9C">
        <w:rPr>
          <w:rFonts w:ascii="Arial" w:hAnsi="Arial" w:cs="Arial"/>
          <w:sz w:val="22"/>
        </w:rPr>
        <w:t>Lenguas y leng</w:t>
      </w:r>
      <w:r>
        <w:rPr>
          <w:rFonts w:ascii="Arial" w:hAnsi="Arial" w:cs="Arial"/>
          <w:sz w:val="22"/>
        </w:rPr>
        <w:t xml:space="preserve">uajes en la educación infantil. Bs. As. </w:t>
      </w:r>
      <w:r w:rsidRPr="00BA6F9C">
        <w:rPr>
          <w:rFonts w:ascii="Arial" w:hAnsi="Arial" w:cs="Arial"/>
          <w:sz w:val="22"/>
        </w:rPr>
        <w:t>Novedades Educativas, 2008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STAPICH, Elena y otros. Textos, tejidos y tramas en el taller de lectura y escritura. Bs. As. Novedades Educativas. 2008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 xml:space="preserve">SOLÉ, </w:t>
      </w:r>
      <w:r>
        <w:rPr>
          <w:rFonts w:ascii="Arial" w:hAnsi="Arial" w:cs="Arial"/>
          <w:sz w:val="22"/>
        </w:rPr>
        <w:t xml:space="preserve">Isabel. Estrategias de lectura. </w:t>
      </w:r>
      <w:r w:rsidRPr="00BA6F9C">
        <w:rPr>
          <w:rFonts w:ascii="Arial" w:hAnsi="Arial" w:cs="Arial"/>
          <w:sz w:val="22"/>
        </w:rPr>
        <w:t xml:space="preserve"> Barcelona, </w:t>
      </w:r>
      <w:proofErr w:type="spellStart"/>
      <w:r w:rsidRPr="00BA6F9C">
        <w:rPr>
          <w:rFonts w:ascii="Arial" w:hAnsi="Arial" w:cs="Arial"/>
          <w:sz w:val="22"/>
        </w:rPr>
        <w:t>Graó</w:t>
      </w:r>
      <w:proofErr w:type="spellEnd"/>
      <w:r w:rsidRPr="00BA6F9C">
        <w:rPr>
          <w:rFonts w:ascii="Arial" w:hAnsi="Arial" w:cs="Arial"/>
          <w:sz w:val="22"/>
        </w:rPr>
        <w:t>, 2004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>”Creación de ambientes literarios”, Novedades Educativas, 2005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>“Enseñar a leer y a escribir a niños sordos”, Novedades Educativas, 2005</w:t>
      </w:r>
    </w:p>
    <w:p w:rsidR="00843D22" w:rsidRPr="00BA6F9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6F9C">
        <w:rPr>
          <w:rFonts w:ascii="Arial" w:hAnsi="Arial" w:cs="Arial"/>
          <w:sz w:val="22"/>
        </w:rPr>
        <w:t>“¿Hay una escuela para Renato?”, Novedades Educativas, 2005</w:t>
      </w:r>
    </w:p>
    <w:p w:rsidR="00843D22" w:rsidRPr="00B447FA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color w:val="333399"/>
        </w:rPr>
      </w:pPr>
      <w:r w:rsidRPr="00BA6F9C">
        <w:rPr>
          <w:rFonts w:ascii="Arial" w:hAnsi="Arial" w:cs="Arial"/>
          <w:sz w:val="22"/>
        </w:rPr>
        <w:t>“Lectores intrépidos e</w:t>
      </w:r>
      <w:r>
        <w:rPr>
          <w:rFonts w:ascii="Arial" w:hAnsi="Arial" w:cs="Arial"/>
          <w:sz w:val="22"/>
        </w:rPr>
        <w:t>xploran bibliotecas misteriosas</w:t>
      </w:r>
      <w:r w:rsidRPr="00BA6F9C">
        <w:rPr>
          <w:rFonts w:ascii="Arial" w:hAnsi="Arial" w:cs="Arial"/>
          <w:sz w:val="22"/>
        </w:rPr>
        <w:t>” Novedades Educativas, 2008</w:t>
      </w:r>
    </w:p>
    <w:p w:rsidR="00843D22" w:rsidRPr="00B447FA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sz w:val="22"/>
        </w:rPr>
        <w:t>“Familias latinas desarrollando el lenguaje oral con sus niños”. Novedades Educativas, 2010</w:t>
      </w:r>
    </w:p>
    <w:p w:rsidR="00843D22" w:rsidRPr="00B447FA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sz w:val="22"/>
        </w:rPr>
        <w:lastRenderedPageBreak/>
        <w:t>“El uso regulativo del lenguaje en el juego”. Novedades Educativas. 2010.</w:t>
      </w:r>
    </w:p>
    <w:p w:rsidR="00843D22" w:rsidRPr="003B6BA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sz w:val="22"/>
        </w:rPr>
        <w:t>“Maestros de audición y lenguaje en las escuelas de España”. Novedades Educativas, 2009.</w:t>
      </w:r>
    </w:p>
    <w:p w:rsidR="00843D22" w:rsidRPr="00ED0EC9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sz w:val="22"/>
        </w:rPr>
        <w:t>“La didáctica de la lengua: disciplina de intervención. Novedades Educativas. 2009</w:t>
      </w:r>
    </w:p>
    <w:p w:rsidR="00843D22" w:rsidRPr="00B845BC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color w:val="333399"/>
        </w:rPr>
      </w:pPr>
      <w:r w:rsidRPr="00B845BC">
        <w:rPr>
          <w:rFonts w:ascii="Arial" w:hAnsi="Arial" w:cs="Arial"/>
          <w:b/>
          <w:sz w:val="22"/>
          <w:u w:val="single"/>
        </w:rPr>
        <w:t>Selección de textos literarios</w:t>
      </w:r>
      <w:r>
        <w:rPr>
          <w:rFonts w:ascii="Arial" w:hAnsi="Arial" w:cs="Arial"/>
          <w:sz w:val="22"/>
        </w:rPr>
        <w:t xml:space="preserve">: </w:t>
      </w:r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Selección de poemas de Elsa </w:t>
      </w:r>
      <w:proofErr w:type="spellStart"/>
      <w:r w:rsidRPr="003B39D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ornemann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Selección de poemas de María Elena </w:t>
      </w:r>
      <w:proofErr w:type="spellStart"/>
      <w:r>
        <w:rPr>
          <w:rFonts w:ascii="Arial" w:hAnsi="Arial" w:cs="Arial"/>
          <w:sz w:val="22"/>
          <w:szCs w:val="22"/>
        </w:rPr>
        <w:t>Walsh</w:t>
      </w:r>
      <w:proofErr w:type="spellEnd"/>
    </w:p>
    <w:p w:rsidR="00843D22" w:rsidRDefault="00843D22" w:rsidP="00843D2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>“El rey que no quería bañarse” Ema Wolf</w:t>
      </w:r>
    </w:p>
    <w:p w:rsidR="00843D22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“Las pulgas no suben a los árboles” de </w:t>
      </w:r>
      <w:proofErr w:type="spellStart"/>
      <w:r>
        <w:rPr>
          <w:rFonts w:ascii="Arial" w:hAnsi="Arial" w:cs="Arial"/>
          <w:sz w:val="22"/>
          <w:szCs w:val="22"/>
        </w:rPr>
        <w:t>Gusavo</w:t>
      </w:r>
      <w:proofErr w:type="spellEnd"/>
      <w:r>
        <w:rPr>
          <w:rFonts w:ascii="Arial" w:hAnsi="Arial" w:cs="Arial"/>
          <w:sz w:val="22"/>
          <w:szCs w:val="22"/>
        </w:rPr>
        <w:t xml:space="preserve"> Roldán</w:t>
      </w:r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“Los sueños del sapo” Javier Villafañe</w:t>
      </w:r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>“Sapo verde”, Graciela Montes</w:t>
      </w:r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 xml:space="preserve">“El piedrazo”, L. M. </w:t>
      </w:r>
      <w:proofErr w:type="spellStart"/>
      <w:r w:rsidRPr="003B39D3">
        <w:rPr>
          <w:rFonts w:ascii="Arial" w:hAnsi="Arial" w:cs="Arial"/>
          <w:sz w:val="22"/>
          <w:szCs w:val="22"/>
        </w:rPr>
        <w:t>Pescetti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 xml:space="preserve">“Un cuento de amor y amistad”, Luis María </w:t>
      </w:r>
      <w:proofErr w:type="spellStart"/>
      <w:r w:rsidRPr="003B39D3">
        <w:rPr>
          <w:rFonts w:ascii="Arial" w:hAnsi="Arial" w:cs="Arial"/>
          <w:sz w:val="22"/>
          <w:szCs w:val="22"/>
        </w:rPr>
        <w:t>Pescetti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>“</w:t>
      </w:r>
      <w:proofErr w:type="spellStart"/>
      <w:r w:rsidRPr="003B39D3">
        <w:rPr>
          <w:rFonts w:ascii="Arial" w:hAnsi="Arial" w:cs="Arial"/>
          <w:sz w:val="22"/>
          <w:szCs w:val="22"/>
        </w:rPr>
        <w:t>Lotro</w:t>
      </w:r>
      <w:proofErr w:type="spellEnd"/>
      <w:r w:rsidRPr="003B39D3">
        <w:rPr>
          <w:rFonts w:ascii="Arial" w:hAnsi="Arial" w:cs="Arial"/>
          <w:sz w:val="22"/>
          <w:szCs w:val="22"/>
        </w:rPr>
        <w:t xml:space="preserve"> día”, Luis María </w:t>
      </w:r>
      <w:proofErr w:type="spellStart"/>
      <w:r w:rsidRPr="003B39D3">
        <w:rPr>
          <w:rFonts w:ascii="Arial" w:hAnsi="Arial" w:cs="Arial"/>
          <w:sz w:val="22"/>
          <w:szCs w:val="22"/>
        </w:rPr>
        <w:t>Pescetti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 xml:space="preserve">“Llovía”, Silvia </w:t>
      </w:r>
      <w:proofErr w:type="spellStart"/>
      <w:r w:rsidRPr="003B39D3">
        <w:rPr>
          <w:rFonts w:ascii="Arial" w:hAnsi="Arial" w:cs="Arial"/>
          <w:sz w:val="22"/>
          <w:szCs w:val="22"/>
        </w:rPr>
        <w:t>Schujer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 xml:space="preserve">“La planta de Bartolo”,  Laura </w:t>
      </w:r>
      <w:proofErr w:type="spellStart"/>
      <w:r w:rsidRPr="003B39D3">
        <w:rPr>
          <w:rFonts w:ascii="Arial" w:hAnsi="Arial" w:cs="Arial"/>
          <w:sz w:val="22"/>
          <w:szCs w:val="22"/>
        </w:rPr>
        <w:t>Devetach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 xml:space="preserve">“El hombrecito verde y su pájaro”, Laura </w:t>
      </w:r>
      <w:proofErr w:type="spellStart"/>
      <w:r w:rsidRPr="003B39D3">
        <w:rPr>
          <w:rFonts w:ascii="Arial" w:hAnsi="Arial" w:cs="Arial"/>
          <w:sz w:val="22"/>
          <w:szCs w:val="22"/>
        </w:rPr>
        <w:t>Devetach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 xml:space="preserve">“Pinocho el astuto”, Gianni </w:t>
      </w:r>
      <w:proofErr w:type="spellStart"/>
      <w:r w:rsidRPr="003B39D3">
        <w:rPr>
          <w:rFonts w:ascii="Arial" w:hAnsi="Arial" w:cs="Arial"/>
          <w:sz w:val="22"/>
          <w:szCs w:val="22"/>
        </w:rPr>
        <w:t>Rodari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>“Pájaros en la nariz”, Ricardo Mariño</w:t>
      </w:r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 xml:space="preserve">“Lágrimas de cocodrilo”, Elsa </w:t>
      </w:r>
      <w:proofErr w:type="spellStart"/>
      <w:r w:rsidRPr="003B39D3">
        <w:rPr>
          <w:rFonts w:ascii="Arial" w:hAnsi="Arial" w:cs="Arial"/>
          <w:sz w:val="22"/>
          <w:szCs w:val="22"/>
        </w:rPr>
        <w:t>Bornemann</w:t>
      </w:r>
      <w:proofErr w:type="spellEnd"/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>“El sastre y el gigante”, John Gardner</w:t>
      </w:r>
    </w:p>
    <w:p w:rsidR="00843D22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B39D3">
        <w:rPr>
          <w:rFonts w:ascii="Arial" w:hAnsi="Arial" w:cs="Arial"/>
          <w:sz w:val="22"/>
          <w:szCs w:val="22"/>
        </w:rPr>
        <w:t>“</w:t>
      </w:r>
      <w:proofErr w:type="spellStart"/>
      <w:r w:rsidRPr="003B39D3">
        <w:rPr>
          <w:rFonts w:ascii="Arial" w:hAnsi="Arial" w:cs="Arial"/>
          <w:sz w:val="22"/>
          <w:szCs w:val="22"/>
        </w:rPr>
        <w:t>Benjamino</w:t>
      </w:r>
      <w:proofErr w:type="spellEnd"/>
      <w:r w:rsidRPr="003B39D3">
        <w:rPr>
          <w:rFonts w:ascii="Arial" w:hAnsi="Arial" w:cs="Arial"/>
          <w:sz w:val="22"/>
          <w:szCs w:val="22"/>
        </w:rPr>
        <w:t xml:space="preserve">” María Teresa </w:t>
      </w:r>
      <w:proofErr w:type="spellStart"/>
      <w:r w:rsidRPr="003B39D3">
        <w:rPr>
          <w:rFonts w:ascii="Arial" w:hAnsi="Arial" w:cs="Arial"/>
          <w:sz w:val="22"/>
          <w:szCs w:val="22"/>
        </w:rPr>
        <w:t>Andruetto</w:t>
      </w:r>
      <w:proofErr w:type="spellEnd"/>
    </w:p>
    <w:p w:rsidR="00843D22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“Monigote en la arena” Laura </w:t>
      </w:r>
      <w:proofErr w:type="spellStart"/>
      <w:r>
        <w:rPr>
          <w:rFonts w:ascii="Arial" w:hAnsi="Arial" w:cs="Arial"/>
          <w:sz w:val="22"/>
          <w:szCs w:val="22"/>
        </w:rPr>
        <w:t>Devetach</w:t>
      </w:r>
      <w:proofErr w:type="spellEnd"/>
    </w:p>
    <w:p w:rsidR="00843D22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“Los sueños del sapo”, Javier Villafañe</w:t>
      </w:r>
    </w:p>
    <w:p w:rsidR="00843D22" w:rsidRPr="003B39D3" w:rsidRDefault="00843D22" w:rsidP="00843D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“El café: una historia de leyenda” Graciela </w:t>
      </w:r>
      <w:proofErr w:type="spellStart"/>
      <w:r>
        <w:rPr>
          <w:rFonts w:ascii="Arial" w:hAnsi="Arial" w:cs="Arial"/>
          <w:sz w:val="22"/>
          <w:szCs w:val="22"/>
        </w:rPr>
        <w:t>Repún</w:t>
      </w:r>
      <w:proofErr w:type="spellEnd"/>
    </w:p>
    <w:p w:rsidR="00843D22" w:rsidRDefault="00843D22" w:rsidP="00843D22"/>
    <w:p w:rsidR="003E17E4" w:rsidRDefault="003E17E4"/>
    <w:sectPr w:rsidR="003E1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A54"/>
    <w:multiLevelType w:val="singleLevel"/>
    <w:tmpl w:val="334072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64E5ADF"/>
    <w:multiLevelType w:val="hybridMultilevel"/>
    <w:tmpl w:val="9572CCEC"/>
    <w:lvl w:ilvl="0" w:tplc="852E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C7CAA"/>
    <w:multiLevelType w:val="hybridMultilevel"/>
    <w:tmpl w:val="8170340A"/>
    <w:lvl w:ilvl="0" w:tplc="66624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22"/>
    <w:rsid w:val="003E17E4"/>
    <w:rsid w:val="00843D22"/>
    <w:rsid w:val="00E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43D22"/>
    <w:pPr>
      <w:keepNext/>
      <w:ind w:left="360"/>
      <w:jc w:val="center"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3D22"/>
    <w:rPr>
      <w:rFonts w:ascii="Arial" w:eastAsia="Times New Roman" w:hAnsi="Arial" w:cs="Arial"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843D22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843D22"/>
    <w:rPr>
      <w:rFonts w:ascii="Calibri" w:eastAsia="Calibri" w:hAnsi="Calibri" w:cs="Times New Roman"/>
      <w:lang w:val="es-AR"/>
    </w:rPr>
  </w:style>
  <w:style w:type="paragraph" w:styleId="Textoindependiente3">
    <w:name w:val="Body Text 3"/>
    <w:basedOn w:val="Normal"/>
    <w:link w:val="Textoindependiente3Car"/>
    <w:rsid w:val="00843D22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843D2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43D22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43D22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43D22"/>
    <w:pPr>
      <w:keepNext/>
      <w:ind w:left="360"/>
      <w:jc w:val="center"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3D22"/>
    <w:rPr>
      <w:rFonts w:ascii="Arial" w:eastAsia="Times New Roman" w:hAnsi="Arial" w:cs="Arial"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843D22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843D22"/>
    <w:rPr>
      <w:rFonts w:ascii="Calibri" w:eastAsia="Calibri" w:hAnsi="Calibri" w:cs="Times New Roman"/>
      <w:lang w:val="es-AR"/>
    </w:rPr>
  </w:style>
  <w:style w:type="paragraph" w:styleId="Textoindependiente3">
    <w:name w:val="Body Text 3"/>
    <w:basedOn w:val="Normal"/>
    <w:link w:val="Textoindependiente3Car"/>
    <w:rsid w:val="00843D22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843D2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43D22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43D22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2016-09-05T18:31:00Z</dcterms:created>
  <dcterms:modified xsi:type="dcterms:W3CDTF">2016-09-05T18:31:00Z</dcterms:modified>
</cp:coreProperties>
</file>