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4F" w:rsidRPr="00FA438A" w:rsidRDefault="0065324F" w:rsidP="0065324F">
      <w:pPr>
        <w:pStyle w:val="Ttulo"/>
        <w:outlineLvl w:val="0"/>
        <w:rPr>
          <w:rFonts w:asciiTheme="majorHAnsi" w:hAnsiTheme="majorHAnsi" w:cstheme="minorHAnsi"/>
          <w:b w:val="0"/>
          <w:color w:val="000000"/>
        </w:rPr>
      </w:pPr>
      <w:r w:rsidRPr="00FA438A">
        <w:rPr>
          <w:rFonts w:asciiTheme="majorHAnsi" w:hAnsiTheme="majorHAnsi" w:cstheme="minorHAnsi"/>
          <w:b w:val="0"/>
          <w:color w:val="000000"/>
        </w:rPr>
        <w:t>INSTITUTO</w:t>
      </w:r>
      <w:r w:rsidR="00804698">
        <w:rPr>
          <w:rFonts w:asciiTheme="majorHAnsi" w:hAnsiTheme="majorHAnsi" w:cstheme="minorHAnsi"/>
          <w:b w:val="0"/>
          <w:color w:val="000000"/>
        </w:rPr>
        <w:t xml:space="preserve"> EDUCACION</w:t>
      </w:r>
      <w:r w:rsidRPr="00FA438A">
        <w:rPr>
          <w:rFonts w:asciiTheme="majorHAnsi" w:hAnsiTheme="majorHAnsi" w:cstheme="minorHAnsi"/>
          <w:b w:val="0"/>
          <w:color w:val="000000"/>
        </w:rPr>
        <w:t xml:space="preserve"> SUPERIOR Nº7</w:t>
      </w:r>
    </w:p>
    <w:p w:rsidR="0065324F" w:rsidRPr="00FA438A" w:rsidRDefault="0065324F" w:rsidP="0065324F">
      <w:pPr>
        <w:jc w:val="both"/>
        <w:rPr>
          <w:rFonts w:asciiTheme="majorHAnsi" w:hAnsiTheme="majorHAnsi" w:cstheme="minorHAnsi"/>
          <w:bCs/>
          <w:color w:val="000000"/>
          <w:u w:val="single"/>
          <w:lang w:val="es-AR"/>
        </w:rPr>
      </w:pPr>
    </w:p>
    <w:p w:rsidR="0065324F" w:rsidRPr="00FA438A" w:rsidRDefault="0065324F" w:rsidP="0065324F">
      <w:pPr>
        <w:pStyle w:val="Default"/>
        <w:jc w:val="center"/>
        <w:rPr>
          <w:rFonts w:asciiTheme="majorHAnsi" w:hAnsiTheme="majorHAnsi" w:cstheme="minorHAnsi"/>
          <w:b/>
        </w:rPr>
      </w:pPr>
      <w:r w:rsidRPr="00FA438A">
        <w:rPr>
          <w:rFonts w:asciiTheme="majorHAnsi" w:hAnsiTheme="majorHAnsi" w:cstheme="minorHAnsi"/>
          <w:b/>
        </w:rPr>
        <w:t xml:space="preserve">Profesorado de Educación </w:t>
      </w:r>
      <w:r w:rsidR="00804698">
        <w:rPr>
          <w:rFonts w:asciiTheme="majorHAnsi" w:hAnsiTheme="majorHAnsi" w:cstheme="minorHAnsi"/>
          <w:b/>
        </w:rPr>
        <w:t>Especial</w:t>
      </w: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center"/>
        <w:rPr>
          <w:rFonts w:asciiTheme="majorHAnsi" w:eastAsiaTheme="minorHAnsi" w:hAnsiTheme="majorHAnsi" w:cstheme="minorHAnsi"/>
          <w:u w:val="single"/>
          <w:lang w:eastAsia="en-US"/>
        </w:rPr>
      </w:pPr>
      <w:r>
        <w:rPr>
          <w:rFonts w:asciiTheme="majorHAnsi" w:eastAsiaTheme="minorHAnsi" w:hAnsiTheme="majorHAnsi" w:cstheme="minorHAnsi"/>
          <w:b/>
          <w:bCs/>
          <w:u w:val="single"/>
          <w:lang w:eastAsia="en-US"/>
        </w:rPr>
        <w:t>PEDAGOGIA</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Formato Curricular: Materia.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Régimen de Cursada: Anual.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Ubicación en el Diseño Curricular: Primer Año. </w:t>
      </w:r>
    </w:p>
    <w:p w:rsidR="0065324F" w:rsidRPr="00FA438A" w:rsidRDefault="00423A2E" w:rsidP="0065324F">
      <w:pPr>
        <w:jc w:val="both"/>
        <w:rPr>
          <w:rFonts w:asciiTheme="majorHAnsi" w:hAnsiTheme="majorHAnsi" w:cstheme="minorHAnsi"/>
          <w:bCs/>
          <w:color w:val="000000"/>
          <w:u w:val="single"/>
          <w:lang w:val="es-AR"/>
        </w:rPr>
      </w:pPr>
      <w:r>
        <w:rPr>
          <w:rFonts w:asciiTheme="majorHAnsi" w:eastAsiaTheme="minorHAnsi" w:hAnsiTheme="majorHAnsi" w:cstheme="minorHAnsi"/>
          <w:lang w:eastAsia="en-US"/>
        </w:rPr>
        <w:t>Asignación Horaria: 4</w:t>
      </w:r>
      <w:r w:rsidR="0065324F" w:rsidRPr="00FA438A">
        <w:rPr>
          <w:rFonts w:asciiTheme="majorHAnsi" w:eastAsiaTheme="minorHAnsi" w:hAnsiTheme="majorHAnsi" w:cstheme="minorHAnsi"/>
          <w:lang w:eastAsia="en-US"/>
        </w:rPr>
        <w:t xml:space="preserve"> horas cátedra </w:t>
      </w:r>
      <w:bookmarkStart w:id="0" w:name="_GoBack"/>
      <w:bookmarkEnd w:id="0"/>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u w:val="single"/>
          <w:lang w:val="es-AR"/>
        </w:rPr>
        <w:t>Profesora</w:t>
      </w:r>
      <w:r w:rsidRPr="00FA438A">
        <w:rPr>
          <w:rFonts w:asciiTheme="majorHAnsi" w:hAnsiTheme="majorHAnsi" w:cstheme="minorHAnsi"/>
          <w:color w:val="000000"/>
          <w:lang w:val="es-AR"/>
        </w:rPr>
        <w:t>:  Lic. Prof. Adriana L. Rinaudo de Parés.</w:t>
      </w:r>
    </w:p>
    <w:p w:rsidR="0065324F" w:rsidRPr="00FA438A" w:rsidRDefault="0065324F" w:rsidP="0065324F">
      <w:pPr>
        <w:tabs>
          <w:tab w:val="left" w:pos="6789"/>
        </w:tabs>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Año Lectivo: 2017</w:t>
      </w:r>
    </w:p>
    <w:p w:rsidR="0065324F" w:rsidRPr="00FA438A" w:rsidRDefault="0065324F" w:rsidP="0065324F">
      <w:pPr>
        <w:pStyle w:val="Ttulo1"/>
        <w:jc w:val="center"/>
        <w:rPr>
          <w:rFonts w:asciiTheme="majorHAnsi" w:hAnsiTheme="majorHAnsi" w:cstheme="minorHAnsi"/>
          <w:color w:val="000000"/>
          <w:sz w:val="24"/>
          <w:szCs w:val="24"/>
          <w:u w:val="single"/>
        </w:rPr>
      </w:pPr>
      <w:r w:rsidRPr="00FA438A">
        <w:rPr>
          <w:rFonts w:asciiTheme="majorHAnsi" w:hAnsiTheme="majorHAnsi" w:cstheme="minorHAnsi"/>
          <w:color w:val="000000"/>
          <w:sz w:val="24"/>
          <w:szCs w:val="24"/>
          <w:u w:val="single"/>
        </w:rPr>
        <w:t>PLAN  ANUAL</w:t>
      </w:r>
    </w:p>
    <w:p w:rsidR="0065324F" w:rsidRPr="00FA438A" w:rsidRDefault="0065324F" w:rsidP="0065324F">
      <w:pPr>
        <w:pStyle w:val="Default"/>
        <w:jc w:val="both"/>
        <w:rPr>
          <w:rFonts w:asciiTheme="majorHAnsi" w:hAnsiTheme="majorHAnsi" w:cstheme="minorHAnsi"/>
          <w:u w:val="single"/>
        </w:rPr>
      </w:pPr>
    </w:p>
    <w:p w:rsidR="0065324F" w:rsidRPr="00FA438A" w:rsidRDefault="0065324F" w:rsidP="0065324F">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Finalidades formativas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65324F" w:rsidRPr="00FA438A" w:rsidRDefault="0065324F" w:rsidP="0065324F">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disciplinamiento, la homogeneización y la normalización impregnaron la lógica de los aparatos educativos modernos desde mediados del siglo XIX.</w:t>
      </w: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estudio de la Pedagogía será vital para comprender la tensión entre libertad/ disciplinamiento: paradoja fundante del discurso pedagógico moderno que se debate entre el ideal de la autonomización por vía de la razón y la libertad en lo político; y a su vez los dispositivos de disciplinamiento del cuerpo social para una sociedad industrializada en un nuevo orden económico-político: el capitalismo.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Modernidad definió desde todos sus dispositivos una idea de infancia designándola y asignándole la posición de </w:t>
      </w:r>
      <w:r w:rsidRPr="00FA438A">
        <w:rPr>
          <w:rFonts w:asciiTheme="majorHAnsi" w:eastAsiaTheme="minorHAnsi" w:hAnsiTheme="majorHAnsi" w:cstheme="minorHAnsi"/>
          <w:i/>
          <w:iCs/>
          <w:lang w:eastAsia="en-US"/>
        </w:rPr>
        <w:t>alumnidad</w:t>
      </w:r>
      <w:r w:rsidRPr="00FA438A">
        <w:rPr>
          <w:rFonts w:asciiTheme="majorHAnsi" w:eastAsiaTheme="minorHAnsi" w:hAnsiTheme="maj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Estamos frente a un cambio histórico-cultural, donde ya no es posible seguir aferrados al meta-relato educacional  moderno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Los debates contemporáneos constituyen núcleos de sentido para pensar la nueva agenda pedagógica: la educabilidad bajo sospecha, la pluralidad de los sujetos que se educan, la crisis de la autoridad </w:t>
      </w:r>
      <w:r w:rsidRPr="00FA438A">
        <w:rPr>
          <w:rFonts w:asciiTheme="majorHAnsi" w:eastAsiaTheme="minorHAnsi" w:hAnsiTheme="majorHAnsi" w:cstheme="minorHAnsi"/>
          <w:lang w:eastAsia="en-US"/>
        </w:rPr>
        <w:lastRenderedPageBreak/>
        <w:t xml:space="preserve">adulta y escolar, las revisiones sobre la asimetría del vínculo pedagógico y las nuevas concepciones que ubican a los estudiantes como sujetos de derecho, las perspectivas de género y las nuevas tecnologías, entre otras.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65324F" w:rsidRPr="00FA438A" w:rsidRDefault="0065324F" w:rsidP="0065324F">
      <w:pPr>
        <w:pStyle w:val="Default"/>
        <w:jc w:val="both"/>
        <w:rPr>
          <w:rFonts w:asciiTheme="majorHAnsi" w:hAnsiTheme="majorHAnsi" w:cstheme="minorHAnsi"/>
        </w:rPr>
      </w:pPr>
      <w:r w:rsidRPr="00FA438A">
        <w:rPr>
          <w:rFonts w:asciiTheme="majorHAnsi" w:hAnsiTheme="maj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contrahegemónico, reconfigurando así el campo pedagógico. </w:t>
      </w:r>
    </w:p>
    <w:p w:rsidR="0065324F" w:rsidRPr="00FA438A" w:rsidRDefault="0065324F" w:rsidP="0065324F">
      <w:pPr>
        <w:pStyle w:val="Default"/>
        <w:jc w:val="both"/>
        <w:rPr>
          <w:rFonts w:asciiTheme="majorHAnsi" w:hAnsiTheme="majorHAnsi" w:cstheme="minorHAnsi"/>
        </w:rPr>
      </w:pP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b/>
          <w:u w:val="single"/>
          <w:lang w:eastAsia="en-US"/>
        </w:rPr>
        <w:t>PROPÓSITO:</w:t>
      </w:r>
      <w:r w:rsidRPr="00FA438A">
        <w:rPr>
          <w:rFonts w:asciiTheme="majorHAnsi" w:eastAsiaTheme="minorHAnsi" w:hAnsiTheme="majorHAnsi" w:cstheme="minorHAnsi"/>
          <w:b/>
          <w:lang w:eastAsia="en-US"/>
        </w:rPr>
        <w:t xml:space="preserve"> P</w:t>
      </w:r>
      <w:r w:rsidRPr="00FA438A">
        <w:rPr>
          <w:rFonts w:asciiTheme="majorHAnsi" w:eastAsiaTheme="minorHAnsi" w:hAnsiTheme="majorHAnsi" w:cstheme="minorHAnsi"/>
          <w:lang w:eastAsia="en-US"/>
        </w:rPr>
        <w:t>romover la reflexión en torno al sentido que cada sociedad vehiculiza a través de la educación en orden a su reproducción, conservación, democratización o transformación.</w:t>
      </w:r>
    </w:p>
    <w:p w:rsidR="0065324F" w:rsidRPr="00FA438A" w:rsidRDefault="0065324F" w:rsidP="0065324F">
      <w:pPr>
        <w:autoSpaceDE w:val="0"/>
        <w:autoSpaceDN w:val="0"/>
        <w:adjustRightInd w:val="0"/>
        <w:jc w:val="both"/>
        <w:rPr>
          <w:rFonts w:asciiTheme="majorHAnsi" w:eastAsiaTheme="minorHAnsi" w:hAnsiTheme="majorHAnsi" w:cstheme="minorHAnsi"/>
          <w:b/>
          <w:u w:val="single"/>
          <w:lang w:eastAsia="en-US"/>
        </w:rPr>
      </w:pPr>
    </w:p>
    <w:p w:rsidR="0065324F" w:rsidRPr="00FA438A" w:rsidRDefault="0065324F" w:rsidP="0065324F">
      <w:pPr>
        <w:tabs>
          <w:tab w:val="left" w:pos="6789"/>
        </w:tabs>
        <w:jc w:val="both"/>
        <w:rPr>
          <w:rFonts w:asciiTheme="majorHAnsi" w:hAnsiTheme="majorHAnsi" w:cstheme="minorHAnsi"/>
          <w:b/>
          <w:bCs/>
          <w:color w:val="000000"/>
          <w:u w:val="single"/>
          <w:lang w:val="es-AR"/>
        </w:rPr>
      </w:pPr>
      <w:r w:rsidRPr="00FA438A">
        <w:rPr>
          <w:rFonts w:asciiTheme="majorHAnsi" w:hAnsiTheme="majorHAnsi" w:cstheme="minorHAnsi"/>
          <w:b/>
          <w:bCs/>
          <w:color w:val="000000"/>
          <w:u w:val="single"/>
          <w:lang w:val="es-AR"/>
        </w:rPr>
        <w:t>OBJETIVOS</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-Comprender los distintos abordajes teóricos del fenómeno educativo.</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-Reconocer el estatuto epistemológico de la Pedagogía.</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-Interpretar la realidad educativa argentina a partir del análisis de la construcción del discurso pedagógico desde una perspectiva histórica, social y política. </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-Conocer dispositivos pedagógicos para la diversidad.</w:t>
      </w:r>
    </w:p>
    <w:p w:rsidR="0065324F" w:rsidRPr="00FA438A" w:rsidRDefault="0065324F" w:rsidP="0065324F">
      <w:pPr>
        <w:tabs>
          <w:tab w:val="left" w:pos="6789"/>
        </w:tabs>
        <w:spacing w:line="276" w:lineRule="auto"/>
        <w:jc w:val="both"/>
        <w:rPr>
          <w:rFonts w:asciiTheme="majorHAnsi" w:hAnsiTheme="majorHAnsi" w:cstheme="minorHAnsi"/>
        </w:rPr>
      </w:pPr>
      <w:r w:rsidRPr="00FA438A">
        <w:rPr>
          <w:rFonts w:asciiTheme="majorHAnsi" w:hAnsiTheme="majorHAnsi" w:cstheme="minorHAnsi"/>
        </w:rPr>
        <w:t>-Valorar el ejercicio profesional de la docencia visualizando la necesidad de superar la escisión teoría-práctica en la formación docente.</w:t>
      </w:r>
    </w:p>
    <w:p w:rsidR="0065324F" w:rsidRPr="00FA438A" w:rsidRDefault="0065324F" w:rsidP="0065324F">
      <w:pPr>
        <w:tabs>
          <w:tab w:val="left" w:pos="6789"/>
        </w:tabs>
        <w:spacing w:line="276" w:lineRule="auto"/>
        <w:jc w:val="both"/>
        <w:rPr>
          <w:rFonts w:asciiTheme="majorHAnsi" w:hAnsiTheme="majorHAnsi" w:cstheme="minorHAnsi"/>
        </w:rPr>
      </w:pPr>
    </w:p>
    <w:p w:rsidR="0065324F" w:rsidRPr="00FA438A" w:rsidRDefault="0065324F" w:rsidP="0065324F">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Eje1</w:t>
      </w:r>
      <w:r w:rsidRPr="00FA438A">
        <w:rPr>
          <w:rFonts w:asciiTheme="majorHAnsi" w:hAnsiTheme="majorHAnsi" w:cstheme="minorHAnsi"/>
          <w:b/>
          <w:color w:val="000000"/>
          <w:lang w:val="es-AR"/>
        </w:rPr>
        <w:t xml:space="preserve">: </w:t>
      </w:r>
      <w:r w:rsidRPr="00FA438A">
        <w:rPr>
          <w:rFonts w:asciiTheme="majorHAnsi" w:hAnsiTheme="majorHAnsi" w:cstheme="minorHAnsi"/>
          <w:b/>
          <w:bCs/>
          <w:color w:val="000000"/>
          <w:u w:val="single"/>
          <w:lang w:val="es-AR"/>
        </w:rPr>
        <w:t>Educación, educabilidad y educatividad</w:t>
      </w:r>
    </w:p>
    <w:p w:rsidR="0065324F" w:rsidRPr="00FA438A" w:rsidRDefault="0065324F" w:rsidP="0065324F">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¿De qué hablamos cuando decimos educación?</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La educación y su relación con la cultura: socialización, transmisión, apropiación y transformación. Fundamentos sociológicos, antropológicos, filosóficos y ético-políticos.</w:t>
      </w:r>
      <w:r w:rsidRPr="00FA438A">
        <w:rPr>
          <w:rFonts w:asciiTheme="majorHAnsi" w:hAnsiTheme="majorHAnsi" w:cstheme="minorHAnsi"/>
          <w:color w:val="000000"/>
        </w:rPr>
        <w:t xml:space="preserve"> Educación: etimología, definiciones, caracteres esenciales.</w:t>
      </w:r>
      <w:r w:rsidRPr="00FA438A">
        <w:rPr>
          <w:rFonts w:asciiTheme="majorHAnsi" w:eastAsiaTheme="minorHAnsi" w:hAnsiTheme="majorHAnsi" w:cstheme="minorHAnsi"/>
          <w:lang w:eastAsia="en-US"/>
        </w:rPr>
        <w:t xml:space="preserve"> </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eastAsiaTheme="minorHAnsi" w:hAnsiTheme="majorHAnsi" w:cstheme="minorHAnsi"/>
          <w:lang w:eastAsia="en-US"/>
        </w:rPr>
        <w:t xml:space="preserve">Las funciones sociales, políticas y económicas de la educación. La educación como derecho prioritario. De la educabilidad a las condiciones para el aprendizaje. </w:t>
      </w:r>
      <w:r w:rsidRPr="00FA438A">
        <w:rPr>
          <w:rFonts w:asciiTheme="majorHAnsi" w:hAnsiTheme="majorHAnsi" w:cstheme="minorHAnsi"/>
          <w:color w:val="000000"/>
          <w:lang w:val="es-AR"/>
        </w:rPr>
        <w:t>A</w:t>
      </w:r>
      <w:r w:rsidRPr="00FA438A">
        <w:rPr>
          <w:rFonts w:asciiTheme="majorHAnsi" w:hAnsiTheme="majorHAnsi" w:cstheme="minorHAnsi"/>
          <w:color w:val="000000"/>
        </w:rPr>
        <w:t xml:space="preserve">ntinomias pedagógicas. El acto pedagógico. </w:t>
      </w:r>
      <w:r w:rsidRPr="00FA438A">
        <w:rPr>
          <w:rFonts w:asciiTheme="majorHAnsi" w:hAnsiTheme="majorHAnsi" w:cstheme="minorHAnsi"/>
          <w:color w:val="000000"/>
          <w:lang w:val="es-AR"/>
        </w:rPr>
        <w:t>Los agentes educadores: familia, escuela, sociedad, Estado, organizaciones culturales, comunidades religiosas, MCS, etc .</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 xml:space="preserve">Educación sistemática y asistemática. </w:t>
      </w:r>
      <w:r w:rsidRPr="00FA438A">
        <w:rPr>
          <w:rFonts w:asciiTheme="majorHAnsi" w:hAnsiTheme="majorHAnsi" w:cstheme="minorHAnsi"/>
          <w:color w:val="000000"/>
          <w:lang w:val="es-AR"/>
        </w:rPr>
        <w:t>Tipos de enseñanza: Formal, no formal e informal. La educación permanente: definición e importancia.</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Educabilidad y educatividad:   conceptualización, características y relación con la educación.</w:t>
      </w:r>
    </w:p>
    <w:p w:rsidR="0065324F" w:rsidRPr="00FA438A" w:rsidRDefault="0065324F" w:rsidP="0065324F">
      <w:pPr>
        <w:pStyle w:val="Textoindependiente"/>
        <w:rPr>
          <w:rFonts w:asciiTheme="majorHAnsi" w:hAnsiTheme="majorHAnsi" w:cstheme="minorHAnsi"/>
          <w:color w:val="000000"/>
        </w:rPr>
      </w:pPr>
      <w:r w:rsidRPr="00FA438A">
        <w:rPr>
          <w:rFonts w:asciiTheme="majorHAnsi" w:hAnsiTheme="majorHAnsi" w:cstheme="minorHAnsi"/>
          <w:color w:val="000000"/>
        </w:rPr>
        <w:t xml:space="preserve">Problemas de la educación. Las nuevas/múltiples pobrezas. </w:t>
      </w: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 2:</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El desarrollo del campo pedagógico</w:t>
      </w:r>
    </w:p>
    <w:p w:rsidR="0065324F" w:rsidRPr="00FA438A" w:rsidRDefault="0065324F" w:rsidP="0065324F">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¿Qué se le reclama a la Pedagogía en la actualidad?¿Qué problemas debe atender?</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Educación, pedagogía y ciencias de la educación. Definición de  Pedagogía. Etimología.</w:t>
      </w:r>
      <w:r w:rsidRPr="00FA438A">
        <w:rPr>
          <w:rFonts w:asciiTheme="majorHAnsi" w:eastAsiaTheme="minorHAnsi" w:hAnsiTheme="majorHAnsi" w:cstheme="minorHAnsi"/>
          <w:lang w:eastAsia="en-US"/>
        </w:rPr>
        <w:t xml:space="preserve"> La configuración del campo pedagógico: sujetos, instituciones y saberes. </w:t>
      </w:r>
      <w:r w:rsidRPr="00FA438A">
        <w:rPr>
          <w:rFonts w:asciiTheme="majorHAnsi" w:hAnsiTheme="majorHAnsi" w:cstheme="minorHAnsi"/>
          <w:color w:val="000000"/>
          <w:lang w:val="es-AR"/>
        </w:rPr>
        <w:t>Su  objeto de estudio, métodos, y ciencias auxiliares.</w:t>
      </w:r>
    </w:p>
    <w:p w:rsidR="0065324F" w:rsidRPr="00FA438A" w:rsidRDefault="0065324F" w:rsidP="0065324F">
      <w:pPr>
        <w:tabs>
          <w:tab w:val="left" w:pos="6789"/>
        </w:tabs>
        <w:jc w:val="both"/>
        <w:rPr>
          <w:rFonts w:asciiTheme="majorHAnsi" w:eastAsiaTheme="minorHAnsi" w:hAnsiTheme="majorHAnsi" w:cstheme="minorHAnsi"/>
          <w:lang w:eastAsia="en-US"/>
        </w:rPr>
      </w:pPr>
      <w:r w:rsidRPr="00FA438A">
        <w:rPr>
          <w:rFonts w:asciiTheme="majorHAnsi" w:hAnsiTheme="majorHAnsi" w:cstheme="minorHAnsi"/>
          <w:color w:val="000000"/>
        </w:rPr>
        <w:t>Las etapas en la estructuración de la Pedagogía: acumulación, estructuración, iniciación científica y maduración científica.</w:t>
      </w:r>
      <w:r w:rsidRPr="00FA438A">
        <w:rPr>
          <w:rFonts w:asciiTheme="majorHAnsi" w:hAnsiTheme="majorHAnsi" w:cstheme="minorHAnsi"/>
          <w:color w:val="000000"/>
          <w:lang w:val="es-AR"/>
        </w:rPr>
        <w:t xml:space="preserve"> Contribuciones de Comenio,  </w:t>
      </w:r>
      <w:r w:rsidRPr="00FA438A">
        <w:rPr>
          <w:rFonts w:asciiTheme="majorHAnsi" w:hAnsiTheme="majorHAnsi" w:cstheme="minorHAnsi"/>
          <w:color w:val="000000"/>
        </w:rPr>
        <w:t xml:space="preserve">Pestalozzi, Rousseau, Kant, Dewey  y Herbart al campo pedagógico. </w:t>
      </w:r>
      <w:r w:rsidRPr="00FA438A">
        <w:rPr>
          <w:rFonts w:asciiTheme="majorHAnsi" w:eastAsiaTheme="minorHAnsi" w:hAnsiTheme="majorHAnsi" w:cstheme="minorHAnsi"/>
          <w:iCs/>
          <w:lang w:eastAsia="en-US"/>
        </w:rPr>
        <w:t xml:space="preserve">El Proyecto educativo de la Modernidad. </w:t>
      </w:r>
    </w:p>
    <w:p w:rsidR="0065324F" w:rsidRPr="00FA438A" w:rsidRDefault="0065324F" w:rsidP="0065324F">
      <w:pPr>
        <w:tabs>
          <w:tab w:val="left" w:pos="6789"/>
        </w:tabs>
        <w:jc w:val="both"/>
        <w:rPr>
          <w:rFonts w:asciiTheme="majorHAnsi" w:hAnsiTheme="majorHAnsi" w:cstheme="minorHAnsi"/>
          <w:color w:val="000000"/>
        </w:rPr>
      </w:pPr>
    </w:p>
    <w:p w:rsidR="0065324F" w:rsidRPr="00FA438A" w:rsidRDefault="0065324F" w:rsidP="0065324F">
      <w:pPr>
        <w:tabs>
          <w:tab w:val="left" w:pos="6789"/>
        </w:tabs>
        <w:jc w:val="both"/>
        <w:rPr>
          <w:rFonts w:asciiTheme="majorHAnsi" w:hAnsiTheme="majorHAnsi" w:cstheme="minorHAnsi"/>
          <w:i/>
          <w:lang w:val="es-AR"/>
        </w:rPr>
      </w:pPr>
      <w:r w:rsidRPr="00FA438A">
        <w:rPr>
          <w:rFonts w:asciiTheme="majorHAnsi" w:hAnsiTheme="majorHAnsi" w:cstheme="minorHAnsi"/>
          <w:color w:val="000000"/>
          <w:u w:val="single"/>
          <w:lang w:val="es-AR"/>
        </w:rPr>
        <w:t>Trabajo Práctico N°1</w:t>
      </w:r>
      <w:r w:rsidRPr="00FA438A">
        <w:rPr>
          <w:rFonts w:asciiTheme="majorHAnsi" w:hAnsiTheme="majorHAnsi" w:cstheme="minorHAnsi"/>
          <w:i/>
          <w:u w:val="single"/>
          <w:lang w:val="es-AR"/>
        </w:rPr>
        <w:t>:</w:t>
      </w:r>
      <w:r w:rsidRPr="00FA438A">
        <w:rPr>
          <w:rFonts w:asciiTheme="majorHAnsi" w:hAnsiTheme="majorHAnsi" w:cstheme="minorHAnsi"/>
          <w:i/>
          <w:lang w:val="es-AR"/>
        </w:rPr>
        <w:t xml:space="preserve">  P</w:t>
      </w:r>
      <w:r w:rsidRPr="00FA438A">
        <w:rPr>
          <w:rFonts w:asciiTheme="majorHAnsi" w:hAnsiTheme="majorHAnsi" w:cstheme="minorHAnsi"/>
          <w:i/>
        </w:rPr>
        <w:t xml:space="preserve">rofundizar el conocimiento y  la comprensión de los nuevos conceptos abordados en Eje 1 y 2 a partir del </w:t>
      </w:r>
      <w:r w:rsidRPr="00FA438A">
        <w:rPr>
          <w:rFonts w:asciiTheme="majorHAnsi" w:hAnsiTheme="majorHAnsi" w:cstheme="minorHAnsi"/>
          <w:i/>
          <w:lang w:val="es-AR"/>
        </w:rPr>
        <w:t>análisis de la entrevista</w:t>
      </w:r>
      <w:r w:rsidRPr="00FA438A">
        <w:rPr>
          <w:rFonts w:asciiTheme="majorHAnsi" w:hAnsiTheme="majorHAnsi" w:cstheme="minorHAnsi"/>
          <w:i/>
        </w:rPr>
        <w:t xml:space="preserve"> radial  a Mariano Narodowski el 2 de octubre de 2013  </w:t>
      </w:r>
      <w:r w:rsidRPr="00FA438A">
        <w:rPr>
          <w:rFonts w:asciiTheme="majorHAnsi" w:hAnsiTheme="majorHAnsi" w:cstheme="minorHAnsi"/>
          <w:i/>
        </w:rPr>
        <w:lastRenderedPageBreak/>
        <w:t xml:space="preserve">para buscar posibles puntos de encuentro con </w:t>
      </w:r>
      <w:r w:rsidRPr="00FA438A">
        <w:rPr>
          <w:rFonts w:asciiTheme="majorHAnsi" w:eastAsiaTheme="minorHAnsi" w:hAnsiTheme="majorHAnsi" w:cstheme="minorHAnsi"/>
          <w:i/>
          <w:lang w:eastAsia="en-US"/>
        </w:rPr>
        <w:t>pedagogos “precursores”, reconociendo sus aportes y su posible vigencia; acorde a temas de la actualidad educativa. Presentación de un escrito grupal (artículo periodístico/académico,etc) que favorezca la escritura académica.(1ra quincena de junio)</w:t>
      </w:r>
    </w:p>
    <w:p w:rsidR="0065324F" w:rsidRPr="00FA438A" w:rsidRDefault="0065324F" w:rsidP="0065324F">
      <w:pPr>
        <w:autoSpaceDE w:val="0"/>
        <w:autoSpaceDN w:val="0"/>
        <w:adjustRightInd w:val="0"/>
        <w:jc w:val="both"/>
        <w:rPr>
          <w:rFonts w:asciiTheme="majorHAnsi" w:hAnsiTheme="majorHAnsi" w:cstheme="minorHAnsi"/>
          <w:i/>
          <w:color w:val="000000"/>
          <w:lang w:val="es-AR"/>
        </w:rPr>
      </w:pPr>
    </w:p>
    <w:p w:rsidR="0065324F" w:rsidRPr="00FA438A" w:rsidRDefault="0065324F" w:rsidP="0065324F">
      <w:pPr>
        <w:autoSpaceDE w:val="0"/>
        <w:autoSpaceDN w:val="0"/>
        <w:adjustRightInd w:val="0"/>
        <w:jc w:val="both"/>
        <w:rPr>
          <w:rFonts w:asciiTheme="majorHAnsi" w:hAnsiTheme="majorHAnsi" w:cstheme="minorHAnsi"/>
          <w:b/>
          <w:color w:val="000000"/>
          <w:lang w:val="es-AR"/>
        </w:rPr>
      </w:pPr>
      <w:r w:rsidRPr="00FA438A">
        <w:rPr>
          <w:rFonts w:asciiTheme="majorHAnsi" w:hAnsiTheme="majorHAnsi" w:cstheme="minorHAnsi"/>
          <w:b/>
          <w:color w:val="000000"/>
          <w:u w:val="single"/>
          <w:lang w:val="es-AR"/>
        </w:rPr>
        <w:t>Eje 3:</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Escuela y sociedad</w:t>
      </w:r>
    </w:p>
    <w:p w:rsidR="0065324F" w:rsidRPr="00FA438A" w:rsidRDefault="0065324F" w:rsidP="0065324F">
      <w:pPr>
        <w:tabs>
          <w:tab w:val="left" w:pos="6789"/>
        </w:tabs>
        <w:jc w:val="both"/>
        <w:rPr>
          <w:rFonts w:asciiTheme="majorHAnsi" w:hAnsiTheme="majorHAnsi" w:cstheme="minorHAnsi"/>
          <w:i/>
          <w:color w:val="000000"/>
        </w:rPr>
      </w:pPr>
      <w:r w:rsidRPr="00FA438A">
        <w:rPr>
          <w:rFonts w:asciiTheme="majorHAnsi" w:hAnsiTheme="majorHAnsi" w:cstheme="minorHAnsi"/>
          <w:i/>
          <w:color w:val="000000"/>
          <w:lang w:val="es-AR"/>
        </w:rPr>
        <w:t>¿Cuándo se inventó la escuela?</w:t>
      </w:r>
      <w:r w:rsidRPr="00FA438A">
        <w:rPr>
          <w:rFonts w:asciiTheme="majorHAnsi" w:hAnsiTheme="majorHAnsi" w:cstheme="minorHAnsi"/>
          <w:i/>
          <w:color w:val="000000"/>
        </w:rPr>
        <w:t xml:space="preserve"> ¿Para qué sirve?</w:t>
      </w:r>
    </w:p>
    <w:p w:rsidR="0065324F" w:rsidRPr="00FA438A" w:rsidRDefault="0065324F" w:rsidP="0065324F">
      <w:pPr>
        <w:tabs>
          <w:tab w:val="left" w:pos="6789"/>
        </w:tabs>
        <w:jc w:val="both"/>
        <w:rPr>
          <w:rFonts w:asciiTheme="majorHAnsi" w:hAnsiTheme="majorHAnsi" w:cstheme="minorHAnsi"/>
          <w:color w:val="000000"/>
        </w:rPr>
      </w:pPr>
      <w:r w:rsidRPr="00FA438A">
        <w:rPr>
          <w:rFonts w:asciiTheme="majorHAnsi" w:hAnsiTheme="majorHAnsi" w:cstheme="minorHAnsi"/>
          <w:color w:val="000000"/>
          <w:lang w:val="es-AR"/>
        </w:rPr>
        <w:t xml:space="preserve">La institucionalización educativa a través de la historia. </w:t>
      </w:r>
    </w:p>
    <w:p w:rsidR="0065324F" w:rsidRPr="00FA438A" w:rsidRDefault="0065324F" w:rsidP="0065324F">
      <w:pPr>
        <w:pStyle w:val="Textoindependiente"/>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65324F" w:rsidRPr="00FA438A" w:rsidRDefault="0065324F" w:rsidP="0065324F">
      <w:pPr>
        <w:tabs>
          <w:tab w:val="left" w:pos="6789"/>
        </w:tabs>
        <w:jc w:val="both"/>
        <w:rPr>
          <w:rFonts w:asciiTheme="majorHAnsi" w:hAnsiTheme="majorHAnsi" w:cstheme="minorHAnsi"/>
          <w:b/>
          <w:u w:val="single"/>
          <w:lang w:val="es-AR"/>
        </w:rPr>
      </w:pPr>
    </w:p>
    <w:p w:rsidR="0065324F" w:rsidRPr="00FA438A" w:rsidRDefault="0065324F" w:rsidP="0065324F">
      <w:pPr>
        <w:tabs>
          <w:tab w:val="left" w:pos="6789"/>
        </w:tabs>
        <w:jc w:val="both"/>
        <w:rPr>
          <w:rFonts w:asciiTheme="majorHAnsi" w:eastAsiaTheme="minorHAnsi" w:hAnsiTheme="majorHAnsi" w:cstheme="minorHAnsi"/>
          <w:b/>
          <w:iCs/>
          <w:color w:val="FF0000"/>
          <w:u w:val="single"/>
          <w:lang w:eastAsia="en-US"/>
        </w:rPr>
      </w:pPr>
      <w:r w:rsidRPr="00FA438A">
        <w:rPr>
          <w:rFonts w:asciiTheme="majorHAnsi" w:hAnsiTheme="majorHAnsi" w:cstheme="minorHAnsi"/>
          <w:b/>
          <w:u w:val="single"/>
          <w:lang w:val="es-AR"/>
        </w:rPr>
        <w:t xml:space="preserve">Eje 4: </w:t>
      </w:r>
      <w:r w:rsidRPr="00FA438A">
        <w:rPr>
          <w:rFonts w:asciiTheme="majorHAnsi" w:eastAsiaTheme="minorHAnsi" w:hAnsiTheme="majorHAnsi" w:cstheme="minorHAnsi"/>
          <w:b/>
          <w:iCs/>
          <w:u w:val="single"/>
          <w:lang w:eastAsia="en-US"/>
        </w:rPr>
        <w:t xml:space="preserve">Teorías educativas y corrientes pedagógicas contemporáneas </w:t>
      </w:r>
    </w:p>
    <w:p w:rsidR="0065324F" w:rsidRPr="00FA438A" w:rsidRDefault="0065324F" w:rsidP="0065324F">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¿Qué  caracteriza a los diferentes modelos pedagógicos?</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modelo de la Escuela tradicional y las respuestas pedagógicas del siglo XX.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movimiento de la Escuela Nueva como reacción y creación. Propuestas y experiencias. La Escuela Tecnicista y la ilusión de la eficiencia. </w:t>
      </w:r>
    </w:p>
    <w:p w:rsidR="0065324F" w:rsidRPr="00FA438A" w:rsidRDefault="0065324F" w:rsidP="0065324F">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Los proyectos político-pedagógicos en el contexto latinoamericano. La Escuela Crítica. Pedagogía de la liberación. Movimiento de la Educación Popular. </w:t>
      </w:r>
    </w:p>
    <w:p w:rsidR="0065324F" w:rsidRPr="00FA438A" w:rsidRDefault="0065324F" w:rsidP="0065324F">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Las Teorías Críticas: la escuela y las desigualdades sociales. Escuela, ideología, cultura y hegemonía. Posiciones reproductivistas y transformadoras. C</w:t>
      </w:r>
      <w:r w:rsidRPr="00FA438A">
        <w:rPr>
          <w:rFonts w:asciiTheme="majorHAnsi" w:hAnsiTheme="majorHAnsi" w:cstheme="minorHAnsi"/>
        </w:rPr>
        <w:t xml:space="preserve">oncepciones pedagógicas de Paulo Freire y Henry Giroux.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Pedagogías pos críticas. Diferencia e identidad, experiencia y alteridad. Pedagogía de la diferencia.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Antecedentes, características y representantes de cada una de estas teorías y corrientes pedagógicas. Sus relaciones con el campo de la Ciencias Naturales. </w:t>
      </w:r>
    </w:p>
    <w:p w:rsidR="0065324F" w:rsidRPr="00FA438A" w:rsidRDefault="0065324F" w:rsidP="0065324F">
      <w:pPr>
        <w:autoSpaceDE w:val="0"/>
        <w:autoSpaceDN w:val="0"/>
        <w:adjustRightInd w:val="0"/>
        <w:jc w:val="both"/>
        <w:rPr>
          <w:rFonts w:asciiTheme="majorHAnsi" w:hAnsiTheme="majorHAnsi" w:cstheme="minorHAnsi"/>
          <w:i/>
          <w:color w:val="000000"/>
          <w:lang w:val="es-AR"/>
        </w:rPr>
      </w:pPr>
      <w:r w:rsidRPr="00FA438A">
        <w:rPr>
          <w:rFonts w:asciiTheme="majorHAnsi" w:hAnsiTheme="majorHAnsi" w:cstheme="minorHAnsi"/>
          <w:color w:val="000000"/>
          <w:u w:val="single"/>
        </w:rPr>
        <w:t>Trabajo práctico N°2:</w:t>
      </w:r>
      <w:r w:rsidRPr="00FA438A">
        <w:rPr>
          <w:rFonts w:asciiTheme="majorHAnsi" w:hAnsiTheme="majorHAnsi" w:cstheme="minorHAnsi"/>
          <w:color w:val="000000"/>
        </w:rPr>
        <w:t xml:space="preserve"> </w:t>
      </w:r>
      <w:r w:rsidRPr="00FA438A">
        <w:rPr>
          <w:rFonts w:asciiTheme="majorHAnsi" w:eastAsiaTheme="minorHAnsi" w:hAnsiTheme="majorHAnsi" w:cstheme="minorHAnsi"/>
          <w:i/>
          <w:lang w:eastAsia="en-US"/>
        </w:rPr>
        <w:t>Realización de una guía de lectura sobre la introducción del libro “La invención del aula. Una genealogía de enseñar” de Dussel y Caruso.-2003</w:t>
      </w:r>
      <w:r w:rsidRPr="00FA438A">
        <w:rPr>
          <w:rFonts w:asciiTheme="majorHAnsi" w:eastAsiaTheme="minorHAnsi" w:hAnsiTheme="majorHAnsi" w:cstheme="minorHAnsi"/>
          <w:lang w:eastAsia="en-US"/>
        </w:rPr>
        <w:t>-</w:t>
      </w:r>
      <w:r w:rsidRPr="00FA438A">
        <w:rPr>
          <w:rFonts w:asciiTheme="majorHAnsi" w:eastAsiaTheme="minorHAnsi" w:hAnsiTheme="majorHAnsi" w:cstheme="minorHAnsi"/>
          <w:i/>
          <w:lang w:eastAsia="en-US"/>
        </w:rPr>
        <w:t>para luego elaborar una producción colaborativa, preferentemente de índole tecnológica: powerpoint/ prezzi/timeline/canva/ que incluya los diferentes modelos pedagógicos abordados.</w:t>
      </w:r>
      <w:r w:rsidRPr="00FA438A">
        <w:rPr>
          <w:rFonts w:asciiTheme="majorHAnsi" w:eastAsiaTheme="minorHAnsi" w:hAnsiTheme="majorHAnsi" w:cstheme="minorHAnsi"/>
          <w:lang w:eastAsia="en-US"/>
        </w:rPr>
        <w:t xml:space="preserve">  (1ra quincena de Setiembre).</w:t>
      </w:r>
    </w:p>
    <w:p w:rsidR="0065324F" w:rsidRPr="00FA438A" w:rsidRDefault="0065324F" w:rsidP="0065324F">
      <w:pPr>
        <w:tabs>
          <w:tab w:val="left" w:pos="6789"/>
        </w:tabs>
        <w:jc w:val="both"/>
        <w:rPr>
          <w:rFonts w:asciiTheme="majorHAnsi" w:hAnsiTheme="majorHAnsi" w:cstheme="minorHAnsi"/>
          <w:i/>
          <w:color w:val="000000"/>
          <w:lang w:val="es-AR"/>
        </w:rPr>
      </w:pP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b/>
          <w:u w:val="single"/>
          <w:lang w:eastAsia="en-US"/>
        </w:rPr>
      </w:pPr>
      <w:r w:rsidRPr="00FA438A">
        <w:rPr>
          <w:rFonts w:asciiTheme="majorHAnsi" w:eastAsiaTheme="minorHAnsi" w:hAnsiTheme="majorHAnsi" w:cstheme="minorHAnsi"/>
          <w:b/>
          <w:iCs/>
          <w:u w:val="single"/>
          <w:lang w:eastAsia="en-US"/>
        </w:rPr>
        <w:t xml:space="preserve">Eje 5:  Problemáticas educativas y debates pedagógicos actuales </w:t>
      </w:r>
    </w:p>
    <w:p w:rsidR="0065324F" w:rsidRPr="00FA438A" w:rsidRDefault="0065324F" w:rsidP="0065324F">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¿Cómo pensar y construir una escuela mejor ante las problemáticas y debates actuales?</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desigualdades sociales y la diversidad socio-cultural frente al compromiso con la igualdad de oportunidades. Configuraciones del fracaso escolar en la escuela secundaria.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problemática en torno a la autoridad. Infancias y juventudes. Pedagogía y las configuraciones de nuevos trayectos en la escolaridad secundaria. Obligatoriedad, inclusión y calidad.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Tecnologías, virtualidad y medios audiovisuales: transformando las prácticas pedagógicas.</w:t>
      </w:r>
    </w:p>
    <w:p w:rsidR="0065324F" w:rsidRPr="00FA438A" w:rsidRDefault="0065324F" w:rsidP="0065324F">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u w:val="single"/>
        </w:rPr>
        <w:t xml:space="preserve">Trabajo práctico Nº3: </w:t>
      </w:r>
      <w:r w:rsidRPr="00FA438A">
        <w:rPr>
          <w:rFonts w:asciiTheme="majorHAnsi" w:hAnsiTheme="majorHAnsi" w:cstheme="minorHAnsi"/>
          <w:b/>
          <w:i/>
          <w:color w:val="000000"/>
        </w:rPr>
        <w:t>Integración</w:t>
      </w:r>
      <w:r w:rsidRPr="00FA438A">
        <w:rPr>
          <w:rFonts w:asciiTheme="majorHAnsi" w:hAnsiTheme="majorHAnsi" w:cstheme="minorHAnsi"/>
          <w:color w:val="000000"/>
        </w:rPr>
        <w:t xml:space="preserve"> </w:t>
      </w:r>
      <w:r w:rsidRPr="00FA438A">
        <w:rPr>
          <w:rFonts w:asciiTheme="majorHAnsi" w:hAnsiTheme="majorHAnsi" w:cstheme="minorHAnsi"/>
          <w:i/>
          <w:color w:val="000000"/>
        </w:rPr>
        <w:t>de lo aprendido en este espacio curricular en la realización de los siguientes trabajos:</w:t>
      </w:r>
      <w:r w:rsidRPr="00FA438A">
        <w:rPr>
          <w:rFonts w:asciiTheme="majorHAnsi" w:hAnsiTheme="majorHAnsi" w:cstheme="minorHAnsi"/>
          <w:color w:val="000000"/>
        </w:rPr>
        <w:t xml:space="preserve">  </w:t>
      </w:r>
    </w:p>
    <w:p w:rsidR="0065324F" w:rsidRPr="00FA438A" w:rsidRDefault="0065324F" w:rsidP="0065324F">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rPr>
        <w:t xml:space="preserve">A) Realización de la propuesta digital por parte de la profesora de cátedra que sintetiza los contenidos enseñados. </w:t>
      </w:r>
    </w:p>
    <w:p w:rsidR="0065324F" w:rsidRPr="00FA438A" w:rsidRDefault="0065324F" w:rsidP="0065324F">
      <w:pPr>
        <w:tabs>
          <w:tab w:val="left" w:pos="6789"/>
        </w:tabs>
        <w:jc w:val="both"/>
        <w:rPr>
          <w:rFonts w:asciiTheme="majorHAnsi" w:hAnsiTheme="majorHAnsi" w:cstheme="minorHAnsi"/>
        </w:rPr>
      </w:pPr>
      <w:r w:rsidRPr="00FA438A">
        <w:rPr>
          <w:rFonts w:asciiTheme="majorHAnsi" w:hAnsiTheme="majorHAnsi" w:cstheme="minorHAnsi"/>
          <w:i/>
          <w:color w:val="000000"/>
          <w:lang w:val="es-AR"/>
        </w:rPr>
        <w:t xml:space="preserve">B) </w:t>
      </w:r>
      <w:r w:rsidRPr="00FA438A">
        <w:rPr>
          <w:rFonts w:asciiTheme="majorHAnsi" w:hAnsiTheme="majorHAnsi" w:cstheme="minorHAnsi"/>
          <w:i/>
          <w:color w:val="000000"/>
          <w:u w:val="single"/>
          <w:lang w:val="es-AR"/>
        </w:rPr>
        <w:t>ELECCION de</w:t>
      </w:r>
      <w:r w:rsidRPr="00FA438A">
        <w:rPr>
          <w:rFonts w:asciiTheme="majorHAnsi" w:hAnsiTheme="majorHAnsi" w:cstheme="minorHAnsi"/>
          <w:b/>
          <w:i/>
          <w:color w:val="000000"/>
          <w:u w:val="single"/>
          <w:lang w:val="es-AR"/>
        </w:rPr>
        <w:t xml:space="preserve"> uno</w:t>
      </w:r>
      <w:r w:rsidRPr="00FA438A">
        <w:rPr>
          <w:rFonts w:asciiTheme="majorHAnsi" w:hAnsiTheme="majorHAnsi" w:cstheme="minorHAnsi"/>
          <w:b/>
          <w:i/>
          <w:color w:val="000000"/>
          <w:lang w:val="es-AR"/>
        </w:rPr>
        <w:t xml:space="preserve"> </w:t>
      </w:r>
      <w:r w:rsidRPr="00FA438A">
        <w:rPr>
          <w:rFonts w:asciiTheme="majorHAnsi" w:hAnsiTheme="majorHAnsi" w:cstheme="minorHAnsi"/>
          <w:i/>
          <w:color w:val="000000"/>
          <w:lang w:val="es-AR"/>
        </w:rPr>
        <w:t xml:space="preserve">de los siguientes materiales audiovisuales: </w:t>
      </w:r>
      <w:r w:rsidRPr="00FA438A">
        <w:rPr>
          <w:rFonts w:asciiTheme="majorHAnsi" w:hAnsiTheme="majorHAnsi" w:cstheme="minorHAnsi"/>
          <w:i/>
          <w:color w:val="000000"/>
        </w:rPr>
        <w:t xml:space="preserve">  “Yo puedo, vos podés” o “La Educación Prohibida”; a</w:t>
      </w:r>
      <w:r w:rsidRPr="00FA438A">
        <w:rPr>
          <w:rFonts w:asciiTheme="majorHAnsi" w:hAnsiTheme="majorHAnsi" w:cstheme="minorHAnsi"/>
          <w:i/>
          <w:color w:val="000000"/>
          <w:lang w:val="es-AR"/>
        </w:rPr>
        <w:t xml:space="preserve"> </w:t>
      </w:r>
      <w:r w:rsidRPr="00FA438A">
        <w:rPr>
          <w:rFonts w:asciiTheme="majorHAnsi" w:hAnsiTheme="majorHAnsi" w:cstheme="minorHAnsi"/>
          <w:i/>
          <w:color w:val="000000"/>
        </w:rPr>
        <w:t xml:space="preserve"> fin de pensar los conceptos/problemáticas/desafíos que presentan desde una mirada crítica. Y en la búsqueda de convertir los obstáculos de la escuela en desafíos, reflexionar acerca de lo siguiente: ¿En qué ha mejorado la escuela  durante  este siglo XXI? ¿Qué y Cómo podría mejorarse  la escuela de hoy?</w:t>
      </w:r>
    </w:p>
    <w:p w:rsidR="0065324F" w:rsidRPr="00FA438A" w:rsidRDefault="0065324F" w:rsidP="0065324F">
      <w:pPr>
        <w:tabs>
          <w:tab w:val="left" w:pos="6789"/>
        </w:tabs>
        <w:jc w:val="both"/>
        <w:rPr>
          <w:rFonts w:asciiTheme="majorHAnsi" w:hAnsiTheme="majorHAnsi" w:cstheme="minorHAnsi"/>
        </w:rPr>
      </w:pPr>
      <w:r w:rsidRPr="00FA438A">
        <w:rPr>
          <w:rFonts w:asciiTheme="majorHAnsi" w:hAnsiTheme="majorHAnsi" w:cstheme="minorHAnsi"/>
        </w:rPr>
        <w:t xml:space="preserve">C) </w:t>
      </w:r>
      <w:r w:rsidRPr="00FA438A">
        <w:rPr>
          <w:rFonts w:asciiTheme="majorHAnsi" w:hAnsiTheme="majorHAnsi" w:cstheme="minorHAnsi"/>
          <w:i/>
        </w:rPr>
        <w:t xml:space="preserve">Indagación de </w:t>
      </w:r>
      <w:r w:rsidRPr="00FA438A">
        <w:rPr>
          <w:rFonts w:asciiTheme="majorHAnsi" w:eastAsiaTheme="minorHAnsi" w:hAnsiTheme="majorHAnsi" w:cstheme="minorHAnsi"/>
          <w:i/>
          <w:lang w:eastAsia="en-US"/>
        </w:rPr>
        <w:t xml:space="preserve"> prácticas pedagógicas que excedan el ámbito escolar y que respondan a las problemáticas educativas actuales.</w:t>
      </w:r>
      <w:r w:rsidRPr="00FA438A">
        <w:rPr>
          <w:rFonts w:asciiTheme="majorHAnsi" w:eastAsiaTheme="minorHAnsi" w:hAnsiTheme="majorHAnsi" w:cstheme="minorHAnsi"/>
          <w:lang w:eastAsia="en-US"/>
        </w:rPr>
        <w:t xml:space="preserve">  </w:t>
      </w:r>
      <w:r w:rsidRPr="00FA438A">
        <w:rPr>
          <w:rFonts w:asciiTheme="majorHAnsi" w:hAnsiTheme="majorHAnsi" w:cstheme="minorHAnsi"/>
        </w:rPr>
        <w:t>(1ra semana de Noviembre)</w:t>
      </w: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Orientaciones metodológicas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Con la finalidad de aproximar a los/las estudiantes al reconocimiento de las distintas corrientes, tradiciones y movimientos pedagógicos se propone visibilizar huellas y presencias en el análisis de su discursividad,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articulación del marco teórico con la unidad curricular Práctica Docente I, abre múltiples posibilidades, entre ellas, el análisis de datos y estadísticas acerca de los indicadores de repitencia, sobreedad, desgranamiento y abandono escolar en el nivel secundario. Esto aproxima al/a la estudiante a reflexionar sobre la complejidad de la inclusión educativa. A su vez, se posibilitará la visibilidad de prácticas pedagógicas que excedan el ámbito escolar. </w:t>
      </w:r>
    </w:p>
    <w:p w:rsidR="0065324F" w:rsidRPr="00FA438A" w:rsidRDefault="0065324F" w:rsidP="0065324F">
      <w:pPr>
        <w:tabs>
          <w:tab w:val="left" w:pos="6789"/>
        </w:tabs>
        <w:jc w:val="both"/>
        <w:rPr>
          <w:rFonts w:asciiTheme="majorHAnsi" w:hAnsiTheme="majorHAnsi" w:cstheme="minorHAnsi"/>
          <w:color w:val="000000"/>
          <w:u w:val="single"/>
          <w:lang w:val="es-AR"/>
        </w:rPr>
      </w:pPr>
      <w:r w:rsidRPr="00FA438A">
        <w:rPr>
          <w:rFonts w:asciiTheme="majorHAnsi" w:eastAsiaTheme="minorHAnsi" w:hAnsiTheme="maj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jc w:val="both"/>
        <w:rPr>
          <w:rFonts w:asciiTheme="majorHAnsi" w:hAnsiTheme="majorHAnsi" w:cstheme="minorHAnsi"/>
          <w:b/>
          <w:color w:val="000000"/>
          <w:lang w:val="es-AR"/>
        </w:rPr>
      </w:pPr>
    </w:p>
    <w:p w:rsidR="0065324F" w:rsidRPr="00FA438A" w:rsidRDefault="0065324F" w:rsidP="0065324F">
      <w:pPr>
        <w:pStyle w:val="Ttulo3"/>
        <w:jc w:val="both"/>
        <w:rPr>
          <w:rFonts w:asciiTheme="majorHAnsi" w:hAnsiTheme="majorHAnsi" w:cstheme="minorHAnsi"/>
          <w:b/>
          <w:color w:val="000000"/>
        </w:rPr>
      </w:pPr>
      <w:r w:rsidRPr="00FA438A">
        <w:rPr>
          <w:rFonts w:asciiTheme="majorHAnsi" w:hAnsiTheme="majorHAnsi" w:cstheme="minorHAnsi"/>
          <w:b/>
          <w:color w:val="000000"/>
        </w:rPr>
        <w:t>EVALUACIÓN</w:t>
      </w:r>
    </w:p>
    <w:p w:rsidR="0065324F" w:rsidRPr="00FA438A" w:rsidRDefault="0065324F" w:rsidP="0065324F">
      <w:pPr>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-Aprobación del 100% de los trabajos prácticos solicitados.</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-Aprobación del examen parcial  (con derecho a 2 exámenes recuperatorios a los que se les incluirá material correspondiente) y examen final.</w:t>
      </w:r>
    </w:p>
    <w:p w:rsidR="0065324F" w:rsidRPr="00FA438A" w:rsidRDefault="0065324F" w:rsidP="0065324F">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-Formativa. Promoción Directa de acuerdo a la normativa vigente.</w:t>
      </w: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tabs>
          <w:tab w:val="left" w:pos="6789"/>
        </w:tabs>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OBLIGATORIA</w:t>
      </w:r>
    </w:p>
    <w:p w:rsidR="0065324F" w:rsidRPr="00FA438A" w:rsidRDefault="0065324F" w:rsidP="0065324F">
      <w:pPr>
        <w:autoSpaceDE w:val="0"/>
        <w:autoSpaceDN w:val="0"/>
        <w:adjustRightInd w:val="0"/>
        <w:jc w:val="both"/>
        <w:rPr>
          <w:rFonts w:asciiTheme="majorHAnsi" w:eastAsiaTheme="minorHAnsi" w:hAnsiTheme="majorHAnsi" w:cstheme="minorHAnsi"/>
          <w:color w:val="000000"/>
          <w:lang w:eastAsia="en-US"/>
        </w:rPr>
      </w:pPr>
    </w:p>
    <w:p w:rsidR="0065324F" w:rsidRPr="00FA438A" w:rsidRDefault="0065324F" w:rsidP="0065324F">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Comenio, J (1998). </w:t>
      </w:r>
      <w:r w:rsidRPr="00FA438A">
        <w:rPr>
          <w:rFonts w:asciiTheme="majorHAnsi" w:eastAsiaTheme="minorHAnsi" w:hAnsiTheme="majorHAnsi" w:cstheme="minorHAnsi"/>
          <w:i/>
          <w:iCs/>
          <w:lang w:eastAsia="en-US"/>
        </w:rPr>
        <w:t>Didáctica Magna</w:t>
      </w:r>
      <w:r w:rsidRPr="00FA438A">
        <w:rPr>
          <w:rFonts w:asciiTheme="majorHAnsi" w:eastAsiaTheme="minorHAnsi" w:hAnsiTheme="majorHAnsi" w:cstheme="minorHAnsi"/>
          <w:lang w:eastAsia="en-US"/>
        </w:rPr>
        <w:t>. Octava edición. México: Editorial Porrúa.</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Dewey, J. (1995). </w:t>
      </w:r>
      <w:r w:rsidRPr="00FA438A">
        <w:rPr>
          <w:rFonts w:asciiTheme="majorHAnsi" w:eastAsiaTheme="minorHAnsi" w:hAnsiTheme="majorHAnsi" w:cstheme="minorHAnsi"/>
          <w:i/>
          <w:iCs/>
          <w:lang w:eastAsia="en-US"/>
        </w:rPr>
        <w:t>Educación y democracia</w:t>
      </w:r>
      <w:r w:rsidRPr="00FA438A">
        <w:rPr>
          <w:rFonts w:asciiTheme="majorHAnsi" w:eastAsiaTheme="minorHAnsi" w:hAnsiTheme="majorHAnsi" w:cstheme="minorHAnsi"/>
          <w:lang w:eastAsia="en-US"/>
        </w:rPr>
        <w:t xml:space="preserve">. Sexta edición. Madrid: Ediciones Morata.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Dussel, I.; Caruso, M. (1999). </w:t>
      </w:r>
      <w:r w:rsidRPr="00FA438A">
        <w:rPr>
          <w:rFonts w:asciiTheme="majorHAnsi" w:eastAsiaTheme="minorHAnsi" w:hAnsiTheme="majorHAnsi" w:cstheme="minorHAnsi"/>
          <w:i/>
          <w:iCs/>
          <w:lang w:eastAsia="en-US"/>
        </w:rPr>
        <w:t>La invención del aula</w:t>
      </w:r>
      <w:r w:rsidRPr="00FA438A">
        <w:rPr>
          <w:rFonts w:asciiTheme="majorHAnsi" w:eastAsiaTheme="minorHAnsi" w:hAnsiTheme="majorHAnsi" w:cstheme="minorHAnsi"/>
          <w:lang w:eastAsia="en-US"/>
        </w:rPr>
        <w:t xml:space="preserve">. </w:t>
      </w:r>
      <w:r w:rsidRPr="00FA438A">
        <w:rPr>
          <w:rFonts w:asciiTheme="majorHAnsi" w:eastAsiaTheme="minorHAnsi" w:hAnsiTheme="majorHAnsi" w:cstheme="minorHAnsi"/>
          <w:i/>
          <w:iCs/>
          <w:lang w:eastAsia="en-US"/>
        </w:rPr>
        <w:t xml:space="preserve">Una genealogía de las formas de enseñar. </w:t>
      </w:r>
      <w:r w:rsidRPr="00FA438A">
        <w:rPr>
          <w:rFonts w:asciiTheme="majorHAnsi" w:eastAsiaTheme="minorHAnsi" w:hAnsiTheme="majorHAnsi" w:cstheme="minorHAnsi"/>
          <w:lang w:eastAsia="en-US"/>
        </w:rPr>
        <w:t xml:space="preserve">Buenos Aires: Santillana.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Freire, P. (2012). </w:t>
      </w:r>
      <w:r w:rsidRPr="00FA438A">
        <w:rPr>
          <w:rFonts w:asciiTheme="majorHAnsi" w:eastAsiaTheme="minorHAnsi" w:hAnsiTheme="majorHAnsi" w:cstheme="minorHAnsi"/>
          <w:i/>
          <w:iCs/>
          <w:lang w:eastAsia="en-US"/>
        </w:rPr>
        <w:t>Pedagogía del oprimido</w:t>
      </w:r>
      <w:r w:rsidRPr="00FA438A">
        <w:rPr>
          <w:rFonts w:asciiTheme="majorHAnsi" w:eastAsiaTheme="minorHAnsi" w:hAnsiTheme="majorHAnsi" w:cstheme="minorHAnsi"/>
          <w:lang w:eastAsia="en-US"/>
        </w:rPr>
        <w:t xml:space="preserve">. Buenos Aires: Siglo XXI Editores. </w:t>
      </w:r>
    </w:p>
    <w:p w:rsidR="0065324F" w:rsidRPr="00FA438A" w:rsidRDefault="0065324F" w:rsidP="0065324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“Pedagogía de la esperanza” </w:t>
      </w:r>
      <w:r w:rsidRPr="00FA438A">
        <w:rPr>
          <w:rFonts w:asciiTheme="majorHAnsi" w:hAnsiTheme="majorHAnsi" w:cstheme="minorHAnsi"/>
          <w:i/>
          <w:color w:val="000000"/>
          <w:lang w:val="es-AR"/>
        </w:rPr>
        <w:t xml:space="preserve">Un reencuentro con la Pedagogía del oprimido. </w:t>
      </w:r>
      <w:r w:rsidRPr="00FA438A">
        <w:rPr>
          <w:rFonts w:asciiTheme="majorHAnsi" w:hAnsiTheme="majorHAnsi" w:cstheme="minorHAnsi"/>
          <w:color w:val="000000"/>
          <w:lang w:val="es-AR"/>
        </w:rPr>
        <w:t>Ed. Siglo XXI.1ra ed. 2002</w:t>
      </w:r>
      <w:r w:rsidRPr="00FA438A">
        <w:rPr>
          <w:rFonts w:asciiTheme="majorHAnsi" w:hAnsiTheme="majorHAnsi" w:cstheme="minorHAnsi"/>
          <w:i/>
          <w:color w:val="000000"/>
          <w:lang w:val="es-AR"/>
        </w:rPr>
        <w:t xml:space="preserve">   </w:t>
      </w:r>
      <w:r w:rsidRPr="00FA438A">
        <w:rPr>
          <w:rFonts w:asciiTheme="majorHAnsi" w:hAnsiTheme="majorHAnsi" w:cstheme="minorHAnsi"/>
          <w:color w:val="000000"/>
          <w:lang w:val="es-AR"/>
        </w:rPr>
        <w:t xml:space="preserve">       “Pedagogía de la autonomía”. Ed. Siglo XXI Editores.1996.</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Frigerio, G. y Diker, G. (comps.).(2005). </w:t>
      </w:r>
      <w:r w:rsidRPr="00FA438A">
        <w:rPr>
          <w:rFonts w:asciiTheme="majorHAnsi" w:eastAsiaTheme="minorHAnsi" w:hAnsiTheme="majorHAnsi" w:cstheme="minorHAnsi"/>
          <w:i/>
          <w:iCs/>
          <w:lang w:eastAsia="en-US"/>
        </w:rPr>
        <w:t>Educar: ese acto político</w:t>
      </w:r>
      <w:r w:rsidRPr="00FA438A">
        <w:rPr>
          <w:rFonts w:asciiTheme="majorHAnsi" w:eastAsiaTheme="minorHAnsi" w:hAnsiTheme="majorHAnsi" w:cstheme="minorHAnsi"/>
          <w:lang w:eastAsia="en-US"/>
        </w:rPr>
        <w:t xml:space="preserve">. Buenos Aires: Del Estante.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Gentilli, P. (2011). </w:t>
      </w:r>
      <w:r w:rsidRPr="00FA438A">
        <w:rPr>
          <w:rFonts w:asciiTheme="majorHAnsi" w:eastAsiaTheme="minorHAnsi" w:hAnsiTheme="majorHAnsi" w:cstheme="minorHAnsi"/>
          <w:i/>
          <w:iCs/>
          <w:lang w:eastAsia="en-US"/>
        </w:rPr>
        <w:t>Pedagogía de la igualdad. Ensayos contra la educación excluyente</w:t>
      </w:r>
      <w:r w:rsidRPr="00FA438A">
        <w:rPr>
          <w:rFonts w:asciiTheme="majorHAnsi" w:eastAsiaTheme="minorHAnsi" w:hAnsiTheme="majorHAnsi" w:cstheme="minorHAnsi"/>
          <w:lang w:eastAsia="en-US"/>
        </w:rPr>
        <w:t xml:space="preserve">. Buenos Aires: Siglo XXI. Clacso.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Giroux, H. (1993).</w:t>
      </w:r>
      <w:r w:rsidRPr="00FA438A">
        <w:rPr>
          <w:rFonts w:asciiTheme="majorHAnsi" w:eastAsiaTheme="minorHAnsi" w:hAnsiTheme="majorHAnsi" w:cstheme="minorHAnsi"/>
          <w:i/>
          <w:iCs/>
          <w:lang w:eastAsia="en-US"/>
        </w:rPr>
        <w:t>Teoría y resistencia en educación</w:t>
      </w:r>
      <w:r w:rsidRPr="00FA438A">
        <w:rPr>
          <w:rFonts w:asciiTheme="majorHAnsi" w:eastAsiaTheme="minorHAnsi" w:hAnsiTheme="majorHAnsi" w:cstheme="minorHAnsi"/>
          <w:lang w:eastAsia="en-US"/>
        </w:rPr>
        <w:t xml:space="preserve">. México D.F.: Siglo XXI.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Kant, I. (1983). </w:t>
      </w:r>
      <w:r w:rsidRPr="00FA438A">
        <w:rPr>
          <w:rFonts w:asciiTheme="majorHAnsi" w:eastAsiaTheme="minorHAnsi" w:hAnsiTheme="majorHAnsi" w:cstheme="minorHAnsi"/>
          <w:i/>
          <w:iCs/>
          <w:lang w:eastAsia="en-US"/>
        </w:rPr>
        <w:t>Pedagogía</w:t>
      </w:r>
      <w:r w:rsidRPr="00FA438A">
        <w:rPr>
          <w:rFonts w:asciiTheme="majorHAnsi" w:eastAsiaTheme="minorHAnsi" w:hAnsiTheme="majorHAnsi" w:cstheme="minorHAnsi"/>
          <w:lang w:eastAsia="en-US"/>
        </w:rPr>
        <w:t xml:space="preserve">. Madrid: Akal.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Pineau, P.; Caruso, M. y Dussel, I. (2001). </w:t>
      </w:r>
      <w:r w:rsidRPr="00FA438A">
        <w:rPr>
          <w:rFonts w:asciiTheme="majorHAnsi" w:eastAsiaTheme="minorHAnsi" w:hAnsiTheme="majorHAnsi" w:cstheme="minorHAnsi"/>
          <w:i/>
          <w:iCs/>
          <w:lang w:eastAsia="en-US"/>
        </w:rPr>
        <w:t xml:space="preserve">La escuela como máquina de educar. </w:t>
      </w:r>
      <w:r w:rsidRPr="00FA438A">
        <w:rPr>
          <w:rFonts w:asciiTheme="majorHAnsi" w:eastAsiaTheme="minorHAnsi" w:hAnsiTheme="majorHAnsi" w:cstheme="minorHAnsi"/>
          <w:lang w:eastAsia="en-US"/>
        </w:rPr>
        <w:t xml:space="preserve">Buenos Aires: Paidós.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Rousseau, J.J. (2000). </w:t>
      </w:r>
      <w:r w:rsidRPr="00FA438A">
        <w:rPr>
          <w:rFonts w:asciiTheme="majorHAnsi" w:eastAsiaTheme="minorHAnsi" w:hAnsiTheme="majorHAnsi" w:cstheme="minorHAnsi"/>
          <w:i/>
          <w:iCs/>
          <w:lang w:eastAsia="en-US"/>
        </w:rPr>
        <w:t>El Emilio o la educación</w:t>
      </w:r>
      <w:r w:rsidRPr="00FA438A">
        <w:rPr>
          <w:rFonts w:asciiTheme="majorHAnsi" w:eastAsiaTheme="minorHAnsi" w:hAnsiTheme="majorHAnsi" w:cstheme="minorHAnsi"/>
          <w:lang w:eastAsia="en-US"/>
        </w:rPr>
        <w:t xml:space="preserve">. Traducción de Ricardo Viñas. Editado por elaleph.com (libro en línea. Disponible en: www.educ.ar)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Tiramonti, G (2011).</w:t>
      </w:r>
      <w:r w:rsidRPr="00FA438A">
        <w:rPr>
          <w:rFonts w:asciiTheme="majorHAnsi" w:eastAsiaTheme="minorHAnsi" w:hAnsiTheme="majorHAnsi" w:cstheme="minorHAnsi"/>
          <w:i/>
          <w:iCs/>
          <w:lang w:eastAsia="en-US"/>
        </w:rPr>
        <w:t xml:space="preserve">Variaciones sobre la forma escolar: límites y posibilidades de la escuela media. </w:t>
      </w:r>
      <w:r w:rsidRPr="00FA438A">
        <w:rPr>
          <w:rFonts w:asciiTheme="majorHAnsi" w:eastAsiaTheme="minorHAnsi" w:hAnsiTheme="majorHAnsi" w:cstheme="minorHAnsi"/>
          <w:lang w:eastAsia="en-US"/>
        </w:rPr>
        <w:t xml:space="preserve">Rosario: Homo Sapiens. </w:t>
      </w:r>
    </w:p>
    <w:p w:rsidR="0065324F" w:rsidRPr="00FA438A" w:rsidRDefault="0065324F" w:rsidP="0065324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rPr>
        <w:t xml:space="preserve">Ander Egg, Ezequiel. </w:t>
      </w:r>
      <w:r w:rsidRPr="00FA438A">
        <w:rPr>
          <w:rFonts w:asciiTheme="majorHAnsi" w:hAnsiTheme="majorHAnsi" w:cstheme="minorHAnsi"/>
          <w:color w:val="000000"/>
          <w:lang w:val="es-AR"/>
        </w:rPr>
        <w:t>“Los desafíos de la educación en el siglo XXI”. Ed. Homosapiens. 2001.</w:t>
      </w:r>
    </w:p>
    <w:p w:rsidR="0065324F" w:rsidRPr="00FA438A" w:rsidRDefault="0065324F" w:rsidP="0065324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Baeza, Silvia. Conferencia: “Las nuevas pobrezas, ¿Cómo enfrentarlas?”2011</w:t>
      </w:r>
    </w:p>
    <w:p w:rsidR="0065324F" w:rsidRPr="00FA438A" w:rsidRDefault="0065324F" w:rsidP="0065324F">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s-AR"/>
        </w:rPr>
        <w:t xml:space="preserve">Ballesteros, Juan C.: “Introducción al Saber pedagógico”. </w:t>
      </w:r>
      <w:r w:rsidRPr="00FA438A">
        <w:rPr>
          <w:rFonts w:asciiTheme="majorHAnsi" w:hAnsiTheme="majorHAnsi" w:cstheme="minorHAnsi"/>
          <w:color w:val="000000"/>
          <w:lang w:val="en-US"/>
        </w:rPr>
        <w:t>Ed. Itinerarium S:A: Bs As. 1997.</w:t>
      </w:r>
    </w:p>
    <w:p w:rsidR="0065324F" w:rsidRPr="00FA438A" w:rsidRDefault="0065324F" w:rsidP="0065324F">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n-US"/>
        </w:rPr>
        <w:t>Caride Gómez, José. Artículo: “La pedagogía social en la vida cotidiana”.2011</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lastRenderedPageBreak/>
        <w:t>Gadotti, Moacir. Artículo “Paulo Freire en las escuelas de hoy”. Novedades Educativas. 2006</w:t>
      </w:r>
    </w:p>
    <w:p w:rsidR="0065324F" w:rsidRPr="00FA438A" w:rsidRDefault="0065324F" w:rsidP="0065324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Gvirtz, Silvina: “La educación ayer, hoy y mañana” El </w:t>
      </w:r>
      <w:r w:rsidRPr="00FA438A">
        <w:rPr>
          <w:rFonts w:asciiTheme="majorHAnsi" w:hAnsiTheme="majorHAnsi" w:cstheme="minorHAnsi"/>
          <w:i/>
          <w:color w:val="000000"/>
          <w:lang w:val="es-AR"/>
        </w:rPr>
        <w:t>ABC de la Pedagogía. Ed. Aique. Bs As. 2008.</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i/>
          <w:color w:val="000000"/>
          <w:lang w:val="es-AR"/>
        </w:rPr>
        <w:t xml:space="preserve">                        “Mejorar la escuela”Ed. Granica   2004</w:t>
      </w:r>
    </w:p>
    <w:p w:rsidR="0065324F" w:rsidRPr="00FA438A" w:rsidRDefault="0065324F" w:rsidP="0065324F">
      <w:pPr>
        <w:spacing w:line="276" w:lineRule="auto"/>
        <w:ind w:right="-392"/>
        <w:jc w:val="both"/>
        <w:rPr>
          <w:rFonts w:asciiTheme="majorHAnsi" w:hAnsiTheme="majorHAnsi" w:cstheme="minorHAnsi"/>
          <w:color w:val="000000"/>
          <w:lang w:val="es-AR"/>
        </w:rPr>
      </w:pPr>
      <w:r w:rsidRPr="00FA438A">
        <w:rPr>
          <w:rFonts w:asciiTheme="majorHAnsi" w:hAnsiTheme="majorHAnsi" w:cstheme="minorHAnsi"/>
          <w:color w:val="000000"/>
          <w:lang w:val="es-AR"/>
        </w:rPr>
        <w:t>Hubermann, Susana. “Cómo aprenden los que enseñan". Ed. Aique. 1998</w:t>
      </w:r>
    </w:p>
    <w:p w:rsidR="0065324F" w:rsidRPr="00FA438A" w:rsidRDefault="0065324F" w:rsidP="0065324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 xml:space="preserve">Lemus, L.. “Pedagogía”. </w:t>
      </w:r>
      <w:r w:rsidRPr="00FA438A">
        <w:rPr>
          <w:rFonts w:asciiTheme="majorHAnsi" w:hAnsiTheme="majorHAnsi" w:cstheme="minorHAnsi"/>
          <w:color w:val="000000"/>
        </w:rPr>
        <w:t>Ed. Kapelusz.  Bs As. 1975.</w:t>
      </w:r>
    </w:p>
    <w:p w:rsidR="0065324F" w:rsidRPr="00FA438A" w:rsidRDefault="0065324F" w:rsidP="0065324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rPr>
        <w:t>Lewkowicz, Ignacio. “Pedagogía del Aburrido” Ed. Paidós. 2004.</w:t>
      </w:r>
    </w:p>
    <w:p w:rsidR="0065324F" w:rsidRPr="00FA438A" w:rsidRDefault="0065324F" w:rsidP="0065324F">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 xml:space="preserve">López Herrerías, J.A. “Tratado de Pedagogía General”. Ed. Playor. Madrid. </w:t>
      </w:r>
      <w:r w:rsidRPr="00FA438A">
        <w:rPr>
          <w:rFonts w:asciiTheme="majorHAnsi" w:hAnsiTheme="majorHAnsi" w:cstheme="minorHAnsi"/>
          <w:color w:val="000000"/>
        </w:rPr>
        <w:t>2001.</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Manganiello, Ethel. “Introducción a las Ciencias de la Educación”. Ed. Librería del Colegio. Bs As. 1985.</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Messing, Claudia. “Desmotivación, insatisfacción y abandono de proyectos en los jóvenes” Noveduc. 2009.</w:t>
      </w:r>
    </w:p>
    <w:p w:rsidR="0065324F" w:rsidRPr="00FA438A" w:rsidRDefault="0065324F" w:rsidP="0065324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Ministerio de Educación de la Nación. INFOD. Serie: Aportes para el desarrollo curricular: </w:t>
      </w:r>
      <w:r w:rsidRPr="00FA438A">
        <w:rPr>
          <w:rFonts w:asciiTheme="majorHAnsi" w:hAnsiTheme="majorHAnsi" w:cstheme="minorHAnsi"/>
          <w:i/>
          <w:color w:val="000000"/>
          <w:lang w:val="es-AR"/>
        </w:rPr>
        <w:t xml:space="preserve">Sociología de la Educación. </w:t>
      </w:r>
      <w:r w:rsidRPr="00FA438A">
        <w:rPr>
          <w:rFonts w:asciiTheme="majorHAnsi" w:hAnsiTheme="majorHAnsi" w:cstheme="minorHAnsi"/>
          <w:color w:val="000000"/>
          <w:lang w:val="es-AR"/>
        </w:rPr>
        <w:t>2010</w:t>
      </w:r>
      <w:r w:rsidRPr="00FA438A">
        <w:rPr>
          <w:rFonts w:asciiTheme="majorHAnsi" w:hAnsiTheme="majorHAnsi" w:cstheme="minorHAnsi"/>
          <w:i/>
          <w:color w:val="000000"/>
          <w:lang w:val="es-AR"/>
        </w:rPr>
        <w:t xml:space="preserve"> </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Nuñez, Violeta. Conferencia “Los nuevos sentidos de la tarea de enseñar”</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Palacios, Jesús. “La cuestión escolar” Ed. LAIA 1979. Barcelona</w:t>
      </w:r>
    </w:p>
    <w:p w:rsidR="0065324F" w:rsidRPr="00FA438A" w:rsidRDefault="0065324F" w:rsidP="0065324F">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Rojas Montes, Enrique</w:t>
      </w:r>
      <w:r w:rsidRPr="00FA438A">
        <w:rPr>
          <w:rFonts w:asciiTheme="majorHAnsi" w:hAnsiTheme="majorHAnsi" w:cstheme="minorHAnsi"/>
          <w:i/>
          <w:color w:val="000000"/>
          <w:lang w:val="es-AR"/>
        </w:rPr>
        <w:t>. La conquista de la voluntad. Ed Planeta. 1994</w:t>
      </w:r>
    </w:p>
    <w:p w:rsidR="0065324F" w:rsidRPr="00FA438A" w:rsidRDefault="0065324F" w:rsidP="0065324F">
      <w:pPr>
        <w:spacing w:line="276" w:lineRule="auto"/>
        <w:jc w:val="both"/>
        <w:rPr>
          <w:rFonts w:asciiTheme="majorHAnsi" w:hAnsiTheme="majorHAnsi" w:cstheme="minorHAnsi"/>
          <w:color w:val="000000"/>
        </w:rPr>
      </w:pPr>
      <w:r w:rsidRPr="00FA438A">
        <w:rPr>
          <w:rFonts w:asciiTheme="majorHAnsi" w:hAnsiTheme="majorHAnsi" w:cstheme="minorHAnsi"/>
          <w:color w:val="000000"/>
        </w:rPr>
        <w:t>Santos Guerra, Miguel A. Artículos de su blog “El Adarve”, en diario La Opinión de Málaga.</w:t>
      </w:r>
    </w:p>
    <w:p w:rsidR="0065324F" w:rsidRPr="00FA438A" w:rsidRDefault="0065324F" w:rsidP="0065324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Silber, Julia. “Pedagogía y epistemología”. Univ. Nac. de La Plata.2001.</w:t>
      </w:r>
    </w:p>
    <w:p w:rsidR="0065324F" w:rsidRPr="00FA438A" w:rsidRDefault="0065324F" w:rsidP="0065324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Sinay, Sergio. ¿Quién educa a nuestros hijos?. Ed. Tinta Fresca. 2012</w:t>
      </w:r>
    </w:p>
    <w:p w:rsidR="0065324F" w:rsidRPr="00FA438A" w:rsidRDefault="0065324F" w:rsidP="0065324F">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Sirvent, Teresa. “Poder y múltiples pobrezas”</w:t>
      </w:r>
    </w:p>
    <w:p w:rsidR="0065324F" w:rsidRPr="00FA438A" w:rsidRDefault="0065324F" w:rsidP="0065324F">
      <w:pPr>
        <w:tabs>
          <w:tab w:val="left" w:pos="6789"/>
        </w:tabs>
        <w:spacing w:line="276" w:lineRule="auto"/>
        <w:jc w:val="both"/>
        <w:rPr>
          <w:rFonts w:asciiTheme="majorHAnsi" w:hAnsiTheme="majorHAnsi" w:cstheme="minorHAnsi"/>
          <w:i/>
          <w:color w:val="000000"/>
          <w:u w:val="single"/>
          <w:lang w:val="es-AR"/>
        </w:rPr>
      </w:pPr>
      <w:r w:rsidRPr="00FA438A">
        <w:rPr>
          <w:rFonts w:asciiTheme="majorHAnsi" w:hAnsiTheme="majorHAnsi" w:cstheme="minorHAnsi"/>
          <w:i/>
          <w:color w:val="000000"/>
          <w:u w:val="single"/>
          <w:lang w:val="es-AR"/>
        </w:rPr>
        <w:t>Videos:</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Tedesco, Juan C.: “los problemas de educación”</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Entrevista radial a Narodowski, Mariano en 2013.</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Documental: Yo puedo-Vos podés. </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Film: La educación Prohibida.</w:t>
      </w:r>
    </w:p>
    <w:p w:rsidR="0065324F" w:rsidRPr="00FA438A" w:rsidRDefault="0065324F" w:rsidP="0065324F">
      <w:pPr>
        <w:tabs>
          <w:tab w:val="left" w:pos="6789"/>
        </w:tabs>
        <w:spacing w:line="276" w:lineRule="auto"/>
        <w:jc w:val="both"/>
        <w:rPr>
          <w:rFonts w:asciiTheme="majorHAnsi" w:hAnsiTheme="majorHAnsi" w:cstheme="minorHAnsi"/>
          <w:color w:val="000000"/>
          <w:lang w:val="es-AR"/>
        </w:rPr>
      </w:pPr>
    </w:p>
    <w:p w:rsidR="0065324F" w:rsidRPr="00FA438A" w:rsidRDefault="0065324F" w:rsidP="0065324F">
      <w:pPr>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ampliatoria</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Bourdieu, P., Passeron, J. C., Melendres, J., y Subirats, M. (1981). </w:t>
      </w:r>
      <w:r w:rsidRPr="00FA438A">
        <w:rPr>
          <w:rFonts w:asciiTheme="majorHAnsi" w:eastAsiaTheme="minorHAnsi" w:hAnsiTheme="majorHAnsi" w:cstheme="minorHAnsi"/>
          <w:i/>
          <w:iCs/>
          <w:lang w:eastAsia="en-US"/>
        </w:rPr>
        <w:t xml:space="preserve">La reproducción: elementos para una teoría del sistema de enseñanza. </w:t>
      </w:r>
      <w:r w:rsidRPr="00FA438A">
        <w:rPr>
          <w:rFonts w:asciiTheme="majorHAnsi" w:eastAsiaTheme="minorHAnsi" w:hAnsiTheme="majorHAnsi" w:cstheme="minorHAnsi"/>
          <w:lang w:eastAsia="en-US"/>
        </w:rPr>
        <w:t xml:space="preserve">Barcelona: Laia.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Cerletti, A (2008). </w:t>
      </w:r>
      <w:r w:rsidRPr="00FA438A">
        <w:rPr>
          <w:rFonts w:asciiTheme="majorHAnsi" w:eastAsiaTheme="minorHAnsi" w:hAnsiTheme="majorHAnsi" w:cstheme="minorHAnsi"/>
          <w:i/>
          <w:iCs/>
          <w:lang w:eastAsia="en-US"/>
        </w:rPr>
        <w:t>Repetición, novedad y sujeto en la educación</w:t>
      </w:r>
      <w:r w:rsidRPr="00FA438A">
        <w:rPr>
          <w:rFonts w:asciiTheme="majorHAnsi" w:eastAsiaTheme="minorHAnsi" w:hAnsiTheme="majorHAnsi" w:cstheme="minorHAnsi"/>
          <w:lang w:eastAsia="en-US"/>
        </w:rPr>
        <w:t xml:space="preserve">. Buenos Aires: Editorial Del Estante.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Meirieu, P. (1998). </w:t>
      </w:r>
      <w:r w:rsidRPr="00FA438A">
        <w:rPr>
          <w:rFonts w:asciiTheme="majorHAnsi" w:eastAsiaTheme="minorHAnsi" w:hAnsiTheme="majorHAnsi" w:cstheme="minorHAnsi"/>
          <w:i/>
          <w:iCs/>
          <w:lang w:eastAsia="en-US"/>
        </w:rPr>
        <w:t>Frankenstein educador</w:t>
      </w:r>
      <w:r w:rsidRPr="00FA438A">
        <w:rPr>
          <w:rFonts w:asciiTheme="majorHAnsi" w:eastAsiaTheme="minorHAnsi" w:hAnsiTheme="majorHAnsi" w:cstheme="minorHAnsi"/>
          <w:lang w:eastAsia="en-US"/>
        </w:rPr>
        <w:t xml:space="preserve">. Barcelona: Laertes.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Puiggrós, A.; y Marengo, R. (2013). </w:t>
      </w:r>
      <w:r w:rsidRPr="00FA438A">
        <w:rPr>
          <w:rFonts w:asciiTheme="majorHAnsi" w:eastAsiaTheme="minorHAnsi" w:hAnsiTheme="majorHAnsi" w:cstheme="minorHAnsi"/>
          <w:i/>
          <w:iCs/>
          <w:lang w:eastAsia="en-US"/>
        </w:rPr>
        <w:t>Pedagogías: reflexiones y debates</w:t>
      </w:r>
      <w:r w:rsidRPr="00FA438A">
        <w:rPr>
          <w:rFonts w:asciiTheme="majorHAnsi" w:eastAsiaTheme="minorHAnsi" w:hAnsiTheme="majorHAnsi" w:cstheme="minorHAnsi"/>
          <w:lang w:eastAsia="en-US"/>
        </w:rPr>
        <w:t xml:space="preserve">. Buenos Aires: Universidad Nacional de Quilmes Editorial.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Saviani, D. (1990). </w:t>
      </w:r>
      <w:r w:rsidRPr="00FA438A">
        <w:rPr>
          <w:rFonts w:asciiTheme="majorHAnsi" w:eastAsiaTheme="minorHAnsi" w:hAnsiTheme="majorHAnsi" w:cstheme="minorHAnsi"/>
          <w:i/>
          <w:iCs/>
          <w:lang w:eastAsia="en-US"/>
        </w:rPr>
        <w:t>Las teorías de la educación y el problema de la marginalidad en América Latina</w:t>
      </w:r>
      <w:r w:rsidRPr="00FA438A">
        <w:rPr>
          <w:rFonts w:asciiTheme="majorHAnsi" w:eastAsiaTheme="minorHAnsi" w:hAnsiTheme="majorHAnsi" w:cstheme="minorHAnsi"/>
          <w:lang w:eastAsia="en-US"/>
        </w:rPr>
        <w:t xml:space="preserve">. Revista Argentina de Educación. Año II. Nº 3. </w:t>
      </w:r>
    </w:p>
    <w:p w:rsidR="0065324F" w:rsidRPr="00FA438A" w:rsidRDefault="0065324F" w:rsidP="0065324F">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Varela, J. y Alvarez Uría, F. (1991). </w:t>
      </w:r>
      <w:r w:rsidRPr="00FA438A">
        <w:rPr>
          <w:rFonts w:asciiTheme="majorHAnsi" w:eastAsiaTheme="minorHAnsi" w:hAnsiTheme="majorHAnsi" w:cstheme="minorHAnsi"/>
          <w:i/>
          <w:iCs/>
          <w:lang w:eastAsia="en-US"/>
        </w:rPr>
        <w:t>Arqueología de la escuela</w:t>
      </w:r>
      <w:r w:rsidRPr="00FA438A">
        <w:rPr>
          <w:rFonts w:asciiTheme="majorHAnsi" w:eastAsiaTheme="minorHAnsi" w:hAnsiTheme="majorHAnsi" w:cstheme="minorHAnsi"/>
          <w:lang w:eastAsia="en-US"/>
        </w:rPr>
        <w:t xml:space="preserve">. Madrid: La Piqueta. </w:t>
      </w:r>
    </w:p>
    <w:p w:rsidR="0065324F" w:rsidRPr="00FA438A" w:rsidRDefault="0065324F" w:rsidP="0065324F">
      <w:pPr>
        <w:tabs>
          <w:tab w:val="left" w:pos="6789"/>
        </w:tabs>
        <w:jc w:val="both"/>
        <w:rPr>
          <w:rFonts w:asciiTheme="majorHAnsi" w:hAnsiTheme="majorHAnsi" w:cstheme="minorHAnsi"/>
          <w:b/>
          <w:color w:val="000000"/>
          <w:u w:val="single"/>
          <w:lang w:val="es-AR"/>
        </w:rPr>
      </w:pPr>
      <w:r w:rsidRPr="00FA438A">
        <w:rPr>
          <w:rFonts w:asciiTheme="majorHAnsi" w:eastAsiaTheme="minorHAnsi" w:hAnsiTheme="majorHAnsi" w:cstheme="minorHAnsi"/>
          <w:lang w:eastAsia="en-US"/>
        </w:rPr>
        <w:t xml:space="preserve">Ysrael O. Márquez Ramírez y José G. Viloria Asención. (Comp). (2012) </w:t>
      </w:r>
      <w:r w:rsidRPr="00FA438A">
        <w:rPr>
          <w:rFonts w:asciiTheme="majorHAnsi" w:eastAsiaTheme="minorHAnsi" w:hAnsiTheme="majorHAnsi" w:cstheme="minorHAnsi"/>
          <w:i/>
          <w:iCs/>
          <w:lang w:eastAsia="en-US"/>
        </w:rPr>
        <w:t xml:space="preserve">Pensamiento sociopolítico de Simón Rodriguez. </w:t>
      </w:r>
      <w:r w:rsidRPr="00FA438A">
        <w:rPr>
          <w:rFonts w:asciiTheme="majorHAnsi" w:eastAsiaTheme="minorHAnsi" w:hAnsiTheme="majorHAnsi" w:cstheme="minorHAnsi"/>
          <w:lang w:eastAsia="en-US"/>
        </w:rPr>
        <w:t>Caracas: Editorial Fundación Universitaria Andaluza Inca Garcilaso para eumed.net.</w:t>
      </w:r>
    </w:p>
    <w:p w:rsidR="0065324F" w:rsidRPr="00FA438A" w:rsidRDefault="0065324F" w:rsidP="0065324F">
      <w:pPr>
        <w:tabs>
          <w:tab w:val="left" w:pos="6789"/>
        </w:tabs>
        <w:jc w:val="both"/>
        <w:rPr>
          <w:rFonts w:asciiTheme="majorHAnsi" w:hAnsiTheme="majorHAnsi" w:cstheme="minorHAnsi"/>
          <w:color w:val="000000"/>
          <w:lang w:val="es-AR"/>
        </w:rPr>
      </w:pPr>
    </w:p>
    <w:p w:rsidR="0065324F" w:rsidRPr="00FA438A" w:rsidRDefault="0065324F" w:rsidP="0065324F">
      <w:pPr>
        <w:jc w:val="both"/>
        <w:rPr>
          <w:rFonts w:asciiTheme="majorHAnsi" w:hAnsiTheme="majorHAnsi" w:cstheme="minorHAnsi"/>
        </w:rPr>
      </w:pPr>
    </w:p>
    <w:p w:rsidR="0065324F" w:rsidRPr="00FA438A" w:rsidRDefault="0065324F" w:rsidP="0065324F">
      <w:pPr>
        <w:jc w:val="both"/>
        <w:rPr>
          <w:rFonts w:asciiTheme="majorHAnsi" w:hAnsiTheme="majorHAnsi"/>
        </w:rPr>
      </w:pPr>
    </w:p>
    <w:p w:rsidR="00B300F4" w:rsidRDefault="00B300F4"/>
    <w:sectPr w:rsidR="00B300F4" w:rsidSect="00947AF4">
      <w:headerReference w:type="even" r:id="rId6"/>
      <w:headerReference w:type="default" r:id="rId7"/>
      <w:footerReference w:type="even" r:id="rId8"/>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6A0" w:rsidRDefault="00B526A0">
      <w:r>
        <w:separator/>
      </w:r>
    </w:p>
  </w:endnote>
  <w:endnote w:type="continuationSeparator" w:id="0">
    <w:p w:rsidR="00B526A0" w:rsidRDefault="00B52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7D0F2A" w:rsidP="00947AF4">
    <w:pPr>
      <w:pStyle w:val="Piedepgina"/>
      <w:framePr w:wrap="around" w:vAnchor="text" w:hAnchor="margin" w:xAlign="right" w:y="1"/>
      <w:rPr>
        <w:rStyle w:val="Nmerodepgina"/>
      </w:rPr>
    </w:pPr>
    <w:r>
      <w:rPr>
        <w:rStyle w:val="Nmerodepgina"/>
      </w:rPr>
      <w:fldChar w:fldCharType="begin"/>
    </w:r>
    <w:r w:rsidR="0065324F">
      <w:rPr>
        <w:rStyle w:val="Nmerodepgina"/>
      </w:rPr>
      <w:instrText xml:space="preserve">PAGE  </w:instrText>
    </w:r>
    <w:r>
      <w:rPr>
        <w:rStyle w:val="Nmerodepgina"/>
      </w:rPr>
      <w:fldChar w:fldCharType="end"/>
    </w:r>
  </w:p>
  <w:p w:rsidR="00947AF4" w:rsidRDefault="00B526A0" w:rsidP="00947AF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7D0F2A" w:rsidP="00947AF4">
    <w:pPr>
      <w:pStyle w:val="Piedepgina"/>
      <w:framePr w:wrap="around" w:vAnchor="text" w:hAnchor="margin" w:xAlign="right" w:y="1"/>
      <w:rPr>
        <w:rStyle w:val="Nmerodepgina"/>
      </w:rPr>
    </w:pPr>
    <w:r>
      <w:rPr>
        <w:rStyle w:val="Nmerodepgina"/>
      </w:rPr>
      <w:fldChar w:fldCharType="begin"/>
    </w:r>
    <w:r w:rsidR="0065324F">
      <w:rPr>
        <w:rStyle w:val="Nmerodepgina"/>
      </w:rPr>
      <w:instrText xml:space="preserve">PAGE  </w:instrText>
    </w:r>
    <w:r>
      <w:rPr>
        <w:rStyle w:val="Nmerodepgina"/>
      </w:rPr>
      <w:fldChar w:fldCharType="separate"/>
    </w:r>
    <w:r w:rsidR="005674A4">
      <w:rPr>
        <w:rStyle w:val="Nmerodepgina"/>
        <w:noProof/>
      </w:rPr>
      <w:t>5</w:t>
    </w:r>
    <w:r>
      <w:rPr>
        <w:rStyle w:val="Nmerodepgina"/>
      </w:rPr>
      <w:fldChar w:fldCharType="end"/>
    </w:r>
  </w:p>
  <w:p w:rsidR="00947AF4" w:rsidRDefault="00B526A0" w:rsidP="00947AF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6A0" w:rsidRDefault="00B526A0">
      <w:r>
        <w:separator/>
      </w:r>
    </w:p>
  </w:footnote>
  <w:footnote w:type="continuationSeparator" w:id="0">
    <w:p w:rsidR="00B526A0" w:rsidRDefault="00B52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7D0F2A" w:rsidP="00947AF4">
    <w:pPr>
      <w:pStyle w:val="Encabezado"/>
      <w:framePr w:wrap="around" w:vAnchor="text" w:hAnchor="margin" w:xAlign="right" w:y="1"/>
      <w:rPr>
        <w:rStyle w:val="Nmerodepgina"/>
      </w:rPr>
    </w:pPr>
    <w:r>
      <w:rPr>
        <w:rStyle w:val="Nmerodepgina"/>
      </w:rPr>
      <w:fldChar w:fldCharType="begin"/>
    </w:r>
    <w:r w:rsidR="0065324F">
      <w:rPr>
        <w:rStyle w:val="Nmerodepgina"/>
      </w:rPr>
      <w:instrText xml:space="preserve">PAGE  </w:instrText>
    </w:r>
    <w:r>
      <w:rPr>
        <w:rStyle w:val="Nmerodepgina"/>
      </w:rPr>
      <w:fldChar w:fldCharType="end"/>
    </w:r>
  </w:p>
  <w:p w:rsidR="00947AF4" w:rsidRDefault="00B526A0" w:rsidP="00947AF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F4" w:rsidRDefault="007D0F2A" w:rsidP="00947AF4">
    <w:pPr>
      <w:pStyle w:val="Encabezado"/>
      <w:framePr w:wrap="around" w:vAnchor="text" w:hAnchor="margin" w:xAlign="right" w:y="1"/>
      <w:rPr>
        <w:rStyle w:val="Nmerodepgina"/>
      </w:rPr>
    </w:pPr>
    <w:r>
      <w:rPr>
        <w:rStyle w:val="Nmerodepgina"/>
      </w:rPr>
      <w:fldChar w:fldCharType="begin"/>
    </w:r>
    <w:r w:rsidR="0065324F">
      <w:rPr>
        <w:rStyle w:val="Nmerodepgina"/>
      </w:rPr>
      <w:instrText xml:space="preserve">PAGE  </w:instrText>
    </w:r>
    <w:r>
      <w:rPr>
        <w:rStyle w:val="Nmerodepgina"/>
      </w:rPr>
      <w:fldChar w:fldCharType="separate"/>
    </w:r>
    <w:r w:rsidR="005674A4">
      <w:rPr>
        <w:rStyle w:val="Nmerodepgina"/>
        <w:noProof/>
      </w:rPr>
      <w:t>5</w:t>
    </w:r>
    <w:r>
      <w:rPr>
        <w:rStyle w:val="Nmerodepgina"/>
      </w:rPr>
      <w:fldChar w:fldCharType="end"/>
    </w:r>
  </w:p>
  <w:p w:rsidR="00947AF4" w:rsidRDefault="00B526A0" w:rsidP="00947AF4">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50B39"/>
    <w:rsid w:val="00350B39"/>
    <w:rsid w:val="00423A2E"/>
    <w:rsid w:val="005674A4"/>
    <w:rsid w:val="0065324F"/>
    <w:rsid w:val="007D0F2A"/>
    <w:rsid w:val="00804698"/>
    <w:rsid w:val="008F783B"/>
    <w:rsid w:val="00B300F4"/>
    <w:rsid w:val="00B526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4F"/>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65324F"/>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65324F"/>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324F"/>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65324F"/>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65324F"/>
    <w:pPr>
      <w:jc w:val="center"/>
    </w:pPr>
    <w:rPr>
      <w:b/>
      <w:bCs/>
      <w:u w:val="single"/>
      <w:lang w:val="es-AR"/>
    </w:rPr>
  </w:style>
  <w:style w:type="character" w:customStyle="1" w:styleId="TtuloCar">
    <w:name w:val="Título Car"/>
    <w:basedOn w:val="Fuentedeprrafopredeter"/>
    <w:link w:val="Ttulo"/>
    <w:rsid w:val="0065324F"/>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65324F"/>
    <w:pPr>
      <w:tabs>
        <w:tab w:val="left" w:pos="6789"/>
      </w:tabs>
      <w:jc w:val="both"/>
    </w:pPr>
    <w:rPr>
      <w:lang w:val="es-AR"/>
    </w:rPr>
  </w:style>
  <w:style w:type="character" w:customStyle="1" w:styleId="TextoindependienteCar">
    <w:name w:val="Texto independiente Car"/>
    <w:basedOn w:val="Fuentedeprrafopredeter"/>
    <w:link w:val="Textoindependiente"/>
    <w:rsid w:val="0065324F"/>
    <w:rPr>
      <w:rFonts w:ascii="Times New Roman" w:eastAsia="Calibri" w:hAnsi="Times New Roman" w:cs="Times New Roman"/>
      <w:sz w:val="24"/>
      <w:szCs w:val="24"/>
      <w:lang w:val="es-AR" w:eastAsia="es-ES"/>
    </w:rPr>
  </w:style>
  <w:style w:type="paragraph" w:styleId="Piedepgina">
    <w:name w:val="footer"/>
    <w:basedOn w:val="Normal"/>
    <w:link w:val="PiedepginaCar"/>
    <w:rsid w:val="0065324F"/>
    <w:pPr>
      <w:tabs>
        <w:tab w:val="center" w:pos="4252"/>
        <w:tab w:val="right" w:pos="8504"/>
      </w:tabs>
    </w:pPr>
  </w:style>
  <w:style w:type="character" w:customStyle="1" w:styleId="PiedepginaCar">
    <w:name w:val="Pie de página Car"/>
    <w:basedOn w:val="Fuentedeprrafopredeter"/>
    <w:link w:val="Piedepgina"/>
    <w:rsid w:val="0065324F"/>
    <w:rPr>
      <w:rFonts w:ascii="Times New Roman" w:eastAsia="Calibri" w:hAnsi="Times New Roman" w:cs="Times New Roman"/>
      <w:sz w:val="24"/>
      <w:szCs w:val="24"/>
      <w:lang w:eastAsia="es-ES"/>
    </w:rPr>
  </w:style>
  <w:style w:type="character" w:styleId="Nmerodepgina">
    <w:name w:val="page number"/>
    <w:basedOn w:val="Fuentedeprrafopredeter"/>
    <w:rsid w:val="0065324F"/>
    <w:rPr>
      <w:rFonts w:cs="Times New Roman"/>
    </w:rPr>
  </w:style>
  <w:style w:type="paragraph" w:styleId="Encabezado">
    <w:name w:val="header"/>
    <w:basedOn w:val="Normal"/>
    <w:link w:val="EncabezadoCar"/>
    <w:rsid w:val="0065324F"/>
    <w:pPr>
      <w:tabs>
        <w:tab w:val="center" w:pos="4252"/>
        <w:tab w:val="right" w:pos="8504"/>
      </w:tabs>
    </w:pPr>
  </w:style>
  <w:style w:type="character" w:customStyle="1" w:styleId="EncabezadoCar">
    <w:name w:val="Encabezado Car"/>
    <w:basedOn w:val="Fuentedeprrafopredeter"/>
    <w:link w:val="Encabezado"/>
    <w:rsid w:val="0065324F"/>
    <w:rPr>
      <w:rFonts w:ascii="Times New Roman" w:eastAsia="Calibri" w:hAnsi="Times New Roman" w:cs="Times New Roman"/>
      <w:sz w:val="24"/>
      <w:szCs w:val="24"/>
      <w:lang w:eastAsia="es-ES"/>
    </w:rPr>
  </w:style>
  <w:style w:type="paragraph" w:customStyle="1" w:styleId="Default">
    <w:name w:val="Default"/>
    <w:rsid w:val="006532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4F"/>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65324F"/>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65324F"/>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324F"/>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65324F"/>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65324F"/>
    <w:pPr>
      <w:jc w:val="center"/>
    </w:pPr>
    <w:rPr>
      <w:b/>
      <w:bCs/>
      <w:u w:val="single"/>
      <w:lang w:val="es-AR"/>
    </w:rPr>
  </w:style>
  <w:style w:type="character" w:customStyle="1" w:styleId="TtuloCar">
    <w:name w:val="Título Car"/>
    <w:basedOn w:val="Fuentedeprrafopredeter"/>
    <w:link w:val="Ttulo"/>
    <w:rsid w:val="0065324F"/>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65324F"/>
    <w:pPr>
      <w:tabs>
        <w:tab w:val="left" w:pos="6789"/>
      </w:tabs>
      <w:jc w:val="both"/>
    </w:pPr>
    <w:rPr>
      <w:lang w:val="es-AR"/>
    </w:rPr>
  </w:style>
  <w:style w:type="character" w:customStyle="1" w:styleId="TextoindependienteCar">
    <w:name w:val="Texto independiente Car"/>
    <w:basedOn w:val="Fuentedeprrafopredeter"/>
    <w:link w:val="Textoindependiente"/>
    <w:rsid w:val="0065324F"/>
    <w:rPr>
      <w:rFonts w:ascii="Times New Roman" w:eastAsia="Calibri" w:hAnsi="Times New Roman" w:cs="Times New Roman"/>
      <w:sz w:val="24"/>
      <w:szCs w:val="24"/>
      <w:lang w:val="es-AR" w:eastAsia="es-ES"/>
    </w:rPr>
  </w:style>
  <w:style w:type="paragraph" w:styleId="Piedepgina">
    <w:name w:val="footer"/>
    <w:basedOn w:val="Normal"/>
    <w:link w:val="PiedepginaCar"/>
    <w:rsid w:val="0065324F"/>
    <w:pPr>
      <w:tabs>
        <w:tab w:val="center" w:pos="4252"/>
        <w:tab w:val="right" w:pos="8504"/>
      </w:tabs>
    </w:pPr>
  </w:style>
  <w:style w:type="character" w:customStyle="1" w:styleId="PiedepginaCar">
    <w:name w:val="Pie de página Car"/>
    <w:basedOn w:val="Fuentedeprrafopredeter"/>
    <w:link w:val="Piedepgina"/>
    <w:rsid w:val="0065324F"/>
    <w:rPr>
      <w:rFonts w:ascii="Times New Roman" w:eastAsia="Calibri" w:hAnsi="Times New Roman" w:cs="Times New Roman"/>
      <w:sz w:val="24"/>
      <w:szCs w:val="24"/>
      <w:lang w:eastAsia="es-ES"/>
    </w:rPr>
  </w:style>
  <w:style w:type="character" w:styleId="Nmerodepgina">
    <w:name w:val="page number"/>
    <w:basedOn w:val="Fuentedeprrafopredeter"/>
    <w:rsid w:val="0065324F"/>
    <w:rPr>
      <w:rFonts w:cs="Times New Roman"/>
    </w:rPr>
  </w:style>
  <w:style w:type="paragraph" w:styleId="Encabezado">
    <w:name w:val="header"/>
    <w:basedOn w:val="Normal"/>
    <w:link w:val="EncabezadoCar"/>
    <w:rsid w:val="0065324F"/>
    <w:pPr>
      <w:tabs>
        <w:tab w:val="center" w:pos="4252"/>
        <w:tab w:val="right" w:pos="8504"/>
      </w:tabs>
    </w:pPr>
  </w:style>
  <w:style w:type="character" w:customStyle="1" w:styleId="EncabezadoCar">
    <w:name w:val="Encabezado Car"/>
    <w:basedOn w:val="Fuentedeprrafopredeter"/>
    <w:link w:val="Encabezado"/>
    <w:rsid w:val="0065324F"/>
    <w:rPr>
      <w:rFonts w:ascii="Times New Roman" w:eastAsia="Calibri" w:hAnsi="Times New Roman" w:cs="Times New Roman"/>
      <w:sz w:val="24"/>
      <w:szCs w:val="24"/>
      <w:lang w:eastAsia="es-ES"/>
    </w:rPr>
  </w:style>
  <w:style w:type="paragraph" w:customStyle="1" w:styleId="Default">
    <w:name w:val="Default"/>
    <w:rsid w:val="006532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2017-03-23T22:34:00Z</cp:lastPrinted>
  <dcterms:created xsi:type="dcterms:W3CDTF">2017-05-10T18:20:00Z</dcterms:created>
  <dcterms:modified xsi:type="dcterms:W3CDTF">2017-05-10T18:20:00Z</dcterms:modified>
</cp:coreProperties>
</file>