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A" w:rsidRPr="0057603B" w:rsidRDefault="00452CF0" w:rsidP="0078549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INSTITUTO EDUCACION SUPERIOR  </w:t>
      </w:r>
      <w:r w:rsidR="0078549A" w:rsidRPr="0057603B">
        <w:rPr>
          <w:rFonts w:ascii="Arial" w:hAnsi="Arial" w:cs="Arial"/>
          <w:b/>
          <w:u w:val="single"/>
        </w:rPr>
        <w:t xml:space="preserve"> N°7</w:t>
      </w:r>
    </w:p>
    <w:p w:rsidR="000416AA" w:rsidRPr="000416AA" w:rsidRDefault="002E687C" w:rsidP="000416AA">
      <w:pPr>
        <w:spacing w:before="120" w:after="120" w:line="100" w:lineRule="atLeast"/>
        <w:rPr>
          <w:rFonts w:ascii="Arial" w:hAnsi="Arial" w:cs="Arial"/>
          <w:b/>
          <w:u w:val="single"/>
        </w:rPr>
      </w:pPr>
      <w:r w:rsidRPr="00DA16F6">
        <w:rPr>
          <w:rFonts w:ascii="Arial" w:hAnsi="Arial" w:cs="Arial"/>
          <w:b/>
          <w:u w:val="single"/>
        </w:rPr>
        <w:t>CARRERA</w:t>
      </w:r>
      <w:r w:rsidRPr="006E55BE">
        <w:rPr>
          <w:rFonts w:ascii="Arial" w:hAnsi="Arial" w:cs="Arial"/>
        </w:rPr>
        <w:t>:</w:t>
      </w:r>
      <w:r w:rsidR="0057603B">
        <w:rPr>
          <w:rFonts w:ascii="Arial" w:hAnsi="Arial" w:cs="Arial"/>
        </w:rPr>
        <w:t xml:space="preserve"> </w:t>
      </w:r>
      <w:r w:rsidR="000416AA" w:rsidRPr="000416AA">
        <w:rPr>
          <w:rFonts w:ascii="Arial" w:hAnsi="Arial" w:cs="Arial"/>
          <w:b/>
        </w:rPr>
        <w:t>TÉCNICO SUPERIOR EN  GESTIÓN DE ENERGÍAS RENOVABLES, USO RACIONAL Y EFICIENCIA ENERGÉTICA</w:t>
      </w:r>
    </w:p>
    <w:p w:rsidR="0078549A" w:rsidRPr="006E55BE" w:rsidRDefault="0078549A" w:rsidP="0078549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DA16F6">
        <w:rPr>
          <w:rFonts w:ascii="Arial" w:hAnsi="Arial" w:cs="Arial"/>
          <w:b/>
          <w:u w:val="single"/>
        </w:rPr>
        <w:t>ASIGNATURA</w:t>
      </w:r>
      <w:r w:rsidR="00671E55">
        <w:rPr>
          <w:rFonts w:ascii="Arial" w:hAnsi="Arial" w:cs="Arial"/>
        </w:rPr>
        <w:t xml:space="preserve"> :</w:t>
      </w:r>
      <w:proofErr w:type="gramEnd"/>
      <w:r w:rsidR="00671E55">
        <w:rPr>
          <w:rFonts w:ascii="Arial" w:hAnsi="Arial" w:cs="Arial"/>
        </w:rPr>
        <w:t xml:space="preserve"> </w:t>
      </w:r>
      <w:r w:rsidR="004737DF">
        <w:rPr>
          <w:rFonts w:ascii="Arial" w:hAnsi="Arial" w:cs="Arial"/>
        </w:rPr>
        <w:t>INSTALACIONES TERMICAS EFICIENTES</w:t>
      </w:r>
      <w:r w:rsidR="00671E55">
        <w:rPr>
          <w:rFonts w:ascii="Arial" w:hAnsi="Arial" w:cs="Arial"/>
        </w:rPr>
        <w:t xml:space="preserve"> ( ANUAL</w:t>
      </w:r>
      <w:r w:rsidR="009F13EC">
        <w:rPr>
          <w:rFonts w:ascii="Arial" w:hAnsi="Arial" w:cs="Arial"/>
        </w:rPr>
        <w:t>)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CANTIDAD DE HORAS </w:t>
      </w:r>
      <w:r w:rsidR="002E687C" w:rsidRPr="00DA16F6">
        <w:rPr>
          <w:rFonts w:ascii="Arial" w:hAnsi="Arial" w:cs="Arial"/>
          <w:b/>
          <w:u w:val="single"/>
        </w:rPr>
        <w:t>SEMANALES</w:t>
      </w:r>
      <w:r w:rsidR="002E687C"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3</w:t>
      </w:r>
      <w:r w:rsidRPr="006E55BE">
        <w:rPr>
          <w:rFonts w:ascii="Arial" w:hAnsi="Arial" w:cs="Arial"/>
        </w:rPr>
        <w:t>h</w:t>
      </w:r>
    </w:p>
    <w:p w:rsidR="0078549A" w:rsidRPr="006E55BE" w:rsidRDefault="002E687C" w:rsidP="000416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>:</w:t>
      </w:r>
      <w:r w:rsidR="00671E55">
        <w:rPr>
          <w:rFonts w:ascii="Arial" w:hAnsi="Arial" w:cs="Arial"/>
        </w:rPr>
        <w:t xml:space="preserve"> 2</w:t>
      </w:r>
      <w:r w:rsidR="0078549A" w:rsidRPr="006E55BE">
        <w:rPr>
          <w:rFonts w:ascii="Arial" w:hAnsi="Arial" w:cs="Arial"/>
        </w:rPr>
        <w:t>° año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DOCENTE</w:t>
      </w:r>
      <w:r w:rsidR="000416AA">
        <w:rPr>
          <w:rFonts w:ascii="Arial" w:hAnsi="Arial" w:cs="Arial"/>
        </w:rPr>
        <w:t>: ING. DIEGO S. BURGOS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AÑO </w:t>
      </w:r>
      <w:r w:rsidR="002E687C" w:rsidRPr="00DA16F6">
        <w:rPr>
          <w:rFonts w:ascii="Arial" w:hAnsi="Arial" w:cs="Arial"/>
          <w:b/>
          <w:u w:val="single"/>
        </w:rPr>
        <w:t>LECTIVO</w:t>
      </w:r>
      <w:r w:rsidR="002E687C"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2017</w:t>
      </w: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E55BE">
        <w:rPr>
          <w:rFonts w:ascii="Arial" w:hAnsi="Arial" w:cs="Arial"/>
          <w:b/>
          <w:caps/>
          <w:u w:val="single"/>
        </w:rPr>
        <w:t>Fundamentación</w:t>
      </w:r>
    </w:p>
    <w:p w:rsidR="006E55BE" w:rsidRPr="006E55BE" w:rsidRDefault="006E55BE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671E55" w:rsidRPr="00671E55" w:rsidRDefault="004737DF" w:rsidP="004915E6">
      <w:pPr>
        <w:spacing w:before="120" w:after="120" w:line="240" w:lineRule="auto"/>
        <w:ind w:left="70"/>
        <w:jc w:val="both"/>
        <w:rPr>
          <w:rFonts w:ascii="Arial" w:hAnsi="Arial" w:cs="Arial"/>
          <w:color w:val="000000"/>
        </w:rPr>
      </w:pPr>
      <w:r w:rsidRPr="004915E6">
        <w:rPr>
          <w:rFonts w:ascii="Arial" w:hAnsi="Arial" w:cs="Arial"/>
          <w:color w:val="000000"/>
        </w:rPr>
        <w:t>En esta materia</w:t>
      </w:r>
      <w:r w:rsidRPr="004915E6">
        <w:rPr>
          <w:rFonts w:ascii="Arial" w:hAnsi="Arial" w:cs="Arial"/>
          <w:color w:val="000000"/>
        </w:rPr>
        <w:t xml:space="preserve"> se tratan algunas maneras de aplicar la tecnología existente para obtener instalaciones de acondicionamiento térmico eficientes, es decir, que aprovechen la energía involucrada en procesos de refrigeración y calefacción industriales y residenciales de la forma más económica y rentable posible. La manera de lograrlo consiste en calcular con el mayor detalle las necesidades térmicas y procurar, después, la forma de satisfacerlas sin incurrir en errores de dimensionamiento.</w:t>
      </w:r>
      <w:r w:rsidR="004915E6" w:rsidRPr="004915E6">
        <w:rPr>
          <w:rFonts w:ascii="Arial" w:hAnsi="Arial" w:cs="Arial"/>
          <w:color w:val="000000"/>
        </w:rPr>
        <w:t xml:space="preserve"> S</w:t>
      </w:r>
      <w:r w:rsidRPr="004915E6">
        <w:rPr>
          <w:rFonts w:ascii="Arial" w:hAnsi="Arial" w:cs="Arial"/>
          <w:color w:val="000000"/>
        </w:rPr>
        <w:t>e explicará el método habitua</w:t>
      </w:r>
      <w:r w:rsidR="004915E6" w:rsidRPr="004915E6">
        <w:rPr>
          <w:rFonts w:ascii="Arial" w:hAnsi="Arial" w:cs="Arial"/>
          <w:color w:val="000000"/>
        </w:rPr>
        <w:t>l de cálculo de las instalacion</w:t>
      </w:r>
      <w:r w:rsidRPr="004915E6">
        <w:rPr>
          <w:rFonts w:ascii="Arial" w:hAnsi="Arial" w:cs="Arial"/>
          <w:color w:val="000000"/>
        </w:rPr>
        <w:t>es solares de calentamiento de agua para consumo o calefacción.</w:t>
      </w:r>
    </w:p>
    <w:p w:rsidR="000416AA" w:rsidRDefault="000416A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OBJETIVOS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4915E6" w:rsidRPr="004915E6" w:rsidRDefault="004915E6" w:rsidP="004915E6">
      <w:pPr>
        <w:spacing w:before="120" w:after="120" w:line="240" w:lineRule="auto"/>
        <w:ind w:left="70"/>
        <w:jc w:val="both"/>
        <w:rPr>
          <w:rFonts w:ascii="Arial" w:hAnsi="Arial" w:cs="Arial"/>
          <w:color w:val="000000"/>
        </w:rPr>
      </w:pPr>
      <w:r w:rsidRPr="004915E6">
        <w:rPr>
          <w:rFonts w:ascii="Arial" w:hAnsi="Arial" w:cs="Arial"/>
          <w:color w:val="000000"/>
        </w:rPr>
        <w:t>Esta unidad curricular permitirá al alumno conocer los fundamentos de las tecnologías de frio  y calor con el fin de optimizar su dimensionamiento y su selección, y conocer las características de los equipos de las plantas industriales para su correcto mantenimiento.</w:t>
      </w: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CONTENIDOS</w:t>
      </w: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1</w:t>
      </w:r>
    </w:p>
    <w:p w:rsidR="004915E6" w:rsidRPr="00FF3C3F" w:rsidRDefault="004915E6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1- </w:t>
      </w:r>
      <w:r w:rsidRPr="004915E6">
        <w:rPr>
          <w:rFonts w:ascii="Arial" w:hAnsi="Arial" w:cs="Arial"/>
          <w:color w:val="000000"/>
        </w:rPr>
        <w:t>Transferencia de frío calor. Parámetros básicos termodinámicos. Presión. Temperatura. Calor Específico. Calor Sensible y Latente. Transmisión del Calor. Radiación, Conducción y Convección. Conductancia Superficial. Conductividad térmica y conductancia térmica. Coeficiente total de transmisión del calor. Unidades. Tablas. Elementos aislantes. Coeficiente global de transferencia de calor. Paredes cilíndricas simples y compuestas. Selección de materiales aislantes.</w:t>
      </w:r>
    </w:p>
    <w:p w:rsidR="004915E6" w:rsidRDefault="004915E6" w:rsidP="004915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2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1 -</w:t>
      </w:r>
      <w:r w:rsidRPr="004915E6">
        <w:rPr>
          <w:rFonts w:ascii="Arial" w:hAnsi="Arial" w:cs="Arial"/>
          <w:color w:val="000000"/>
        </w:rPr>
        <w:t xml:space="preserve">Elementos de una instalación de calefacción.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2- </w:t>
      </w:r>
      <w:r w:rsidRPr="004915E6">
        <w:rPr>
          <w:rFonts w:ascii="Arial" w:hAnsi="Arial" w:cs="Arial"/>
          <w:color w:val="000000"/>
        </w:rPr>
        <w:t xml:space="preserve">Calderas, </w:t>
      </w:r>
      <w:proofErr w:type="spellStart"/>
      <w:r w:rsidRPr="004915E6">
        <w:rPr>
          <w:rFonts w:ascii="Arial" w:hAnsi="Arial" w:cs="Arial"/>
          <w:color w:val="000000"/>
        </w:rPr>
        <w:t>sobrecalentadores</w:t>
      </w:r>
      <w:proofErr w:type="spellEnd"/>
      <w:r w:rsidRPr="004915E6">
        <w:rPr>
          <w:rFonts w:ascii="Arial" w:hAnsi="Arial" w:cs="Arial"/>
          <w:color w:val="000000"/>
        </w:rPr>
        <w:t xml:space="preserve">, economizadores, acondicionamiento del agua, redes de vapor y condensados.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3 -</w:t>
      </w:r>
      <w:r w:rsidRPr="004915E6">
        <w:rPr>
          <w:rFonts w:ascii="Arial" w:hAnsi="Arial" w:cs="Arial"/>
          <w:color w:val="000000"/>
        </w:rPr>
        <w:t xml:space="preserve">Combustibles, combustión y quemadores. Hornos de alta temperatura.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4- </w:t>
      </w:r>
      <w:r w:rsidRPr="004915E6">
        <w:rPr>
          <w:rFonts w:ascii="Arial" w:hAnsi="Arial" w:cs="Arial"/>
          <w:color w:val="000000"/>
        </w:rPr>
        <w:t xml:space="preserve">Calentamiento indirecto. Aplicaciones y cálculo de vapor.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5- </w:t>
      </w:r>
      <w:r w:rsidRPr="004915E6">
        <w:rPr>
          <w:rFonts w:ascii="Arial" w:hAnsi="Arial" w:cs="Arial"/>
          <w:color w:val="000000"/>
        </w:rPr>
        <w:t xml:space="preserve">Recuperadores y regeneradores de calor.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6- </w:t>
      </w:r>
      <w:r w:rsidRPr="004915E6">
        <w:rPr>
          <w:rFonts w:ascii="Arial" w:hAnsi="Arial" w:cs="Arial"/>
          <w:color w:val="000000"/>
        </w:rPr>
        <w:t xml:space="preserve">Aislamientos. </w:t>
      </w:r>
    </w:p>
    <w:p w:rsidR="004915E6" w:rsidRDefault="004915E6" w:rsidP="004915E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3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1- </w:t>
      </w:r>
      <w:r w:rsidRPr="004915E6">
        <w:rPr>
          <w:rFonts w:ascii="Arial" w:hAnsi="Arial" w:cs="Arial"/>
          <w:color w:val="000000"/>
        </w:rPr>
        <w:t xml:space="preserve">Elementos de una instalación frigorífica. Compresores, evaporadores, válvulas de presión, accesorios, torres de enfriamiento.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2- </w:t>
      </w:r>
      <w:r w:rsidRPr="004915E6">
        <w:rPr>
          <w:rFonts w:ascii="Arial" w:hAnsi="Arial" w:cs="Arial"/>
          <w:color w:val="000000"/>
        </w:rPr>
        <w:t xml:space="preserve">Motores eléctricos. Accionamientos. Bombas. Ventiladores. Aire comprimido. </w:t>
      </w:r>
    </w:p>
    <w:p w:rsidR="004915E6" w:rsidRDefault="004915E6" w:rsidP="004915E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3- </w:t>
      </w:r>
      <w:r w:rsidRPr="004915E6">
        <w:rPr>
          <w:rFonts w:ascii="Arial" w:hAnsi="Arial" w:cs="Arial"/>
          <w:color w:val="000000"/>
        </w:rPr>
        <w:t xml:space="preserve">Tecnologías para la optimización del consumo: generadores de vapor, redes de vapor y condensado eficientes: conceptos, tecnologías disponibles, ejemplos de aplicación, sistemas de cogeneración, instalaciones frigoríficas eficientes. Ejemplos y prácticas de aplicación. </w:t>
      </w:r>
    </w:p>
    <w:p w:rsidR="004915E6" w:rsidRPr="004915E6" w:rsidRDefault="004915E6" w:rsidP="004915E6">
      <w:pPr>
        <w:rPr>
          <w:rFonts w:ascii="Arial" w:hAnsi="Arial" w:cs="Arial"/>
          <w:color w:val="000000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MODALIDAD DE TRABAJO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asignatura se desarrolla  </w:t>
      </w:r>
      <w:r w:rsidR="00C41AE7" w:rsidRPr="00FF3C3F">
        <w:rPr>
          <w:rFonts w:ascii="Arial" w:hAnsi="Arial" w:cs="Arial"/>
        </w:rPr>
        <w:t>mediante:</w:t>
      </w: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Exposición dialogada</w:t>
      </w: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Resolución  de problemas que integren la teoría y la práctica.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ESTRATEGIAS METODOLÓGICAS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Lectura e interpretación de textos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Interpretación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Demostraciones elementales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Representación gráfica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Comunicación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problemas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Trabajos prácticos de cada unidad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Utilización de la herramienta informática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TIEMPO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 w:rsidR="00C41AE7">
        <w:rPr>
          <w:rFonts w:ascii="Arial" w:hAnsi="Arial" w:cs="Arial"/>
          <w:snapToGrid w:val="0"/>
        </w:rPr>
        <w:t xml:space="preserve"> Cuatrimestre</w:t>
      </w:r>
      <w:r w:rsidR="00C0088C">
        <w:rPr>
          <w:rFonts w:ascii="Arial" w:hAnsi="Arial" w:cs="Arial"/>
          <w:snapToGrid w:val="0"/>
        </w:rPr>
        <w:t xml:space="preserve">: Se dictarán las Unidades 1 </w:t>
      </w:r>
    </w:p>
    <w:p w:rsidR="00C0088C" w:rsidRDefault="00C0088C" w:rsidP="00C0088C">
      <w:pPr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Segundo Cuatrimestre: Se dictarán las Unidades 2</w:t>
      </w:r>
      <w:r w:rsidR="00CD150C">
        <w:rPr>
          <w:rFonts w:ascii="Arial" w:hAnsi="Arial" w:cs="Arial"/>
          <w:snapToGrid w:val="0"/>
        </w:rPr>
        <w:t xml:space="preserve"> y 3</w:t>
      </w:r>
    </w:p>
    <w:p w:rsidR="00C0088C" w:rsidRDefault="00C0088C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lastRenderedPageBreak/>
        <w:t>EVALUACIÓN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FF3C3F">
        <w:rPr>
          <w:rFonts w:ascii="Arial" w:hAnsi="Arial" w:cs="Arial"/>
        </w:rPr>
        <w:t>comprobadas ,</w:t>
      </w:r>
      <w:proofErr w:type="gramEnd"/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>Regular con cursado semi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cursado  semi-presenciales, que una vez comenzado el periodo de clases, no pudieren reunir las condiciones exigidas por la modalidad de su elección por razones personales y/o laborales  u otras debidamente fundamentadas, podrán cambiarse a las de  regular con cursado semipresencial o libre, según sea el caso.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Será obligatorio el cumplimiento la aprobación del 75% de los Trabajos Prácticos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prácticos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78549A" w:rsidRPr="00FF3C3F" w:rsidRDefault="00CB3CEA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aprobación final será con exa</w:t>
      </w:r>
      <w:r w:rsidR="0078549A" w:rsidRPr="00FF3C3F">
        <w:rPr>
          <w:rFonts w:ascii="Arial" w:hAnsi="Arial" w:cs="Arial"/>
        </w:rPr>
        <w:t xml:space="preserve">men final escrito teórico y práctico ante tribunal. 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</w:t>
      </w:r>
      <w:r w:rsidR="00C0088C" w:rsidRPr="00FF3C3F">
        <w:rPr>
          <w:rFonts w:ascii="Arial" w:hAnsi="Arial" w:cs="Arial"/>
        </w:rPr>
        <w:t>examen</w:t>
      </w:r>
      <w:r w:rsidRPr="00FF3C3F">
        <w:rPr>
          <w:rFonts w:ascii="Arial" w:hAnsi="Arial" w:cs="Arial"/>
        </w:rPr>
        <w:t xml:space="preserve"> final se considera la promoción de los contenidos </w:t>
      </w:r>
      <w:r>
        <w:rPr>
          <w:rFonts w:ascii="Arial" w:hAnsi="Arial" w:cs="Arial"/>
        </w:rPr>
        <w:t xml:space="preserve"> APROBADOS  en el parcial o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y se evaluarán </w:t>
      </w:r>
      <w:proofErr w:type="spellStart"/>
      <w:r>
        <w:rPr>
          <w:rFonts w:ascii="Arial" w:hAnsi="Arial" w:cs="Arial"/>
        </w:rPr>
        <w:t>fundamentalente</w:t>
      </w:r>
      <w:proofErr w:type="spellEnd"/>
      <w:r>
        <w:rPr>
          <w:rFonts w:ascii="Arial" w:hAnsi="Arial" w:cs="Arial"/>
        </w:rPr>
        <w:t xml:space="preserve"> los </w:t>
      </w:r>
      <w:r w:rsidRPr="00FF3C3F">
        <w:rPr>
          <w:rFonts w:ascii="Arial" w:hAnsi="Arial" w:cs="Arial"/>
        </w:rPr>
        <w:t xml:space="preserve">contenidos </w:t>
      </w:r>
      <w:r>
        <w:rPr>
          <w:rFonts w:ascii="Arial" w:hAnsi="Arial" w:cs="Arial"/>
        </w:rPr>
        <w:t>restan</w:t>
      </w:r>
      <w:r w:rsidR="0002787B">
        <w:rPr>
          <w:rFonts w:ascii="Arial" w:hAnsi="Arial" w:cs="Arial"/>
        </w:rPr>
        <w:t xml:space="preserve">tes </w:t>
      </w:r>
      <w:r>
        <w:rPr>
          <w:rFonts w:ascii="Arial" w:hAnsi="Arial" w:cs="Arial"/>
        </w:rPr>
        <w:t xml:space="preserve">no evaluados  </w:t>
      </w:r>
      <w:r w:rsidRPr="00FF3C3F">
        <w:rPr>
          <w:rFonts w:ascii="Arial" w:hAnsi="Arial" w:cs="Arial"/>
        </w:rPr>
        <w:t>pero se tendrá en cuenta la integración e inter</w:t>
      </w:r>
      <w:r>
        <w:rPr>
          <w:rFonts w:ascii="Arial" w:hAnsi="Arial" w:cs="Arial"/>
        </w:rPr>
        <w:t>pretación con los primeros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Evaluación de alumnos libres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r w:rsidR="00C0088C" w:rsidRPr="00FF3C3F">
        <w:rPr>
          <w:rFonts w:ascii="Arial" w:hAnsi="Arial" w:cs="Arial"/>
        </w:rPr>
        <w:t>examen</w:t>
      </w:r>
      <w:r w:rsidRPr="00FF3C3F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teórica incluirá fundamentalmente conceptos y demostraciones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La parte práctica resolución de ejerc</w:t>
      </w:r>
      <w:r w:rsidR="0002787B">
        <w:rPr>
          <w:rFonts w:ascii="Arial" w:hAnsi="Arial" w:cs="Arial"/>
        </w:rPr>
        <w:t>icios.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D150C" w:rsidRDefault="00CD150C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78549A" w:rsidRPr="000E24FD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lastRenderedPageBreak/>
        <w:t>Bibliografía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02787B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Apuntes del Docente.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C0088C" w:rsidRDefault="00C0088C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Otros textos </w:t>
      </w:r>
      <w:r w:rsidR="00CB3CEA">
        <w:rPr>
          <w:rFonts w:ascii="Arial" w:hAnsi="Arial" w:cs="Arial"/>
        </w:rPr>
        <w:t>y páginas web.</w:t>
      </w:r>
    </w:p>
    <w:p w:rsidR="00CD150C" w:rsidRDefault="00CD150C" w:rsidP="0078549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B3CEA" w:rsidRPr="00FF3C3F" w:rsidRDefault="00CB3CE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EE24ED" w:rsidRDefault="00EE24ED"/>
    <w:sectPr w:rsidR="00EE24ED" w:rsidSect="0060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1B"/>
    <w:multiLevelType w:val="hybridMultilevel"/>
    <w:tmpl w:val="AD869A86"/>
    <w:lvl w:ilvl="0" w:tplc="3C1C80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759"/>
    <w:multiLevelType w:val="hybridMultilevel"/>
    <w:tmpl w:val="716CAB48"/>
    <w:lvl w:ilvl="0" w:tplc="96C22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A44"/>
    <w:multiLevelType w:val="hybridMultilevel"/>
    <w:tmpl w:val="0660D2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740FD"/>
    <w:multiLevelType w:val="hybridMultilevel"/>
    <w:tmpl w:val="F9607C72"/>
    <w:lvl w:ilvl="0" w:tplc="C5C47B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8638B"/>
    <w:multiLevelType w:val="multilevel"/>
    <w:tmpl w:val="2DA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34098A"/>
    <w:multiLevelType w:val="hybridMultilevel"/>
    <w:tmpl w:val="9956E6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A"/>
    <w:rsid w:val="0002787B"/>
    <w:rsid w:val="000416AA"/>
    <w:rsid w:val="002E687C"/>
    <w:rsid w:val="00452CF0"/>
    <w:rsid w:val="004737DF"/>
    <w:rsid w:val="004806BC"/>
    <w:rsid w:val="004915E6"/>
    <w:rsid w:val="004E388D"/>
    <w:rsid w:val="0057603B"/>
    <w:rsid w:val="0062268E"/>
    <w:rsid w:val="006367BB"/>
    <w:rsid w:val="00671E55"/>
    <w:rsid w:val="006E55BE"/>
    <w:rsid w:val="00747DB4"/>
    <w:rsid w:val="0078549A"/>
    <w:rsid w:val="0078674C"/>
    <w:rsid w:val="00806FC3"/>
    <w:rsid w:val="00954BF2"/>
    <w:rsid w:val="009F13EC"/>
    <w:rsid w:val="00AF714A"/>
    <w:rsid w:val="00C0088C"/>
    <w:rsid w:val="00C41AE7"/>
    <w:rsid w:val="00C43B47"/>
    <w:rsid w:val="00CB3CEA"/>
    <w:rsid w:val="00CD150C"/>
    <w:rsid w:val="00DA16F6"/>
    <w:rsid w:val="00E337D8"/>
    <w:rsid w:val="00EE24ED"/>
    <w:rsid w:val="00F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6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6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3</cp:revision>
  <dcterms:created xsi:type="dcterms:W3CDTF">2017-04-23T13:17:00Z</dcterms:created>
  <dcterms:modified xsi:type="dcterms:W3CDTF">2017-04-23T13:41:00Z</dcterms:modified>
</cp:coreProperties>
</file>