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31" w:rsidRDefault="008644D6" w:rsidP="008644D6">
      <w:pPr>
        <w:spacing w:after="0" w:line="240" w:lineRule="auto"/>
        <w:jc w:val="center"/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</w:pPr>
      <w:r w:rsidRPr="008644D6">
        <w:rPr>
          <w:rFonts w:ascii="Lucida Handwriting" w:eastAsia="Times New Roman" w:hAnsi="Lucida Handwriting" w:cs="KodchiangUPC"/>
          <w:noProof/>
          <w:color w:val="000000"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1F803793" wp14:editId="14E0D55A">
            <wp:simplePos x="4581525" y="36195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885825"/>
            <wp:effectExtent l="0" t="0" r="0" b="9525"/>
            <wp:wrapSquare wrapText="bothSides"/>
            <wp:docPr id="1" name="Imagen 1" descr="C:\Users\Melina\Desktop\483855_633144320045844_841590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na\Desktop\483855_633144320045844_84159059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4D6"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  <w:t xml:space="preserve">            </w:t>
      </w:r>
    </w:p>
    <w:p w:rsidR="004E2531" w:rsidRDefault="004E2531" w:rsidP="008644D6">
      <w:pPr>
        <w:spacing w:after="0" w:line="240" w:lineRule="auto"/>
        <w:jc w:val="center"/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</w:pPr>
    </w:p>
    <w:p w:rsidR="004E2531" w:rsidRDefault="004E2531" w:rsidP="008644D6">
      <w:pPr>
        <w:spacing w:after="0" w:line="240" w:lineRule="auto"/>
        <w:jc w:val="center"/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</w:pPr>
    </w:p>
    <w:p w:rsidR="004E2531" w:rsidRDefault="004E2531" w:rsidP="008644D6">
      <w:pPr>
        <w:spacing w:after="0" w:line="240" w:lineRule="auto"/>
        <w:jc w:val="center"/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</w:pPr>
    </w:p>
    <w:p w:rsidR="004E2531" w:rsidRDefault="004E2531" w:rsidP="008644D6">
      <w:pPr>
        <w:spacing w:after="0" w:line="240" w:lineRule="auto"/>
        <w:jc w:val="center"/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</w:pPr>
    </w:p>
    <w:p w:rsidR="004E2531" w:rsidRDefault="004E2531" w:rsidP="008644D6">
      <w:pPr>
        <w:spacing w:after="0" w:line="240" w:lineRule="auto"/>
        <w:jc w:val="center"/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</w:pPr>
    </w:p>
    <w:p w:rsidR="008644D6" w:rsidRPr="008644D6" w:rsidRDefault="008644D6" w:rsidP="008644D6">
      <w:pPr>
        <w:spacing w:after="0" w:line="240" w:lineRule="auto"/>
        <w:jc w:val="center"/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</w:pPr>
      <w:r w:rsidRPr="008644D6"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  <w:t xml:space="preserve">  Instituto Superior de Profesorado Nº 7</w:t>
      </w:r>
      <w:r w:rsidR="004E2531"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  <w:t>, “Brigadier Estanislao López</w:t>
      </w:r>
      <w:proofErr w:type="gramStart"/>
      <w:r w:rsidR="004E2531">
        <w:rPr>
          <w:rFonts w:ascii="Lucida Handwriting" w:eastAsia="Times New Roman" w:hAnsi="Lucida Handwriting" w:cs="KodchiangUPC"/>
          <w:color w:val="000000"/>
          <w:sz w:val="20"/>
          <w:szCs w:val="20"/>
          <w:lang w:val="pt-PT" w:eastAsia="es-ES"/>
        </w:rPr>
        <w:t>”</w:t>
      </w:r>
      <w:proofErr w:type="gramEnd"/>
    </w:p>
    <w:p w:rsidR="008644D6" w:rsidRPr="008644D6" w:rsidRDefault="008644D6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u w:val="single"/>
          <w:lang w:val="pt-PT" w:eastAsia="es-ES"/>
        </w:rPr>
      </w:pPr>
    </w:p>
    <w:p w:rsidR="008644D6" w:rsidRPr="008644D6" w:rsidRDefault="008644D6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u w:val="single"/>
          <w:lang w:val="pt-PT" w:eastAsia="es-ES"/>
        </w:rPr>
      </w:pPr>
    </w:p>
    <w:p w:rsidR="008644D6" w:rsidRDefault="008644D6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val="pt-PT" w:eastAsia="es-ES"/>
        </w:rPr>
      </w:pPr>
      <w:r w:rsidRPr="008644D6">
        <w:rPr>
          <w:rFonts w:ascii="Cambria" w:eastAsia="Times New Roman" w:hAnsi="Cambria" w:cs="Times New Roman"/>
          <w:b/>
          <w:color w:val="000000"/>
          <w:sz w:val="28"/>
          <w:szCs w:val="28"/>
          <w:lang w:val="pt-PT" w:eastAsia="es-ES"/>
        </w:rPr>
        <w:t>PROGRAMA DE EXAMEN</w:t>
      </w:r>
    </w:p>
    <w:p w:rsidR="00825629" w:rsidRDefault="00825629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val="pt-PT" w:eastAsia="es-ES"/>
        </w:rPr>
      </w:pPr>
    </w:p>
    <w:p w:rsidR="008644D6" w:rsidRPr="008644D6" w:rsidRDefault="008644D6" w:rsidP="00825629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val="pt-PT" w:eastAsia="es-ES"/>
        </w:rPr>
      </w:pPr>
      <w:r w:rsidRPr="008644D6">
        <w:rPr>
          <w:rFonts w:ascii="Cambria" w:eastAsia="Times New Roman" w:hAnsi="Cambria" w:cs="Times New Roman"/>
          <w:b/>
          <w:color w:val="000000"/>
          <w:u w:val="single"/>
          <w:lang w:val="pt-PT" w:eastAsia="es-ES"/>
        </w:rPr>
        <w:t>ESPACIO CURRICULAR</w:t>
      </w:r>
      <w:r w:rsidRPr="008644D6">
        <w:rPr>
          <w:rFonts w:ascii="Cambria" w:eastAsia="Times New Roman" w:hAnsi="Cambria" w:cs="Times New Roman"/>
          <w:b/>
          <w:color w:val="000000"/>
          <w:lang w:val="pt-PT" w:eastAsia="es-ES"/>
        </w:rPr>
        <w:t xml:space="preserve">: Didáctica y Teoría </w:t>
      </w:r>
      <w:proofErr w:type="gramStart"/>
      <w:r w:rsidRPr="008644D6">
        <w:rPr>
          <w:rFonts w:ascii="Cambria" w:eastAsia="Times New Roman" w:hAnsi="Cambria" w:cs="Times New Roman"/>
          <w:b/>
          <w:color w:val="000000"/>
          <w:lang w:val="pt-PT" w:eastAsia="es-ES"/>
        </w:rPr>
        <w:t>del</w:t>
      </w:r>
      <w:proofErr w:type="gramEnd"/>
      <w:r w:rsidRPr="008644D6">
        <w:rPr>
          <w:rFonts w:ascii="Cambria" w:eastAsia="Times New Roman" w:hAnsi="Cambria" w:cs="Times New Roman"/>
          <w:b/>
          <w:color w:val="000000"/>
          <w:lang w:val="pt-PT" w:eastAsia="es-ES"/>
        </w:rPr>
        <w:t xml:space="preserve"> Currículum</w:t>
      </w:r>
    </w:p>
    <w:p w:rsidR="008644D6" w:rsidRPr="008644D6" w:rsidRDefault="008644D6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val="pt-PT" w:eastAsia="es-ES"/>
        </w:rPr>
      </w:pPr>
      <w:r w:rsidRPr="008644D6">
        <w:rPr>
          <w:rFonts w:ascii="Cambria" w:eastAsia="Times New Roman" w:hAnsi="Cambria" w:cs="Times New Roman"/>
          <w:b/>
          <w:color w:val="000000"/>
          <w:lang w:val="pt-PT" w:eastAsia="es-ES"/>
        </w:rPr>
        <w:t>SEGUND</w:t>
      </w:r>
      <w:r w:rsidR="004E2531">
        <w:rPr>
          <w:rFonts w:ascii="Cambria" w:eastAsia="Times New Roman" w:hAnsi="Cambria" w:cs="Times New Roman"/>
          <w:b/>
          <w:color w:val="000000"/>
          <w:lang w:val="pt-PT" w:eastAsia="es-ES"/>
        </w:rPr>
        <w:t>O</w:t>
      </w:r>
      <w:r w:rsidRPr="008644D6">
        <w:rPr>
          <w:rFonts w:ascii="Cambria" w:eastAsia="Times New Roman" w:hAnsi="Cambria" w:cs="Times New Roman"/>
          <w:b/>
          <w:color w:val="000000"/>
          <w:lang w:val="pt-PT" w:eastAsia="es-ES"/>
        </w:rPr>
        <w:t xml:space="preserve"> AÑO</w:t>
      </w:r>
    </w:p>
    <w:p w:rsidR="008644D6" w:rsidRPr="008644D6" w:rsidRDefault="008644D6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es-ES"/>
        </w:rPr>
      </w:pPr>
      <w:r w:rsidRPr="008644D6">
        <w:rPr>
          <w:rFonts w:ascii="Cambria" w:eastAsia="Times New Roman" w:hAnsi="Cambria" w:cs="Times New Roman"/>
          <w:b/>
          <w:color w:val="000000"/>
          <w:lang w:eastAsia="es-ES"/>
        </w:rPr>
        <w:t>PROFESORADO EN CIENCIAS DE LA EDUCACIÓN</w:t>
      </w:r>
    </w:p>
    <w:p w:rsidR="008644D6" w:rsidRPr="008644D6" w:rsidRDefault="008644D6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es-ES"/>
        </w:rPr>
      </w:pPr>
      <w:r w:rsidRPr="008644D6">
        <w:rPr>
          <w:rFonts w:ascii="Cambria" w:eastAsia="Times New Roman" w:hAnsi="Cambria" w:cs="Times New Roman"/>
          <w:b/>
          <w:color w:val="000000"/>
          <w:lang w:eastAsia="es-ES"/>
        </w:rPr>
        <w:t>PROFESORA: LIC. ANA M. GONZÁLEZ</w:t>
      </w:r>
    </w:p>
    <w:p w:rsidR="008644D6" w:rsidRPr="008644D6" w:rsidRDefault="00A8017B" w:rsidP="008644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es-ES"/>
        </w:rPr>
      </w:pPr>
      <w:r>
        <w:rPr>
          <w:rFonts w:ascii="Cambria" w:eastAsia="Times New Roman" w:hAnsi="Cambria" w:cs="Times New Roman"/>
          <w:b/>
          <w:color w:val="000000"/>
          <w:lang w:eastAsia="es-ES"/>
        </w:rPr>
        <w:t>AÑO: 2014</w:t>
      </w:r>
    </w:p>
    <w:p w:rsidR="008644D6" w:rsidRDefault="008644D6" w:rsidP="0086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5629" w:rsidRPr="008644D6" w:rsidRDefault="00825629" w:rsidP="0086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644D6" w:rsidRPr="008644D6" w:rsidRDefault="008644D6" w:rsidP="008644D6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NewRomanPSMT-Identity-H"/>
          <w:b/>
          <w:u w:val="single"/>
          <w:lang w:eastAsia="es-ES"/>
        </w:rPr>
      </w:pPr>
      <w:r w:rsidRPr="008644D6">
        <w:rPr>
          <w:rFonts w:ascii="Cambria" w:eastAsia="Times New Roman" w:hAnsi="Cambria" w:cs="TimesNewRomanPSMT-Identity-H"/>
          <w:b/>
          <w:u w:val="single"/>
          <w:lang w:eastAsia="es-ES"/>
        </w:rPr>
        <w:t>UNIDAD Nº 1:</w:t>
      </w:r>
    </w:p>
    <w:p w:rsidR="008644D6" w:rsidRPr="008644D6" w:rsidRDefault="008644D6" w:rsidP="008644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69"/>
        <w:contextualSpacing/>
        <w:jc w:val="both"/>
        <w:rPr>
          <w:rFonts w:ascii="Cambria" w:eastAsia="Times New Roman" w:hAnsi="Cambria" w:cs="FranklinGothic-Book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>Didáctica.</w:t>
      </w:r>
      <w:r w:rsidRPr="008644D6">
        <w:rPr>
          <w:rFonts w:ascii="Cambria" w:eastAsia="Times New Roman" w:hAnsi="Cambria" w:cs="FranklinGothic-Book"/>
          <w:lang w:eastAsia="es-ES"/>
        </w:rPr>
        <w:t xml:space="preserve"> Hacia una caracterización del objeto de estudio de la </w:t>
      </w:r>
      <w:r w:rsidRPr="008644D6">
        <w:rPr>
          <w:rFonts w:ascii="Cambria" w:eastAsia="Times New Roman" w:hAnsi="Cambria" w:cs="FranklinGothic-BookItal"/>
          <w:i/>
          <w:iCs/>
          <w:lang w:eastAsia="es-ES"/>
        </w:rPr>
        <w:t>didáctica.</w:t>
      </w:r>
      <w:r w:rsidRPr="008644D6">
        <w:rPr>
          <w:rFonts w:ascii="Cambria" w:eastAsia="Times New Roman" w:hAnsi="Cambria" w:cs="FranklinGothic-Book"/>
          <w:lang w:eastAsia="es-ES"/>
        </w:rPr>
        <w:t xml:space="preserve"> La didáctica en el campo de las ciencias de la educación </w:t>
      </w:r>
    </w:p>
    <w:p w:rsidR="008644D6" w:rsidRPr="008644D6" w:rsidRDefault="00A8017B" w:rsidP="008644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69"/>
        <w:contextualSpacing/>
        <w:jc w:val="both"/>
        <w:rPr>
          <w:rFonts w:ascii="Cambria" w:eastAsia="Times New Roman" w:hAnsi="Cambria" w:cs="FranklinGothic-Book"/>
          <w:lang w:eastAsia="es-ES"/>
        </w:rPr>
      </w:pPr>
      <w:r>
        <w:rPr>
          <w:rFonts w:ascii="Cambria" w:eastAsia="Times New Roman" w:hAnsi="Cambria" w:cs="FranklinGothic-Book"/>
          <w:lang w:eastAsia="es-ES"/>
        </w:rPr>
        <w:t>El origen de la D</w:t>
      </w:r>
      <w:r w:rsidR="008644D6" w:rsidRPr="008644D6">
        <w:rPr>
          <w:rFonts w:ascii="Cambria" w:eastAsia="Times New Roman" w:hAnsi="Cambria" w:cs="FranklinGothic-Book"/>
          <w:lang w:eastAsia="es-ES"/>
        </w:rPr>
        <w:t>idáctica. Continuidades y rupturas del pensamiento de Comenio en los planteamientos didácticos.</w:t>
      </w:r>
    </w:p>
    <w:p w:rsidR="008644D6" w:rsidRPr="008644D6" w:rsidRDefault="008644D6" w:rsidP="008644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69"/>
        <w:contextualSpacing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Revisión de la concepción de </w:t>
      </w:r>
      <w:smartTag w:uri="urn:schemas-microsoft-com:office:smarttags" w:element="PersonName">
        <w:smartTagPr>
          <w:attr w:name="ProductID" w:val="la Did￡ctica"/>
        </w:smartTagPr>
        <w:r w:rsidRPr="008644D6">
          <w:rPr>
            <w:rFonts w:ascii="Cambria" w:eastAsia="Times New Roman" w:hAnsi="Cambria" w:cs="TimesNewRomanPSMT-Identity-H"/>
            <w:lang w:eastAsia="es-ES"/>
          </w:rPr>
          <w:t>la Didáctica</w:t>
        </w:r>
      </w:smartTag>
      <w:r w:rsidRPr="008644D6">
        <w:rPr>
          <w:rFonts w:ascii="Cambria" w:eastAsia="Times New Roman" w:hAnsi="Cambria" w:cs="TimesNewRomanPSMT-Identity-H"/>
          <w:lang w:eastAsia="es-ES"/>
        </w:rPr>
        <w:t xml:space="preserve"> como técnica: pasaje del enfoque instrumental al enfoque fundamental.</w:t>
      </w:r>
    </w:p>
    <w:p w:rsidR="008644D6" w:rsidRPr="008644D6" w:rsidRDefault="008644D6" w:rsidP="008644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69"/>
        <w:contextualSpacing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Las dimensiones explicativa y proyectiva de </w:t>
      </w:r>
      <w:smartTag w:uri="urn:schemas-microsoft-com:office:smarttags" w:element="PersonName">
        <w:smartTagPr>
          <w:attr w:name="ProductID" w:val="la Did￡ctica"/>
        </w:smartTagPr>
        <w:r w:rsidRPr="008644D6">
          <w:rPr>
            <w:rFonts w:ascii="Cambria" w:eastAsia="Times New Roman" w:hAnsi="Cambria" w:cs="TimesNewRomanPSMT-Identity-H"/>
            <w:lang w:eastAsia="es-ES"/>
          </w:rPr>
          <w:t>la Didáctica</w:t>
        </w:r>
      </w:smartTag>
      <w:r w:rsidRPr="008644D6">
        <w:rPr>
          <w:rFonts w:ascii="Cambria" w:eastAsia="Times New Roman" w:hAnsi="Cambria" w:cs="TimesNewRomanPSMT-Identity-H"/>
          <w:lang w:eastAsia="es-ES"/>
        </w:rPr>
        <w:t>: comprensión y generación de nuevas propuestas.</w:t>
      </w:r>
    </w:p>
    <w:p w:rsidR="008644D6" w:rsidRPr="008644D6" w:rsidRDefault="008644D6" w:rsidP="008644D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69"/>
        <w:contextualSpacing/>
        <w:jc w:val="both"/>
        <w:rPr>
          <w:rFonts w:ascii="Cambria" w:eastAsia="Times New Roman" w:hAnsi="Cambria" w:cs="FranklinGothic-Book"/>
          <w:lang w:eastAsia="es-ES"/>
        </w:rPr>
      </w:pPr>
      <w:r w:rsidRPr="008644D6">
        <w:rPr>
          <w:rFonts w:ascii="Cambria" w:eastAsia="Times New Roman" w:hAnsi="Cambria" w:cs="FranklinGothic-Book"/>
          <w:lang w:eastAsia="es-ES"/>
        </w:rPr>
        <w:t>Didáctica general y didáctica especial. Adaptaciones curriculares.</w:t>
      </w:r>
    </w:p>
    <w:p w:rsidR="008644D6" w:rsidRDefault="008644D6" w:rsidP="008644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FranklinGothic-Book"/>
          <w:lang w:eastAsia="es-ES"/>
        </w:rPr>
      </w:pPr>
    </w:p>
    <w:p w:rsidR="00825629" w:rsidRPr="008644D6" w:rsidRDefault="00825629" w:rsidP="008644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mbria" w:eastAsia="Times New Roman" w:hAnsi="Cambria" w:cs="FranklinGothic-Book"/>
          <w:lang w:eastAsia="es-ES"/>
        </w:rPr>
      </w:pPr>
    </w:p>
    <w:p w:rsidR="008644D6" w:rsidRPr="008644D6" w:rsidRDefault="008644D6" w:rsidP="008644D6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FranklinGothic-Book"/>
          <w:b/>
          <w:u w:val="single"/>
          <w:lang w:eastAsia="es-ES"/>
        </w:rPr>
      </w:pPr>
      <w:r w:rsidRPr="008644D6">
        <w:rPr>
          <w:rFonts w:ascii="Cambria" w:eastAsia="Times New Roman" w:hAnsi="Cambria" w:cs="FranklinGothic-Book"/>
          <w:b/>
          <w:u w:val="single"/>
          <w:lang w:eastAsia="es-ES"/>
        </w:rPr>
        <w:t>UNIDAD Nº 2:</w:t>
      </w:r>
    </w:p>
    <w:p w:rsidR="008644D6" w:rsidRPr="008644D6" w:rsidRDefault="008644D6" w:rsidP="008644D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>Proceso de surgimiento y construcción del campo del currículum en el contexto de la escolarización de masas. Conflictos ideológicos, económicos y profesionales en la construcción de este campo en la primera mitad del siglo XX y su expansivo desarrollo posterior.</w:t>
      </w:r>
    </w:p>
    <w:p w:rsidR="008644D6" w:rsidRPr="008644D6" w:rsidRDefault="008644D6" w:rsidP="008644D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Nuevas y viejas conceptualizaciones. Perspectivas pedagógicas y sociológicas. </w:t>
      </w:r>
    </w:p>
    <w:p w:rsidR="008644D6" w:rsidRPr="008644D6" w:rsidRDefault="008644D6" w:rsidP="008644D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>Construcción del currículum en sus dimensiones de diseño y proyecto colectivo. La construcción social del contenido a enseñar.</w:t>
      </w:r>
    </w:p>
    <w:p w:rsidR="008644D6" w:rsidRDefault="008644D6" w:rsidP="008644D6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</w:p>
    <w:p w:rsidR="00825629" w:rsidRDefault="00825629" w:rsidP="008644D6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</w:p>
    <w:p w:rsidR="00825629" w:rsidRPr="008644D6" w:rsidRDefault="00825629" w:rsidP="008644D6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</w:p>
    <w:p w:rsidR="008644D6" w:rsidRPr="008644D6" w:rsidRDefault="008644D6" w:rsidP="001A682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NewRomanPSMT-Identity-H"/>
          <w:b/>
          <w:u w:val="single"/>
          <w:lang w:eastAsia="es-ES"/>
        </w:rPr>
      </w:pPr>
      <w:r w:rsidRPr="008644D6">
        <w:rPr>
          <w:rFonts w:ascii="Cambria" w:eastAsia="Times New Roman" w:hAnsi="Cambria" w:cs="TimesNewRomanPSMT-Identity-H"/>
          <w:b/>
          <w:u w:val="single"/>
          <w:lang w:eastAsia="es-ES"/>
        </w:rPr>
        <w:lastRenderedPageBreak/>
        <w:t>UNIDAD Nº 3:</w:t>
      </w:r>
    </w:p>
    <w:p w:rsidR="008644D6" w:rsidRPr="008644D6" w:rsidRDefault="008644D6" w:rsidP="008644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FranklinGothic-Book"/>
          <w:lang w:eastAsia="es-ES"/>
        </w:rPr>
      </w:pPr>
      <w:r w:rsidRPr="008644D6">
        <w:rPr>
          <w:rFonts w:ascii="Cambria" w:eastAsia="Times New Roman" w:hAnsi="Cambria" w:cs="FranklinGothic-Book"/>
          <w:lang w:eastAsia="es-ES"/>
        </w:rPr>
        <w:t xml:space="preserve">La planificación de la enseñanza. Diferentes formas de planificar. Los condicionantes de la planificación. </w:t>
      </w:r>
    </w:p>
    <w:p w:rsidR="008644D6" w:rsidRPr="008644D6" w:rsidRDefault="008644D6" w:rsidP="00A8017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FranklinGothic-Book"/>
          <w:lang w:eastAsia="es-ES"/>
        </w:rPr>
      </w:pPr>
      <w:r w:rsidRPr="008644D6">
        <w:rPr>
          <w:rFonts w:ascii="Cambria" w:eastAsia="Times New Roman" w:hAnsi="Cambria" w:cs="FranklinGothic-Book"/>
          <w:lang w:eastAsia="es-ES"/>
        </w:rPr>
        <w:t>Las variables de l</w:t>
      </w:r>
      <w:r w:rsidR="00A8017B">
        <w:rPr>
          <w:rFonts w:ascii="Cambria" w:eastAsia="Times New Roman" w:hAnsi="Cambria" w:cs="FranklinGothic-Book"/>
          <w:lang w:eastAsia="es-ES"/>
        </w:rPr>
        <w:t>a planificación de la enseñanza.</w:t>
      </w:r>
    </w:p>
    <w:p w:rsidR="008644D6" w:rsidRPr="008644D6" w:rsidRDefault="008644D6" w:rsidP="008644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>La evaluación: análisis</w:t>
      </w:r>
      <w:r w:rsidRPr="008644D6">
        <w:rPr>
          <w:rFonts w:ascii="Georgia Ref" w:eastAsia="Times New Roman" w:hAnsi="Georgia Ref" w:cs="TimesNewRomanPSMT-Identity-H"/>
          <w:sz w:val="20"/>
          <w:szCs w:val="20"/>
          <w:lang w:eastAsia="es-ES"/>
        </w:rPr>
        <w:t xml:space="preserve"> </w:t>
      </w:r>
      <w:r w:rsidRPr="008644D6">
        <w:rPr>
          <w:rFonts w:ascii="Cambria" w:eastAsia="Times New Roman" w:hAnsi="Cambria" w:cs="TimesNewRomanPSMT-Identity-H"/>
          <w:lang w:eastAsia="es-ES"/>
        </w:rPr>
        <w:t>de posturas y modelos.</w:t>
      </w:r>
    </w:p>
    <w:p w:rsidR="008644D6" w:rsidRDefault="008644D6" w:rsidP="0086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5629" w:rsidRPr="008644D6" w:rsidRDefault="00825629" w:rsidP="0086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8644D6" w:rsidRPr="008644D6" w:rsidRDefault="008644D6" w:rsidP="008644D6">
      <w:pPr>
        <w:spacing w:after="0" w:line="240" w:lineRule="auto"/>
        <w:rPr>
          <w:rFonts w:ascii="Cambria" w:eastAsia="Times New Roman" w:hAnsi="Cambria" w:cs="Times New Roman"/>
          <w:b/>
          <w:u w:val="single"/>
          <w:lang w:eastAsia="es-ES"/>
        </w:rPr>
      </w:pPr>
      <w:r w:rsidRPr="008644D6">
        <w:rPr>
          <w:rFonts w:ascii="Cambria" w:eastAsia="Times New Roman" w:hAnsi="Cambria" w:cs="Times New Roman"/>
          <w:b/>
          <w:u w:val="single"/>
          <w:lang w:eastAsia="es-ES"/>
        </w:rPr>
        <w:t>BIBLIOGRAFÍA:</w:t>
      </w:r>
    </w:p>
    <w:p w:rsidR="008644D6" w:rsidRPr="008644D6" w:rsidRDefault="008644D6" w:rsidP="008644D6">
      <w:pPr>
        <w:spacing w:after="0" w:line="240" w:lineRule="auto"/>
        <w:rPr>
          <w:rFonts w:ascii="Cambria" w:eastAsia="Times New Roman" w:hAnsi="Cambria" w:cs="Times New Roman"/>
          <w:b/>
          <w:u w:val="single"/>
          <w:lang w:eastAsia="es-ES"/>
        </w:rPr>
      </w:pPr>
    </w:p>
    <w:p w:rsidR="008644D6" w:rsidRDefault="008644D6" w:rsidP="00280350">
      <w:pPr>
        <w:numPr>
          <w:ilvl w:val="0"/>
          <w:numId w:val="5"/>
        </w:numPr>
        <w:spacing w:before="120" w:after="0" w:line="360" w:lineRule="auto"/>
        <w:jc w:val="both"/>
        <w:rPr>
          <w:rFonts w:ascii="Cambria" w:eastAsia="Times New Roman" w:hAnsi="Cambria" w:cs="FranklinGothic-Book"/>
          <w:lang w:eastAsia="es-ES"/>
        </w:rPr>
      </w:pPr>
      <w:r w:rsidRPr="008644D6">
        <w:rPr>
          <w:rFonts w:ascii="Cambria" w:eastAsia="Times New Roman" w:hAnsi="Cambria" w:cs="FranklinGothic-Book"/>
          <w:lang w:eastAsia="es-ES"/>
        </w:rPr>
        <w:t xml:space="preserve">ARIÈS. PHILIPPE. </w:t>
      </w:r>
      <w:r w:rsidRPr="008644D6">
        <w:rPr>
          <w:rFonts w:ascii="Cambria" w:eastAsia="Times New Roman" w:hAnsi="Cambria" w:cs="FranklinGothic-Book"/>
          <w:i/>
          <w:lang w:eastAsia="es-ES"/>
        </w:rPr>
        <w:t xml:space="preserve">La infancia. </w:t>
      </w:r>
      <w:r w:rsidRPr="008644D6">
        <w:rPr>
          <w:rFonts w:ascii="Cambria" w:eastAsia="Times New Roman" w:hAnsi="Cambria" w:cs="FranklinGothic-Book"/>
          <w:lang w:eastAsia="es-ES"/>
        </w:rPr>
        <w:t xml:space="preserve">Revista Estudio, material de uso didáctico. </w:t>
      </w:r>
    </w:p>
    <w:p w:rsidR="008C22FE" w:rsidRPr="008C22FE" w:rsidRDefault="008C22FE" w:rsidP="00280350">
      <w:pPr>
        <w:pStyle w:val="Prrafodelista"/>
        <w:numPr>
          <w:ilvl w:val="0"/>
          <w:numId w:val="5"/>
        </w:numPr>
        <w:spacing w:before="120"/>
        <w:jc w:val="both"/>
        <w:rPr>
          <w:rFonts w:ascii="Cambria" w:eastAsia="Times New Roman" w:hAnsi="Cambria" w:cs="FranklinGothic-Book"/>
          <w:lang w:eastAsia="es-ES"/>
        </w:rPr>
      </w:pPr>
      <w:r w:rsidRPr="008C22FE">
        <w:rPr>
          <w:rFonts w:ascii="Cambria" w:eastAsia="Times New Roman" w:hAnsi="Cambria" w:cs="FranklinGothic-Book"/>
          <w:lang w:eastAsia="es-ES"/>
        </w:rPr>
        <w:t xml:space="preserve">BIXIO, CECILIA (2006).  </w:t>
      </w:r>
      <w:r w:rsidRPr="00945D10">
        <w:rPr>
          <w:rFonts w:ascii="Cambria" w:eastAsia="Times New Roman" w:hAnsi="Cambria" w:cs="FranklinGothic-Book"/>
          <w:i/>
          <w:lang w:eastAsia="es-ES"/>
        </w:rPr>
        <w:t>¿Chicos aburridos? El problema de la motivación en la escuela.</w:t>
      </w:r>
      <w:r w:rsidRPr="008C22FE">
        <w:rPr>
          <w:rFonts w:ascii="Cambria" w:eastAsia="Times New Roman" w:hAnsi="Cambria" w:cs="FranklinGothic-Book"/>
          <w:lang w:eastAsia="es-ES"/>
        </w:rPr>
        <w:t xml:space="preserve"> Homo Sapiens Ediciones, Rosario.</w:t>
      </w:r>
    </w:p>
    <w:p w:rsidR="008644D6" w:rsidRP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COMENIO, JUÁN AMÓS (1993). </w:t>
      </w:r>
      <w:r w:rsidRPr="008644D6">
        <w:rPr>
          <w:rFonts w:ascii="Cambria" w:eastAsia="Times New Roman" w:hAnsi="Cambria" w:cs="TimesNewRomanPSMT-Identity-H"/>
          <w:i/>
          <w:lang w:eastAsia="es-ES"/>
        </w:rPr>
        <w:t xml:space="preserve">El mundo en imágenes. </w:t>
      </w:r>
      <w:r w:rsidRPr="008644D6">
        <w:rPr>
          <w:rFonts w:ascii="Cambria" w:eastAsia="Times New Roman" w:hAnsi="Cambria" w:cs="TimesNewRomanPSMT-Identity-H"/>
          <w:lang w:eastAsia="es-ES"/>
        </w:rPr>
        <w:t xml:space="preserve"> Porrúa Grupo Editorial, México.</w:t>
      </w:r>
    </w:p>
    <w:p w:rsidR="008644D6" w:rsidRP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COMENIO, JUÁN AMÓS (1992). </w:t>
      </w:r>
      <w:r w:rsidRPr="008644D6">
        <w:rPr>
          <w:rFonts w:ascii="Cambria" w:eastAsia="Times New Roman" w:hAnsi="Cambria" w:cs="TimesNewRomanPSMT-Identity-H"/>
          <w:i/>
          <w:lang w:eastAsia="es-ES"/>
        </w:rPr>
        <w:t xml:space="preserve">Pampedia. </w:t>
      </w:r>
      <w:r w:rsidRPr="008644D6">
        <w:rPr>
          <w:rFonts w:ascii="Cambria" w:eastAsia="Times New Roman" w:hAnsi="Cambria" w:cs="TimesNewRomanPSMT-Identity-H"/>
          <w:lang w:eastAsia="es-ES"/>
        </w:rPr>
        <w:t xml:space="preserve"> Editorial Universidad Nacional de Educación a distancia, (UNED), Madrid.</w:t>
      </w:r>
    </w:p>
    <w:p w:rsid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COMENIO, JUÁN AMÓS (1997). </w:t>
      </w:r>
      <w:r w:rsidRPr="008644D6">
        <w:rPr>
          <w:rFonts w:ascii="Cambria" w:eastAsia="Times New Roman" w:hAnsi="Cambria" w:cs="TimesNewRomanPSMT-Identity-H"/>
          <w:i/>
          <w:lang w:eastAsia="es-ES"/>
        </w:rPr>
        <w:t xml:space="preserve">Didáctica magna. </w:t>
      </w:r>
      <w:r w:rsidRPr="008644D6">
        <w:rPr>
          <w:rFonts w:ascii="Cambria" w:eastAsia="Times New Roman" w:hAnsi="Cambria" w:cs="TimesNewRomanPSMT-Identity-H"/>
          <w:lang w:eastAsia="es-ES"/>
        </w:rPr>
        <w:t>Editorial Porrúa, México.</w:t>
      </w:r>
    </w:p>
    <w:p w:rsidR="00945D10" w:rsidRDefault="00945D10" w:rsidP="00280350">
      <w:pPr>
        <w:pStyle w:val="Prrafodelista"/>
        <w:numPr>
          <w:ilvl w:val="0"/>
          <w:numId w:val="5"/>
        </w:numPr>
        <w:spacing w:before="120"/>
        <w:jc w:val="both"/>
        <w:rPr>
          <w:rFonts w:ascii="Cambria" w:eastAsia="Times New Roman" w:hAnsi="Cambria" w:cs="TimesNewRomanPSMT-Identity-H"/>
          <w:lang w:eastAsia="es-ES"/>
        </w:rPr>
      </w:pPr>
      <w:r w:rsidRPr="00945D10">
        <w:rPr>
          <w:rFonts w:ascii="Cambria" w:eastAsia="Times New Roman" w:hAnsi="Cambria" w:cs="TimesNewRomanPSMT-Identity-H"/>
          <w:lang w:eastAsia="es-ES"/>
        </w:rPr>
        <w:t>CONTRERAS DOMINGO, JOSÉ (1994</w:t>
      </w:r>
      <w:r w:rsidRPr="00945D10">
        <w:rPr>
          <w:rFonts w:ascii="Cambria" w:eastAsia="Times New Roman" w:hAnsi="Cambria" w:cs="TimesNewRomanPSMT-Identity-H"/>
          <w:i/>
          <w:lang w:eastAsia="es-ES"/>
        </w:rPr>
        <w:t>). Enseñanza, currículum y profesorado.</w:t>
      </w:r>
      <w:r w:rsidRPr="00945D10">
        <w:rPr>
          <w:rFonts w:ascii="Cambria" w:eastAsia="Times New Roman" w:hAnsi="Cambria" w:cs="TimesNewRomanPSMT-Identity-H"/>
          <w:lang w:eastAsia="es-ES"/>
        </w:rPr>
        <w:t xml:space="preserve"> </w:t>
      </w:r>
      <w:r w:rsidRPr="00945D10">
        <w:rPr>
          <w:rFonts w:ascii="Cambria" w:eastAsia="Times New Roman" w:hAnsi="Cambria" w:cs="TimesNewRomanPSMT-Identity-H"/>
          <w:i/>
          <w:lang w:eastAsia="es-ES"/>
        </w:rPr>
        <w:t>Introducción crítica a la didáctica</w:t>
      </w:r>
      <w:r w:rsidRPr="00945D10">
        <w:rPr>
          <w:rFonts w:ascii="Cambria" w:eastAsia="Times New Roman" w:hAnsi="Cambria" w:cs="TimesNewRomanPSMT-Identity-H"/>
          <w:lang w:eastAsia="es-ES"/>
        </w:rPr>
        <w:t xml:space="preserve">. Akal, Ediciones, Madrid. </w:t>
      </w:r>
    </w:p>
    <w:p w:rsidR="00280350" w:rsidRDefault="00280350" w:rsidP="00280350">
      <w:pPr>
        <w:pStyle w:val="Prrafodelista"/>
        <w:spacing w:before="120"/>
        <w:ind w:left="360"/>
        <w:jc w:val="both"/>
        <w:rPr>
          <w:rFonts w:ascii="Cambria" w:eastAsia="Times New Roman" w:hAnsi="Cambria" w:cs="TimesNewRomanPSMT-Identity-H"/>
          <w:lang w:eastAsia="es-ES"/>
        </w:rPr>
      </w:pPr>
    </w:p>
    <w:p w:rsidR="00280350" w:rsidRPr="00280350" w:rsidRDefault="00280350" w:rsidP="00280350">
      <w:pPr>
        <w:pStyle w:val="Prrafodelista"/>
        <w:numPr>
          <w:ilvl w:val="0"/>
          <w:numId w:val="5"/>
        </w:numPr>
        <w:spacing w:before="120"/>
        <w:ind w:left="357" w:hanging="357"/>
        <w:jc w:val="both"/>
        <w:rPr>
          <w:rFonts w:asciiTheme="majorHAnsi" w:eastAsia="Times New Roman" w:hAnsiTheme="majorHAnsi" w:cs="TimesNewRomanPSMT-Identity-H"/>
          <w:lang w:eastAsia="es-ES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Theme="majorHAnsi" w:hAnsiTheme="majorHAnsi" w:cs="Arial"/>
          <w:color w:val="333333"/>
        </w:rPr>
        <w:t xml:space="preserve">ELOLA, NYDIA y otros (2010). </w:t>
      </w:r>
      <w:r>
        <w:rPr>
          <w:rFonts w:asciiTheme="majorHAnsi" w:hAnsiTheme="majorHAnsi" w:cs="Arial"/>
          <w:i/>
          <w:color w:val="333333"/>
        </w:rPr>
        <w:t xml:space="preserve">La evaluación educativa. Fundamentos teóricos y orientaciones prácticas. </w:t>
      </w:r>
      <w:r>
        <w:rPr>
          <w:rFonts w:asciiTheme="majorHAnsi" w:hAnsiTheme="majorHAnsi" w:cs="Arial"/>
          <w:color w:val="333333"/>
        </w:rPr>
        <w:t xml:space="preserve"> AIQUE, Buenos Aires.</w:t>
      </w:r>
    </w:p>
    <w:p w:rsidR="008644D6" w:rsidRP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FERNÁNDEZ ENGUITA, M. (1986) "Introducción", en: COMENIUS, J. </w:t>
      </w:r>
      <w:r w:rsidRPr="008644D6">
        <w:rPr>
          <w:rFonts w:ascii="Cambria" w:eastAsia="Times New Roman" w:hAnsi="Cambria" w:cs="TimesNewRomanPSMT-Identity-H"/>
          <w:i/>
          <w:lang w:eastAsia="es-ES"/>
        </w:rPr>
        <w:t xml:space="preserve">Didáctica Magna, </w:t>
      </w:r>
      <w:r w:rsidRPr="008644D6">
        <w:rPr>
          <w:rFonts w:ascii="Cambria" w:eastAsia="Times New Roman" w:hAnsi="Cambria" w:cs="TimesNewRomanPSMT-Identity-H"/>
          <w:lang w:eastAsia="es-ES"/>
        </w:rPr>
        <w:t>Editorial Porrúa, México.</w:t>
      </w:r>
    </w:p>
    <w:p w:rsidR="008644D6" w:rsidRPr="008644D6" w:rsidRDefault="008644D6" w:rsidP="00280350">
      <w:pPr>
        <w:numPr>
          <w:ilvl w:val="0"/>
          <w:numId w:val="5"/>
        </w:numPr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>GVIRTZ, SILVINA, PALAMIDESSI, MARIANO</w:t>
      </w:r>
      <w:r w:rsidR="00825629">
        <w:rPr>
          <w:rFonts w:ascii="Cambria" w:eastAsia="Times New Roman" w:hAnsi="Cambria" w:cs="TimesNewRomanPSMT-Identity-H"/>
          <w:lang w:eastAsia="es-ES"/>
        </w:rPr>
        <w:t xml:space="preserve"> (2011)</w:t>
      </w:r>
      <w:r w:rsidRPr="008644D6">
        <w:rPr>
          <w:rFonts w:ascii="Cambria" w:eastAsia="Times New Roman" w:hAnsi="Cambria" w:cs="TimesNewRomanPSMT-Identity-H"/>
          <w:lang w:eastAsia="es-ES"/>
        </w:rPr>
        <w:t>. “</w:t>
      </w:r>
      <w:r w:rsidRPr="008644D6">
        <w:rPr>
          <w:rFonts w:ascii="Cambria" w:eastAsia="Times New Roman" w:hAnsi="Cambria" w:cs="TimesNewRomanPSMT-Identity-H"/>
          <w:i/>
          <w:lang w:eastAsia="es-ES"/>
        </w:rPr>
        <w:t>El ABC de la tarea docente: currículum y</w:t>
      </w:r>
      <w:r w:rsidRPr="008644D6">
        <w:rPr>
          <w:rFonts w:ascii="Cambria" w:eastAsia="Times New Roman" w:hAnsi="Cambria" w:cs="TimesNewRomanPSMT-Identity-H"/>
          <w:lang w:eastAsia="es-ES"/>
        </w:rPr>
        <w:t xml:space="preserve"> </w:t>
      </w:r>
      <w:r w:rsidRPr="008644D6">
        <w:rPr>
          <w:rFonts w:ascii="Cambria" w:eastAsia="Times New Roman" w:hAnsi="Cambria" w:cs="TimesNewRomanPSMT-Identity-H"/>
          <w:i/>
          <w:lang w:eastAsia="es-ES"/>
        </w:rPr>
        <w:t>enseñanza</w:t>
      </w:r>
      <w:r w:rsidRPr="008644D6">
        <w:rPr>
          <w:rFonts w:ascii="Cambria" w:eastAsia="Times New Roman" w:hAnsi="Cambria" w:cs="TimesNewRomanPSMT-Identity-H"/>
          <w:lang w:eastAsia="es-ES"/>
        </w:rPr>
        <w:t xml:space="preserve">”. Aique. </w:t>
      </w:r>
    </w:p>
    <w:p w:rsidR="008644D6" w:rsidRP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MALLART, JUAN. Capítulo 1: </w:t>
      </w:r>
      <w:r w:rsidRPr="008644D6">
        <w:rPr>
          <w:rFonts w:ascii="Cambria" w:eastAsia="Times New Roman" w:hAnsi="Cambria" w:cs="TimesNewRomanPSMT-Identity-H"/>
          <w:i/>
          <w:lang w:eastAsia="es-ES"/>
        </w:rPr>
        <w:t>Didáctica, conceptos y finalidades.</w:t>
      </w:r>
    </w:p>
    <w:p w:rsid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NARODOWSKI, MARIANO (1994). </w:t>
      </w:r>
      <w:r w:rsidRPr="008644D6">
        <w:rPr>
          <w:rFonts w:ascii="Cambria" w:eastAsia="Times New Roman" w:hAnsi="Cambria" w:cs="TimesNewRomanPSMT-Identity-H"/>
          <w:i/>
          <w:lang w:eastAsia="es-ES"/>
        </w:rPr>
        <w:t xml:space="preserve">Infancia y poder. La conformación de la pedagogía moderna. </w:t>
      </w:r>
      <w:r w:rsidRPr="008644D6">
        <w:rPr>
          <w:rFonts w:ascii="Cambria" w:eastAsia="Times New Roman" w:hAnsi="Cambria" w:cs="TimesNewRomanPSMT-Identity-H"/>
          <w:lang w:eastAsia="es-ES"/>
        </w:rPr>
        <w:t xml:space="preserve"> Aique, Buenos Aires. </w:t>
      </w:r>
    </w:p>
    <w:p w:rsidR="00892BB3" w:rsidRPr="008644D6" w:rsidRDefault="00892BB3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>
        <w:rPr>
          <w:rFonts w:ascii="Cambria" w:eastAsia="Times New Roman" w:hAnsi="Cambria" w:cs="TimesNewRomanPSMT-Identity-H"/>
          <w:lang w:eastAsia="es-ES"/>
        </w:rPr>
        <w:t xml:space="preserve">NUSSBAUM, MARTHA (2010). </w:t>
      </w:r>
      <w:r>
        <w:rPr>
          <w:rFonts w:ascii="Cambria" w:eastAsia="Times New Roman" w:hAnsi="Cambria" w:cs="TimesNewRomanPSMT-Identity-H"/>
          <w:i/>
          <w:lang w:eastAsia="es-ES"/>
        </w:rPr>
        <w:t xml:space="preserve">Sin fines de lucro. Por qué la democracia necesita de las humanidades. </w:t>
      </w:r>
      <w:r>
        <w:rPr>
          <w:rFonts w:ascii="Cambria" w:eastAsia="Times New Roman" w:hAnsi="Cambria" w:cs="TimesNewRomanPSMT-Identity-H"/>
          <w:lang w:eastAsia="es-ES"/>
        </w:rPr>
        <w:t>Katz Editores, Uruguay.</w:t>
      </w:r>
    </w:p>
    <w:p w:rsidR="008644D6" w:rsidRP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PENNAC, DANIEL (2009). </w:t>
      </w:r>
      <w:r w:rsidRPr="008644D6">
        <w:rPr>
          <w:rFonts w:ascii="Cambria" w:eastAsia="Times New Roman" w:hAnsi="Cambria" w:cs="TimesNewRomanPSMT-Identity-H"/>
          <w:i/>
          <w:lang w:eastAsia="es-ES"/>
        </w:rPr>
        <w:t xml:space="preserve">Mal de escuela. </w:t>
      </w:r>
      <w:r w:rsidRPr="008644D6">
        <w:rPr>
          <w:rFonts w:ascii="Cambria" w:eastAsia="Times New Roman" w:hAnsi="Cambria" w:cs="TimesNewRomanPSMT-Identity-H"/>
          <w:lang w:eastAsia="es-ES"/>
        </w:rPr>
        <w:t xml:space="preserve">Mondadori, Barcelona. </w:t>
      </w:r>
    </w:p>
    <w:p w:rsidR="008644D6" w:rsidRPr="008644D6" w:rsidRDefault="008644D6" w:rsidP="0028035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Cambria" w:eastAsia="Times New Roman" w:hAnsi="Cambria" w:cs="TimesNewRomanPSMT-Identity-H"/>
          <w:lang w:eastAsia="es-ES"/>
        </w:rPr>
      </w:pPr>
      <w:r w:rsidRPr="008644D6">
        <w:rPr>
          <w:rFonts w:ascii="Cambria" w:eastAsia="Times New Roman" w:hAnsi="Cambria" w:cs="TimesNewRomanPSMT-Identity-H"/>
          <w:lang w:eastAsia="es-ES"/>
        </w:rPr>
        <w:t xml:space="preserve">PORLAN, R. (1993) "Cambiar la escuela", en: </w:t>
      </w:r>
      <w:r w:rsidRPr="008644D6">
        <w:rPr>
          <w:rFonts w:ascii="Cambria" w:eastAsia="Times New Roman" w:hAnsi="Cambria" w:cs="TimesNewRomanPSMT-Identity-H"/>
          <w:i/>
          <w:lang w:eastAsia="es-ES"/>
        </w:rPr>
        <w:t>Constructivismo y escuela. Hacia un modelo de enseñanza aprendizaje basado en la investigación</w:t>
      </w:r>
      <w:r w:rsidRPr="008644D6">
        <w:rPr>
          <w:rFonts w:ascii="Cambria" w:eastAsia="Times New Roman" w:hAnsi="Cambria" w:cs="TimesNewRomanPSMT-Identity-H"/>
          <w:lang w:eastAsia="es-ES"/>
        </w:rPr>
        <w:t>. Díada Editora, Sevilla, pp.141-177.</w:t>
      </w:r>
    </w:p>
    <w:p w:rsidR="008644D6" w:rsidRPr="008644D6" w:rsidRDefault="008644D6" w:rsidP="00280350">
      <w:pPr>
        <w:spacing w:before="120" w:after="0" w:line="240" w:lineRule="auto"/>
        <w:jc w:val="both"/>
        <w:rPr>
          <w:rFonts w:ascii="Cambria" w:eastAsia="Times New Roman" w:hAnsi="Cambria" w:cs="Times New Roman"/>
          <w:lang w:eastAsia="es-ES"/>
        </w:rPr>
      </w:pPr>
    </w:p>
    <w:p w:rsidR="008644D6" w:rsidRPr="008644D6" w:rsidRDefault="008644D6" w:rsidP="00280350">
      <w:pPr>
        <w:spacing w:before="120" w:after="0" w:line="240" w:lineRule="auto"/>
        <w:ind w:left="708"/>
        <w:jc w:val="both"/>
        <w:rPr>
          <w:rFonts w:ascii="Cambria" w:eastAsia="Times New Roman" w:hAnsi="Cambria" w:cs="Times New Roman"/>
          <w:lang w:eastAsia="es-ES"/>
        </w:rPr>
      </w:pPr>
    </w:p>
    <w:p w:rsidR="0088447C" w:rsidRDefault="00825629" w:rsidP="00280350">
      <w:pPr>
        <w:spacing w:before="120"/>
        <w:jc w:val="both"/>
      </w:pPr>
    </w:p>
    <w:sectPr w:rsidR="0088447C" w:rsidSect="0082562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29" w:rsidRDefault="00825629" w:rsidP="00825629">
      <w:pPr>
        <w:spacing w:after="0" w:line="240" w:lineRule="auto"/>
      </w:pPr>
      <w:r>
        <w:separator/>
      </w:r>
    </w:p>
  </w:endnote>
  <w:endnote w:type="continuationSeparator" w:id="0">
    <w:p w:rsidR="00825629" w:rsidRDefault="00825629" w:rsidP="0082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442382"/>
      <w:docPartObj>
        <w:docPartGallery w:val="Page Numbers (Bottom of Page)"/>
        <w:docPartUnique/>
      </w:docPartObj>
    </w:sdtPr>
    <w:sdtContent>
      <w:p w:rsidR="00825629" w:rsidRDefault="00825629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C99677" wp14:editId="759E493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Auto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5629" w:rsidRDefault="008256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825629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forma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" o:allowincell="f" adj="14135" strokecolor="gray" strokeweight=".25pt">
                  <v:textbox>
                    <w:txbxContent>
                      <w:p w:rsidR="00825629" w:rsidRDefault="008256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825629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29" w:rsidRDefault="00825629" w:rsidP="00825629">
      <w:pPr>
        <w:spacing w:after="0" w:line="240" w:lineRule="auto"/>
      </w:pPr>
      <w:r>
        <w:separator/>
      </w:r>
    </w:p>
  </w:footnote>
  <w:footnote w:type="continuationSeparator" w:id="0">
    <w:p w:rsidR="00825629" w:rsidRDefault="00825629" w:rsidP="0082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301"/>
    <w:multiLevelType w:val="hybridMultilevel"/>
    <w:tmpl w:val="F746D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32786"/>
    <w:multiLevelType w:val="hybridMultilevel"/>
    <w:tmpl w:val="0A18776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F60D06"/>
    <w:multiLevelType w:val="hybridMultilevel"/>
    <w:tmpl w:val="1FE2A968"/>
    <w:lvl w:ilvl="0" w:tplc="5476A3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4E0270ED"/>
    <w:multiLevelType w:val="hybridMultilevel"/>
    <w:tmpl w:val="2A88F83A"/>
    <w:lvl w:ilvl="0" w:tplc="0C0A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>
    <w:nsid w:val="731C4C6E"/>
    <w:multiLevelType w:val="hybridMultilevel"/>
    <w:tmpl w:val="DB9478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D6"/>
    <w:rsid w:val="001A6827"/>
    <w:rsid w:val="002176E7"/>
    <w:rsid w:val="00280350"/>
    <w:rsid w:val="00477CC2"/>
    <w:rsid w:val="004E2531"/>
    <w:rsid w:val="005176E9"/>
    <w:rsid w:val="00825629"/>
    <w:rsid w:val="008644D6"/>
    <w:rsid w:val="00892BB3"/>
    <w:rsid w:val="008C22FE"/>
    <w:rsid w:val="00945D10"/>
    <w:rsid w:val="00A57ADD"/>
    <w:rsid w:val="00A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2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629"/>
  </w:style>
  <w:style w:type="paragraph" w:styleId="Piedepgina">
    <w:name w:val="footer"/>
    <w:basedOn w:val="Normal"/>
    <w:link w:val="PiedepginaCar"/>
    <w:uiPriority w:val="99"/>
    <w:unhideWhenUsed/>
    <w:rsid w:val="008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2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629"/>
  </w:style>
  <w:style w:type="paragraph" w:styleId="Piedepgina">
    <w:name w:val="footer"/>
    <w:basedOn w:val="Normal"/>
    <w:link w:val="PiedepginaCar"/>
    <w:uiPriority w:val="99"/>
    <w:unhideWhenUsed/>
    <w:rsid w:val="008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11</cp:revision>
  <dcterms:created xsi:type="dcterms:W3CDTF">2014-11-13T16:54:00Z</dcterms:created>
  <dcterms:modified xsi:type="dcterms:W3CDTF">2014-11-13T17:15:00Z</dcterms:modified>
</cp:coreProperties>
</file>