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3" w:rsidRDefault="000D3DA3" w:rsidP="000D3DA3">
      <w:pPr>
        <w:jc w:val="both"/>
      </w:pPr>
      <w:r>
        <w:t>INSTITUTO DE EDUCACIÓN SUPERIOR N* 7</w:t>
      </w:r>
    </w:p>
    <w:p w:rsidR="000D3DA3" w:rsidRPr="006C094D" w:rsidRDefault="000D3DA3" w:rsidP="000D3DA3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6C094D">
        <w:rPr>
          <w:rFonts w:eastAsia="Times New Roman" w:cs="Times New Roman"/>
          <w:color w:val="0D0D0D" w:themeColor="text1" w:themeTint="F2"/>
          <w:lang w:val="es-ES" w:eastAsia="es-ES"/>
        </w:rPr>
        <w:t>CARRERA: PROFESORADO DE EDUCACIÓN SUPERIOR EN CIENCIAS DE LA EDUCACIÓN</w:t>
      </w:r>
    </w:p>
    <w:p w:rsidR="000D3DA3" w:rsidRPr="006C094D" w:rsidRDefault="000D3DA3" w:rsidP="000D3DA3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</w:p>
    <w:p w:rsidR="000D3DA3" w:rsidRPr="0061292E" w:rsidRDefault="000D3DA3" w:rsidP="000D3DA3">
      <w:pPr>
        <w:jc w:val="both"/>
      </w:pPr>
      <w:r w:rsidRPr="0061292E">
        <w:t>UNIDAD CURRICULAR: EDI II</w:t>
      </w:r>
    </w:p>
    <w:p w:rsidR="000D3DA3" w:rsidRDefault="000D3DA3" w:rsidP="000D3DA3">
      <w:pPr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61292E">
        <w:t>CURSO: 5to. Año</w:t>
      </w:r>
      <w:r w:rsidRPr="006C094D">
        <w:rPr>
          <w:rFonts w:eastAsia="Times New Roman" w:cs="Times New Roman"/>
          <w:color w:val="0D0D0D" w:themeColor="text1" w:themeTint="F2"/>
          <w:lang w:val="es-ES" w:eastAsia="es-ES"/>
        </w:rPr>
        <w:t xml:space="preserve"> </w:t>
      </w:r>
    </w:p>
    <w:p w:rsidR="000D3DA3" w:rsidRPr="006C094D" w:rsidRDefault="000D3DA3" w:rsidP="000D3DA3">
      <w:pPr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6C094D">
        <w:rPr>
          <w:rFonts w:eastAsia="Times New Roman" w:cs="Times New Roman"/>
          <w:color w:val="0D0D0D" w:themeColor="text1" w:themeTint="F2"/>
          <w:lang w:val="es-ES" w:eastAsia="es-ES"/>
        </w:rPr>
        <w:t>PLAN: 260/03 Modificación RN 2025/10</w:t>
      </w:r>
    </w:p>
    <w:p w:rsidR="000D3DA3" w:rsidRPr="0061292E" w:rsidRDefault="000D3DA3" w:rsidP="000D3DA3">
      <w:pPr>
        <w:jc w:val="both"/>
      </w:pPr>
      <w:r w:rsidRPr="0061292E">
        <w:t xml:space="preserve">PROFESORA: Ma. Cecilia </w:t>
      </w:r>
      <w:proofErr w:type="spellStart"/>
      <w:r w:rsidRPr="0061292E">
        <w:t>Pauloski</w:t>
      </w:r>
      <w:proofErr w:type="spellEnd"/>
    </w:p>
    <w:p w:rsidR="000D3DA3" w:rsidRDefault="000D3DA3" w:rsidP="000D3DA3">
      <w:pPr>
        <w:jc w:val="both"/>
      </w:pPr>
      <w:r>
        <w:t>AÑO: 2018</w:t>
      </w:r>
    </w:p>
    <w:p w:rsidR="000D3DA3" w:rsidRPr="0061292E" w:rsidRDefault="000D3DA3" w:rsidP="000D3DA3">
      <w:pPr>
        <w:jc w:val="both"/>
      </w:pPr>
    </w:p>
    <w:p w:rsidR="000D3DA3" w:rsidRPr="00031F3B" w:rsidRDefault="000D3DA3" w:rsidP="000D3DA3">
      <w:pPr>
        <w:spacing w:after="0" w:line="240" w:lineRule="auto"/>
        <w:jc w:val="both"/>
        <w:rPr>
          <w:rFonts w:eastAsia="Times New Roman" w:cs="Times New Roman"/>
          <w:color w:val="0D0D0D" w:themeColor="text1" w:themeTint="F2"/>
          <w:lang w:val="es-ES" w:eastAsia="es-ES"/>
        </w:rPr>
      </w:pPr>
      <w:r w:rsidRPr="00031F3B">
        <w:rPr>
          <w:rFonts w:eastAsia="Times New Roman" w:cs="Times New Roman"/>
          <w:color w:val="0D0D0D" w:themeColor="text1" w:themeTint="F2"/>
          <w:lang w:val="es-ES" w:eastAsia="es-ES"/>
        </w:rPr>
        <w:t>MARCO REFERENCIAL</w:t>
      </w:r>
    </w:p>
    <w:p w:rsidR="000D3DA3" w:rsidRPr="0061292E" w:rsidRDefault="000D3DA3" w:rsidP="000D3DA3">
      <w:pPr>
        <w:jc w:val="both"/>
      </w:pPr>
    </w:p>
    <w:p w:rsidR="000D3DA3" w:rsidRDefault="000D3DA3" w:rsidP="000D3DA3">
      <w:pPr>
        <w:autoSpaceDE w:val="0"/>
        <w:autoSpaceDN w:val="0"/>
        <w:adjustRightInd w:val="0"/>
        <w:spacing w:after="0" w:line="240" w:lineRule="auto"/>
        <w:jc w:val="both"/>
      </w:pPr>
      <w:bookmarkStart w:id="0" w:name="_Hlk511222468"/>
      <w:r>
        <w:t>La unidad</w:t>
      </w:r>
      <w:r w:rsidRPr="0061292E">
        <w:t xml:space="preserve"> curricular</w:t>
      </w:r>
      <w:r>
        <w:t xml:space="preserve"> EDI II pretende ser una instancia de sistematización y reflexión sobre el </w:t>
      </w:r>
      <w:r w:rsidRPr="0061292E">
        <w:t xml:space="preserve"> </w:t>
      </w:r>
      <w:r>
        <w:t>campo ocupacional de</w:t>
      </w:r>
      <w:r w:rsidRPr="0061292E">
        <w:t xml:space="preserve"> Ciencias de la Educación</w:t>
      </w:r>
      <w:bookmarkEnd w:id="0"/>
      <w:r>
        <w:t>,</w:t>
      </w:r>
      <w:r w:rsidRPr="0061292E">
        <w:t xml:space="preserve"> entendiendo dicho campo en sentido dinámico, como históricamente configurado y  en constante reconfiguración, no sólo por las nuevas demandas sino también por los cambios acaecidos en el mundo del trabajo.</w:t>
      </w:r>
    </w:p>
    <w:p w:rsidR="000D3DA3" w:rsidRDefault="000D3DA3" w:rsidP="000D3DA3">
      <w:pPr>
        <w:autoSpaceDE w:val="0"/>
        <w:autoSpaceDN w:val="0"/>
        <w:adjustRightInd w:val="0"/>
        <w:spacing w:after="0" w:line="240" w:lineRule="auto"/>
        <w:jc w:val="both"/>
      </w:pPr>
    </w:p>
    <w:p w:rsidR="000D3DA3" w:rsidRDefault="000D3DA3" w:rsidP="000D3DA3">
      <w:pPr>
        <w:autoSpaceDE w:val="0"/>
        <w:autoSpaceDN w:val="0"/>
        <w:adjustRightInd w:val="0"/>
        <w:spacing w:after="0" w:line="240" w:lineRule="auto"/>
        <w:jc w:val="both"/>
      </w:pPr>
      <w:bookmarkStart w:id="1" w:name="_Hlk511222503"/>
      <w:r>
        <w:t>La modificación del plan vigente generó la necesidad de especificar la construcción de este espacio de definición institucional en un eje problematizador: el desarrollo profesional del egresado en Ciencias de la Educación en el Nivel Superior</w:t>
      </w:r>
      <w:bookmarkEnd w:id="1"/>
      <w:r>
        <w:t xml:space="preserve">. Por ello </w:t>
      </w:r>
      <w:bookmarkStart w:id="2" w:name="_Hlk511222564"/>
      <w:r>
        <w:t>se hace necesario que el estudiante adquiera un conocimiento y comprensión de las condiciones actuales del Sistema Formador en sus diferentes dimensiones.</w:t>
      </w:r>
    </w:p>
    <w:p w:rsidR="000D3DA3" w:rsidRPr="00AE71BA" w:rsidRDefault="000D3DA3" w:rsidP="000D3DA3">
      <w:pPr>
        <w:autoSpaceDE w:val="0"/>
        <w:autoSpaceDN w:val="0"/>
        <w:adjustRightInd w:val="0"/>
        <w:spacing w:after="0" w:line="240" w:lineRule="auto"/>
        <w:jc w:val="both"/>
      </w:pPr>
      <w:bookmarkStart w:id="3" w:name="_Hlk511222587"/>
      <w:bookmarkEnd w:id="2"/>
      <w:r>
        <w:t xml:space="preserve">Lo anterior no implica pensar su futura </w:t>
      </w:r>
      <w:proofErr w:type="spellStart"/>
      <w:r>
        <w:t>incersión</w:t>
      </w:r>
      <w:proofErr w:type="spellEnd"/>
      <w:r>
        <w:t xml:space="preserve"> ligada sólo al desempeño del rol docente </w:t>
      </w:r>
      <w:bookmarkEnd w:id="3"/>
      <w:r>
        <w:t xml:space="preserve">en el ámbito de la formación de formadores, rasgo identitario que ha configurado el perfil profesional en un alto porcentaje en los egresados del Profesorado en Ciencias de la Educación del IES N * 7. </w:t>
      </w:r>
      <w:r w:rsidRPr="0061292E">
        <w:rPr>
          <w:rFonts w:cs="AGaramondPro-Regular"/>
        </w:rPr>
        <w:t xml:space="preserve">Se hace </w:t>
      </w:r>
      <w:bookmarkStart w:id="4" w:name="_Hlk511222621"/>
      <w:r w:rsidRPr="0061292E">
        <w:rPr>
          <w:rFonts w:cs="AGaramondPro-Regular"/>
        </w:rPr>
        <w:t>necesario</w:t>
      </w:r>
      <w:r>
        <w:rPr>
          <w:rFonts w:cs="AGaramondPro-Regular"/>
        </w:rPr>
        <w:t xml:space="preserve"> entonces,</w:t>
      </w:r>
      <w:r w:rsidRPr="0061292E">
        <w:rPr>
          <w:rFonts w:cs="AGaramondPro-Regular"/>
        </w:rPr>
        <w:t xml:space="preserve"> analizar la diversificación actual del campo ocupacional hacia</w:t>
      </w:r>
      <w:r>
        <w:rPr>
          <w:rFonts w:cs="AGaramondPro-Regular"/>
        </w:rPr>
        <w:t xml:space="preserve"> </w:t>
      </w:r>
      <w:r w:rsidRPr="0061292E">
        <w:rPr>
          <w:rFonts w:cs="AGaramondPro-Regular"/>
        </w:rPr>
        <w:t>ámbitos de la educación no formal,</w:t>
      </w:r>
      <w:bookmarkEnd w:id="4"/>
      <w:r w:rsidRPr="0061292E">
        <w:rPr>
          <w:rFonts w:cs="AGaramondPro-Regular"/>
        </w:rPr>
        <w:t xml:space="preserve"> identificando roles emergentes que implican nuevos desafíos y representan nuevas configura</w:t>
      </w:r>
      <w:r>
        <w:rPr>
          <w:rFonts w:cs="AGaramondPro-Regular"/>
        </w:rPr>
        <w:t>ciones de trabajo profesional en</w:t>
      </w:r>
      <w:r w:rsidRPr="0061292E">
        <w:rPr>
          <w:rFonts w:cs="AGaramondPro-Regular"/>
        </w:rPr>
        <w:t xml:space="preserve"> las Ciencias de la Educación, interpelando la constitución clásica del campo pedagógico y sus contingencias ocupacionales.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AGaramondPro-Regular"/>
        </w:rPr>
      </w:pPr>
      <w:bookmarkStart w:id="5" w:name="_Hlk511222661"/>
      <w:r w:rsidRPr="0061292E">
        <w:rPr>
          <w:rFonts w:cs="AGaramondPro-Regular"/>
        </w:rPr>
        <w:t>La problematización del campo se desarrollará no sólo desde un nivel de reflexión teórica, sino además práctica</w:t>
      </w:r>
      <w:bookmarkEnd w:id="5"/>
      <w:r w:rsidRPr="0061292E">
        <w:rPr>
          <w:rFonts w:cs="AGaramondPro-Regular"/>
        </w:rPr>
        <w:t xml:space="preserve">, por lo cual los alumnos como parte de un trabajo integrador aplicarán distintas técnicas de investigación social </w:t>
      </w:r>
      <w:r w:rsidRPr="00A72F19">
        <w:rPr>
          <w:rFonts w:cs="AGaramondPro-Regular"/>
        </w:rPr>
        <w:t xml:space="preserve">a estudiantes y docentes de la carrera de Ciencias de la Educación del IES N* 7, así como a egresados de distintas cohortes para repensar la futura </w:t>
      </w:r>
      <w:proofErr w:type="spellStart"/>
      <w:r w:rsidRPr="00A72F19">
        <w:rPr>
          <w:rFonts w:cs="AGaramondPro-Regular"/>
        </w:rPr>
        <w:t>incersión</w:t>
      </w:r>
      <w:proofErr w:type="spellEnd"/>
      <w:r w:rsidRPr="00A72F19">
        <w:rPr>
          <w:rFonts w:cs="AGaramondPro-Regular"/>
        </w:rPr>
        <w:t xml:space="preserve"> laboral.</w:t>
      </w:r>
    </w:p>
    <w:p w:rsidR="000D3DA3" w:rsidRDefault="000D3DA3" w:rsidP="000D3DA3">
      <w:pPr>
        <w:jc w:val="both"/>
        <w:rPr>
          <w:rFonts w:cs="AGaramondPro-Regular"/>
        </w:rPr>
      </w:pPr>
    </w:p>
    <w:p w:rsidR="00A72425" w:rsidRPr="0061292E" w:rsidRDefault="00A72425" w:rsidP="000D3DA3">
      <w:pPr>
        <w:jc w:val="both"/>
        <w:rPr>
          <w:rFonts w:cs="AGaramondPro-Regular"/>
        </w:rPr>
      </w:pPr>
    </w:p>
    <w:p w:rsidR="000D3DA3" w:rsidRDefault="000D3DA3" w:rsidP="000D3DA3">
      <w:pPr>
        <w:jc w:val="both"/>
      </w:pPr>
      <w:r w:rsidRPr="0061292E">
        <w:t>PROPÓSITOS</w:t>
      </w:r>
    </w:p>
    <w:p w:rsidR="000D3DA3" w:rsidRPr="0061292E" w:rsidRDefault="000D3DA3" w:rsidP="000D3DA3">
      <w:pPr>
        <w:jc w:val="both"/>
      </w:pPr>
      <w:r w:rsidRPr="0061292E">
        <w:t>* Promover una actitud crítico-reflexiva que posibilite un análisis autónom</w:t>
      </w:r>
      <w:r>
        <w:t>o del campo ocupacional de las Ciencias de la E</w:t>
      </w:r>
      <w:r w:rsidRPr="0061292E">
        <w:t>ducación.</w:t>
      </w:r>
    </w:p>
    <w:p w:rsidR="000D3DA3" w:rsidRPr="0061292E" w:rsidRDefault="000D3DA3" w:rsidP="000D3DA3">
      <w:pPr>
        <w:jc w:val="both"/>
      </w:pPr>
      <w:r w:rsidRPr="0061292E">
        <w:lastRenderedPageBreak/>
        <w:t>* Generar una línea de análisis permanente sobre el sistema formador, su constitución histórica y sus condiciones actuales.</w:t>
      </w:r>
    </w:p>
    <w:p w:rsidR="000D3DA3" w:rsidRPr="0061292E" w:rsidRDefault="000D3DA3" w:rsidP="000D3DA3">
      <w:pPr>
        <w:jc w:val="both"/>
      </w:pPr>
      <w:r w:rsidRPr="0061292E">
        <w:rPr>
          <w:rFonts w:cs="ArialNarrow"/>
        </w:rPr>
        <w:t>* Configurar nuevos puntos de vista y pensar alternativas posibles, como actitud insustituible en un proceso de formación profesional</w:t>
      </w:r>
    </w:p>
    <w:p w:rsidR="000D3DA3" w:rsidRPr="0061292E" w:rsidRDefault="000D3DA3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*Favorecer la producción de saberes a través de la</w:t>
      </w: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recopilación y análisis de información sobre la propia carrera.</w:t>
      </w:r>
    </w:p>
    <w:p w:rsidR="000D3DA3" w:rsidRDefault="000D3DA3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A72425" w:rsidRPr="0061292E" w:rsidRDefault="00A72425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0D3DA3" w:rsidRPr="0061292E" w:rsidRDefault="000D3DA3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0D3DA3" w:rsidRPr="0061292E" w:rsidRDefault="000D3DA3" w:rsidP="000D3DA3">
      <w:pPr>
        <w:jc w:val="both"/>
      </w:pPr>
      <w:r w:rsidRPr="0061292E">
        <w:t>CONTENIDOS CONCEPTUALES</w:t>
      </w:r>
      <w:r w:rsidR="00A72425">
        <w:t>:</w:t>
      </w:r>
      <w:r w:rsidRPr="0061292E">
        <w:t xml:space="preserve"> </w:t>
      </w:r>
    </w:p>
    <w:p w:rsidR="000D3DA3" w:rsidRPr="0061292E" w:rsidRDefault="00572883" w:rsidP="000D3DA3">
      <w:pPr>
        <w:jc w:val="both"/>
      </w:pPr>
      <w:r w:rsidRPr="0061292E">
        <w:t>CAMPO OCUPACIONAL EN CIENCIAS DE LA EDUCACIÓN: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  <w:r w:rsidRPr="0061292E">
        <w:rPr>
          <w:rFonts w:cs="AGaramondPro-Bold"/>
          <w:bCs/>
        </w:rPr>
        <w:t>La relación educación y trabajo en las Ciencias de la Educación frente a los actuales cambios en el mundo del trabajo. Reconfiguración del campo: tendencias actuales en la inserción profesional de los graduados en Ciencias de la Educación.</w:t>
      </w:r>
      <w:r w:rsidR="003D19FA">
        <w:rPr>
          <w:rFonts w:cs="AGaramondPro-Bold"/>
          <w:bCs/>
        </w:rPr>
        <w:t xml:space="preserve"> </w:t>
      </w:r>
      <w:r w:rsidR="003D19FA" w:rsidRPr="00F604F9">
        <w:rPr>
          <w:rFonts w:cs="AGaramondPro-Bold"/>
          <w:bCs/>
        </w:rPr>
        <w:t>Estrategias de ingreso y permanencia</w:t>
      </w:r>
      <w:r w:rsidRPr="00F604F9">
        <w:rPr>
          <w:rFonts w:cs="AGaramondPro-Bold"/>
          <w:bCs/>
        </w:rPr>
        <w:t xml:space="preserve"> </w:t>
      </w:r>
      <w:r w:rsidR="003D19FA" w:rsidRPr="00F604F9">
        <w:rPr>
          <w:rFonts w:cs="AGaramondPro-Bold"/>
          <w:bCs/>
        </w:rPr>
        <w:t>en la profesión</w:t>
      </w:r>
      <w:r w:rsidR="00F604F9" w:rsidRPr="00F604F9">
        <w:rPr>
          <w:rFonts w:cs="AGaramondPro-Bold"/>
          <w:bCs/>
        </w:rPr>
        <w:t xml:space="preserve">. </w:t>
      </w:r>
      <w:r w:rsidRPr="00F604F9">
        <w:rPr>
          <w:rFonts w:cs="AGaramondPro-Bold"/>
          <w:bCs/>
        </w:rPr>
        <w:t>Las expectativas y el desempeño.</w:t>
      </w:r>
      <w:r w:rsidR="00F604F9">
        <w:rPr>
          <w:rFonts w:cs="AGaramondPro-Bold"/>
          <w:bCs/>
        </w:rPr>
        <w:t xml:space="preserve"> </w:t>
      </w:r>
      <w:r w:rsidR="00F604F9" w:rsidRPr="00F604F9">
        <w:rPr>
          <w:rFonts w:cs="AGaramondPro-Bold"/>
          <w:bCs/>
        </w:rPr>
        <w:t>Trayectorias profesionales de los graduados en Ciencias de la educ</w:t>
      </w:r>
      <w:r w:rsidR="00F604F9">
        <w:rPr>
          <w:rFonts w:cs="AGaramondPro-Bold"/>
          <w:bCs/>
        </w:rPr>
        <w:t>ación.</w:t>
      </w:r>
      <w:r w:rsidRPr="00F604F9">
        <w:rPr>
          <w:rFonts w:cs="AGaramondPro-Bold"/>
          <w:bCs/>
        </w:rPr>
        <w:t xml:space="preserve"> </w:t>
      </w:r>
      <w:bookmarkStart w:id="6" w:name="_GoBack"/>
      <w:bookmarkEnd w:id="6"/>
      <w:r w:rsidRPr="00F604F9">
        <w:rPr>
          <w:rFonts w:cs="AGaramondPro-Bold"/>
          <w:bCs/>
        </w:rPr>
        <w:t>Prácticas Profesionales</w:t>
      </w:r>
      <w:r w:rsidRPr="0061292E">
        <w:rPr>
          <w:rFonts w:cs="AGaramondPro-Bold"/>
          <w:bCs/>
        </w:rPr>
        <w:t xml:space="preserve"> Emergentes, Residuales y Hegemónicas.</w:t>
      </w:r>
    </w:p>
    <w:p w:rsidR="000D3DA3" w:rsidRPr="00F604F9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:rsidR="000D3DA3" w:rsidRPr="0061292E" w:rsidRDefault="0057288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  <w:r w:rsidRPr="0061292E">
        <w:rPr>
          <w:rFonts w:cs="AGaramondPro-Bold"/>
          <w:bCs/>
        </w:rPr>
        <w:t>LA FORMACIÓN DE FORMADORES: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Helvetica"/>
        </w:rPr>
      </w:pPr>
      <w:r w:rsidRPr="0061292E">
        <w:rPr>
          <w:rStyle w:val="watch-title"/>
          <w:rFonts w:cs="Arial"/>
          <w:bdr w:val="none" w:sz="0" w:space="0" w:color="auto" w:frame="1"/>
        </w:rPr>
        <w:t>Formación: concepto. Historias de vida y biografías en la formación.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Arial"/>
          <w:bdr w:val="none" w:sz="0" w:space="0" w:color="auto" w:frame="1"/>
        </w:rPr>
      </w:pPr>
      <w:r w:rsidRPr="0061292E">
        <w:rPr>
          <w:rFonts w:cs="Helvetica-Bold"/>
          <w:b/>
          <w:bCs/>
        </w:rPr>
        <w:t>L</w:t>
      </w:r>
      <w:r w:rsidRPr="0061292E">
        <w:rPr>
          <w:rFonts w:cs="Helvetica-Bold"/>
          <w:bCs/>
        </w:rPr>
        <w:t>a formación docente como sistema</w:t>
      </w:r>
      <w:r w:rsidRPr="0061292E">
        <w:rPr>
          <w:rFonts w:cs="AGaramondPro-Bold"/>
          <w:bCs/>
        </w:rPr>
        <w:t xml:space="preserve">: Normativa. </w:t>
      </w:r>
      <w:r w:rsidRPr="0061292E">
        <w:rPr>
          <w:rStyle w:val="watch-title"/>
          <w:rFonts w:cs="Arial"/>
          <w:bdr w:val="none" w:sz="0" w:space="0" w:color="auto" w:frame="1"/>
        </w:rPr>
        <w:t>Funciones.</w:t>
      </w:r>
      <w:r w:rsidRPr="0061292E">
        <w:rPr>
          <w:rFonts w:ascii="Helvetica" w:hAnsi="Helvetica" w:cs="Helvetica"/>
          <w:sz w:val="24"/>
          <w:szCs w:val="24"/>
        </w:rPr>
        <w:t xml:space="preserve"> </w:t>
      </w:r>
      <w:r w:rsidRPr="0061292E">
        <w:rPr>
          <w:rFonts w:cs="Helvetica"/>
        </w:rPr>
        <w:t>Condiciones institucionales y laborales de la ampliación de funciones</w:t>
      </w:r>
      <w:r w:rsidRPr="0061292E">
        <w:rPr>
          <w:rStyle w:val="watch-title"/>
          <w:rFonts w:cs="Arial"/>
          <w:bdr w:val="none" w:sz="0" w:space="0" w:color="auto" w:frame="1"/>
        </w:rPr>
        <w:t>.</w:t>
      </w:r>
      <w:r>
        <w:rPr>
          <w:rStyle w:val="watch-title"/>
          <w:rFonts w:cs="Arial"/>
          <w:bdr w:val="none" w:sz="0" w:space="0" w:color="auto" w:frame="1"/>
        </w:rPr>
        <w:t xml:space="preserve"> El planeamiento del Sistema Formador.</w:t>
      </w:r>
      <w:r w:rsidRPr="0061292E">
        <w:rPr>
          <w:rStyle w:val="watch-title"/>
          <w:rFonts w:cs="Arial"/>
          <w:bdr w:val="none" w:sz="0" w:space="0" w:color="auto" w:frame="1"/>
        </w:rPr>
        <w:t xml:space="preserve"> </w:t>
      </w:r>
      <w:r w:rsidRPr="0061292E">
        <w:rPr>
          <w:rFonts w:cs="Helvetica"/>
        </w:rPr>
        <w:t>Relación de las instituciones formadoras con las escuelas</w:t>
      </w:r>
      <w:r w:rsidRPr="0061292E">
        <w:rPr>
          <w:rFonts w:ascii="Helvetica" w:hAnsi="Helvetica" w:cs="Helvetica"/>
          <w:sz w:val="24"/>
          <w:szCs w:val="24"/>
        </w:rPr>
        <w:t>.</w:t>
      </w:r>
      <w:r w:rsidRPr="0061292E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61292E">
        <w:rPr>
          <w:rFonts w:cs="Helvetica-Bold"/>
          <w:bCs/>
        </w:rPr>
        <w:t>Las universidades en el sistema formador.</w:t>
      </w:r>
      <w:r w:rsidRPr="0061292E">
        <w:rPr>
          <w:rFonts w:ascii="Helvetica" w:hAnsi="Helvetica" w:cs="Helvetica"/>
          <w:sz w:val="24"/>
          <w:szCs w:val="24"/>
        </w:rPr>
        <w:t xml:space="preserve"> </w:t>
      </w:r>
      <w:r w:rsidRPr="0061292E">
        <w:rPr>
          <w:rStyle w:val="watch-title"/>
          <w:rFonts w:cs="Arial"/>
          <w:bdr w:val="none" w:sz="0" w:space="0" w:color="auto" w:frame="1"/>
        </w:rPr>
        <w:t xml:space="preserve">Desafíos actuales de la Formación inicial y formación permanente. 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Arial"/>
          <w:bdr w:val="none" w:sz="0" w:space="0" w:color="auto" w:frame="1"/>
        </w:rPr>
      </w:pPr>
    </w:p>
    <w:p w:rsidR="000D3DA3" w:rsidRPr="0061292E" w:rsidRDefault="0057288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Arial"/>
          <w:bdr w:val="none" w:sz="0" w:space="0" w:color="auto" w:frame="1"/>
        </w:rPr>
      </w:pPr>
      <w:r>
        <w:rPr>
          <w:rStyle w:val="watch-title"/>
          <w:rFonts w:cs="Arial"/>
          <w:bdr w:val="none" w:sz="0" w:space="0" w:color="auto" w:frame="1"/>
        </w:rPr>
        <w:t xml:space="preserve">INCERSIÓN LABORAL EN </w:t>
      </w:r>
      <w:r w:rsidRPr="0061292E">
        <w:rPr>
          <w:rStyle w:val="watch-title"/>
          <w:rFonts w:cs="Arial"/>
          <w:bdr w:val="none" w:sz="0" w:space="0" w:color="auto" w:frame="1"/>
        </w:rPr>
        <w:t>LA EDUCACIÓN NO FORMAL</w:t>
      </w:r>
      <w:r>
        <w:rPr>
          <w:rStyle w:val="watch-title"/>
          <w:rFonts w:cs="Arial"/>
          <w:bdr w:val="none" w:sz="0" w:space="0" w:color="auto" w:frame="1"/>
        </w:rPr>
        <w:t>: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Arial"/>
          <w:bdr w:val="none" w:sz="0" w:space="0" w:color="auto" w:frame="1"/>
        </w:rPr>
      </w:pP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61292E">
        <w:rPr>
          <w:rFonts w:cs="AGaramondPro-Regular"/>
        </w:rPr>
        <w:t>Espacios educativos no formales: Intencionalidad educativa de los espacios recreativos, culturales y sociales.</w:t>
      </w:r>
      <w:r w:rsidR="00572883">
        <w:rPr>
          <w:rFonts w:cs="AGaramondPro-Regular"/>
        </w:rPr>
        <w:t xml:space="preserve"> El </w:t>
      </w:r>
      <w:proofErr w:type="spellStart"/>
      <w:r w:rsidR="00572883">
        <w:rPr>
          <w:rFonts w:cs="AGaramondPro-Regular"/>
        </w:rPr>
        <w:t>cientista</w:t>
      </w:r>
      <w:proofErr w:type="spellEnd"/>
      <w:r w:rsidR="00572883">
        <w:rPr>
          <w:rFonts w:cs="AGaramondPro-Regular"/>
        </w:rPr>
        <w:t xml:space="preserve"> de la educación y la </w:t>
      </w:r>
      <w:r w:rsidRPr="0061292E">
        <w:rPr>
          <w:rFonts w:cs="AGaramondPro-Regular"/>
        </w:rPr>
        <w:t xml:space="preserve"> </w:t>
      </w:r>
      <w:r w:rsidR="00572883">
        <w:rPr>
          <w:rFonts w:cs="AGaramondPro-Regular"/>
        </w:rPr>
        <w:t>Animación sociocultural.</w:t>
      </w:r>
    </w:p>
    <w:p w:rsidR="000D3DA3" w:rsidRPr="0061292E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 w:rsidRPr="0061292E">
        <w:rPr>
          <w:rFonts w:cs="AGaramondPro-Regular"/>
        </w:rPr>
        <w:t xml:space="preserve">La formación en ámbitos de trabajo. La problemática del adulto que aprende en contextos laborales. La formación permanente para el empleo -y aún para el desempleo- y los nuevos contextos virtuales. </w:t>
      </w:r>
    </w:p>
    <w:p w:rsidR="000D3DA3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rFonts w:cs="AGaramondPro-Bold"/>
          <w:bCs/>
        </w:rPr>
      </w:pPr>
    </w:p>
    <w:p w:rsidR="000D3DA3" w:rsidRDefault="000D3DA3" w:rsidP="000D3DA3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MARCO METODOLÓGICO </w:t>
      </w:r>
    </w:p>
    <w:p w:rsidR="000D3DA3" w:rsidRDefault="000D3DA3" w:rsidP="000D3DA3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El desarrollo de las clases tendrá en general un primer momento de trabajo a veces individual otras en pequeños grupos desde el cual se intentará establecer un primer vínculo entre los saberes portados por el grupo y el contenido a tratar con la intención de explicitar representaciones internalizadas.</w:t>
      </w:r>
    </w:p>
    <w:p w:rsidR="000D3DA3" w:rsidRDefault="000D3DA3" w:rsidP="000D3DA3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Luego se desarrollará un segundo momento de carácter interrogativo/dial</w:t>
      </w:r>
      <w:r>
        <w:rPr>
          <w:rFonts w:cs="Arial"/>
          <w:color w:val="0D0D0D" w:themeColor="text1" w:themeTint="F2"/>
        </w:rPr>
        <w:t>ógico</w:t>
      </w:r>
      <w:r>
        <w:rPr>
          <w:color w:val="0D0D0D" w:themeColor="text1" w:themeTint="F2"/>
        </w:rPr>
        <w:t xml:space="preserve"> en el que, partiendo de los primeros saberes puestos en juego y con la apoyatura de textos y videos, se hará el planteamiento del contenido a tratar, presentando los autores que conforman la bibliografía obligatoria. </w:t>
      </w:r>
    </w:p>
    <w:p w:rsidR="00A72425" w:rsidRDefault="000D3DA3" w:rsidP="00A72425">
      <w:pPr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Finalmente, y en un tercer momento de trabajo grupal, se desarrollará la aplicación y transferencia de los contenidos abordados para analizar el campo ocupacional del egresado en Ciencias de la Educación en Venado Tuerto.</w:t>
      </w:r>
    </w:p>
    <w:p w:rsidR="00A72425" w:rsidRDefault="00A72425" w:rsidP="00A72425">
      <w:pPr>
        <w:rPr>
          <w:color w:val="0D0D0D" w:themeColor="text1" w:themeTint="F2"/>
        </w:rPr>
      </w:pPr>
    </w:p>
    <w:p w:rsidR="00A72425" w:rsidRDefault="00A72425" w:rsidP="00A72425">
      <w:pPr>
        <w:rPr>
          <w:color w:val="0D0D0D" w:themeColor="text1" w:themeTint="F2"/>
        </w:rPr>
      </w:pPr>
      <w:r w:rsidRPr="00F6703C">
        <w:rPr>
          <w:bCs/>
        </w:rPr>
        <w:t>CRITERIOS DE EVALUACIÓN</w:t>
      </w:r>
      <w:r w:rsidR="00FD6A7B">
        <w:rPr>
          <w:bCs/>
        </w:rPr>
        <w:t>:</w:t>
      </w:r>
    </w:p>
    <w:p w:rsidR="00A72425" w:rsidRPr="00A72425" w:rsidRDefault="000D3DA3" w:rsidP="00A72425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="00A72425" w:rsidRPr="00F6703C">
        <w:t>- Disposición a la tarea</w:t>
      </w:r>
      <w:r w:rsidR="00A72425">
        <w:t xml:space="preserve"> y n</w:t>
      </w:r>
      <w:r w:rsidR="00A72425" w:rsidRPr="00F6703C">
        <w:t>ivel de compromiso asumido en e</w:t>
      </w:r>
      <w:r w:rsidR="00A72425">
        <w:t>l cursado de la unidad curricular</w:t>
      </w:r>
      <w:r w:rsidR="00A72425" w:rsidRPr="00F6703C">
        <w:t>.</w:t>
      </w:r>
    </w:p>
    <w:p w:rsidR="006147E9" w:rsidRDefault="00A72425" w:rsidP="006147E9">
      <w:pPr>
        <w:jc w:val="both"/>
        <w:rPr>
          <w:rFonts w:cs="Times New Roman"/>
          <w:lang w:val="es-ES"/>
        </w:rPr>
      </w:pPr>
      <w:r w:rsidRPr="00F6703C">
        <w:rPr>
          <w:rFonts w:ascii="Times New Roman" w:hAnsi="Times New Roman" w:cs="Times New Roman"/>
          <w:lang w:val="es-ES"/>
        </w:rPr>
        <w:t>-</w:t>
      </w:r>
      <w:r w:rsidR="006147E9">
        <w:rPr>
          <w:rFonts w:ascii="Times New Roman" w:hAnsi="Times New Roman" w:cs="Times New Roman"/>
          <w:lang w:val="es-ES"/>
        </w:rPr>
        <w:t xml:space="preserve"> </w:t>
      </w:r>
      <w:r w:rsidRPr="00F6703C">
        <w:rPr>
          <w:rFonts w:cs="Times New Roman"/>
          <w:lang w:val="es-ES"/>
        </w:rPr>
        <w:t>Apertura y reelaboración de hipótesis y posiciones teóricas.</w:t>
      </w:r>
    </w:p>
    <w:p w:rsidR="006147E9" w:rsidRPr="006147E9" w:rsidRDefault="006147E9" w:rsidP="006147E9">
      <w:pPr>
        <w:jc w:val="both"/>
        <w:rPr>
          <w:rFonts w:cs="Times New Roman"/>
          <w:lang w:val="es-ES"/>
        </w:rPr>
      </w:pPr>
      <w:r>
        <w:rPr>
          <w:rFonts w:cs="Times New Roman"/>
          <w:color w:val="000000"/>
          <w:lang w:val="es-ES"/>
        </w:rPr>
        <w:t xml:space="preserve">- </w:t>
      </w:r>
      <w:r w:rsidRPr="006147E9">
        <w:rPr>
          <w:rFonts w:cs="Times New Roman"/>
          <w:color w:val="000000"/>
          <w:lang w:val="es-ES"/>
        </w:rPr>
        <w:t>Nivel de aplicación, uso y selección de información.</w:t>
      </w:r>
    </w:p>
    <w:p w:rsidR="006147E9" w:rsidRPr="006147E9" w:rsidRDefault="006147E9" w:rsidP="006147E9">
      <w:pPr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-  </w:t>
      </w:r>
      <w:r w:rsidRPr="006147E9">
        <w:rPr>
          <w:rFonts w:cs="Times New Roman"/>
          <w:color w:val="000000"/>
          <w:lang w:val="es-ES"/>
        </w:rPr>
        <w:t xml:space="preserve">Claridad argumentativa  y pertinencia conceptual. </w:t>
      </w:r>
    </w:p>
    <w:p w:rsidR="006147E9" w:rsidRDefault="006147E9" w:rsidP="006147E9">
      <w:pPr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-  </w:t>
      </w:r>
      <w:r w:rsidRPr="006147E9">
        <w:rPr>
          <w:rFonts w:cs="Times New Roman"/>
          <w:color w:val="000000"/>
          <w:lang w:val="es-ES"/>
        </w:rPr>
        <w:t>Argumentación oral y escrita acorde a nivel superior.</w:t>
      </w:r>
    </w:p>
    <w:p w:rsidR="006147E9" w:rsidRPr="006147E9" w:rsidRDefault="006147E9" w:rsidP="006147E9">
      <w:pPr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-  </w:t>
      </w:r>
      <w:r w:rsidRPr="006147E9">
        <w:rPr>
          <w:rFonts w:cs="Times New Roman"/>
          <w:color w:val="000000"/>
          <w:lang w:val="es-ES"/>
        </w:rPr>
        <w:t>Presentación de borradores y trabajos prácticos en tiempo y forma.</w:t>
      </w:r>
    </w:p>
    <w:p w:rsidR="0047607C" w:rsidRDefault="006147E9" w:rsidP="0047607C">
      <w:pPr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-  </w:t>
      </w:r>
      <w:r w:rsidRPr="006147E9">
        <w:rPr>
          <w:rFonts w:cs="Times New Roman"/>
        </w:rPr>
        <w:t>Curiosidad epistemológica.</w:t>
      </w:r>
      <w:r w:rsidR="0047607C" w:rsidRPr="0047607C">
        <w:rPr>
          <w:rFonts w:ascii="Times New Roman" w:hAnsi="Times New Roman" w:cs="Times New Roman"/>
        </w:rPr>
        <w:t xml:space="preserve"> </w:t>
      </w:r>
      <w:r w:rsidR="0047607C">
        <w:rPr>
          <w:rFonts w:ascii="Times New Roman" w:hAnsi="Times New Roman" w:cs="Times New Roman"/>
        </w:rPr>
        <w:tab/>
      </w:r>
    </w:p>
    <w:p w:rsidR="0047607C" w:rsidRPr="0047607C" w:rsidRDefault="0047607C" w:rsidP="0047607C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7607C">
        <w:rPr>
          <w:rFonts w:cs="Times New Roman"/>
        </w:rPr>
        <w:t xml:space="preserve">Actitud crítica y reflexiva. </w:t>
      </w:r>
    </w:p>
    <w:p w:rsidR="000D3DA3" w:rsidRDefault="000D3DA3" w:rsidP="000D3DA3">
      <w:pPr>
        <w:autoSpaceDE w:val="0"/>
        <w:autoSpaceDN w:val="0"/>
        <w:adjustRightInd w:val="0"/>
        <w:spacing w:after="0" w:line="240" w:lineRule="auto"/>
        <w:jc w:val="both"/>
        <w:rPr>
          <w:color w:val="0D0D0D" w:themeColor="text1" w:themeTint="F2"/>
        </w:rPr>
      </w:pPr>
    </w:p>
    <w:p w:rsidR="000D3DA3" w:rsidRPr="0061292E" w:rsidRDefault="000D3DA3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BIBLIOGRAFÍA</w:t>
      </w:r>
    </w:p>
    <w:p w:rsidR="000D3DA3" w:rsidRPr="0061292E" w:rsidRDefault="000D3DA3" w:rsidP="000D3DA3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0D3DA3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-ABRAMOWSKI, A. “Caminos para el cambio” en Revista El Monitor. Nº 21. 5ta. Época. Junio 2009. </w:t>
      </w:r>
    </w:p>
    <w:p w:rsidR="00522440" w:rsidRPr="0061292E" w:rsidRDefault="00522440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-BOTTA, M. “Tesis, Tesinas, Monografías  e Informes</w:t>
      </w:r>
      <w:r w:rsidR="00FD6A7B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”</w:t>
      </w: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. Ed. </w:t>
      </w:r>
      <w:proofErr w:type="spellStart"/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Biblos</w:t>
      </w:r>
      <w:proofErr w:type="spellEnd"/>
      <w:r w:rsidR="00FD6A7B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. 2006.</w:t>
      </w:r>
    </w:p>
    <w:p w:rsidR="000D3DA3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="TimesNewRoman,Bold"/>
          <w:b w:val="0"/>
          <w:bCs w:val="0"/>
          <w:sz w:val="22"/>
          <w:szCs w:val="22"/>
        </w:rPr>
      </w:pPr>
      <w:r>
        <w:rPr>
          <w:rFonts w:asciiTheme="minorHAnsi" w:hAnsiTheme="minorHAnsi" w:cs="TimesNewRoman,Bold"/>
          <w:b w:val="0"/>
          <w:bCs w:val="0"/>
          <w:sz w:val="22"/>
          <w:szCs w:val="22"/>
        </w:rPr>
        <w:t>-CÁMPOLI, O.  “La formació</w:t>
      </w:r>
      <w:r w:rsidRPr="0061292E">
        <w:rPr>
          <w:rFonts w:asciiTheme="minorHAnsi" w:hAnsiTheme="minorHAnsi" w:cs="TimesNewRoman,Bold"/>
          <w:b w:val="0"/>
          <w:bCs w:val="0"/>
          <w:sz w:val="22"/>
          <w:szCs w:val="22"/>
        </w:rPr>
        <w:t>n docente en la República Argentina”. UNESCO. Bs. As. 2004.</w:t>
      </w:r>
    </w:p>
    <w:p w:rsidR="00522440" w:rsidRPr="0061292E" w:rsidRDefault="00522440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="TimesNewRoman,Bold"/>
          <w:b w:val="0"/>
          <w:bCs w:val="0"/>
          <w:sz w:val="22"/>
          <w:szCs w:val="22"/>
        </w:rPr>
      </w:pPr>
      <w:r>
        <w:rPr>
          <w:rFonts w:asciiTheme="minorHAnsi" w:hAnsiTheme="minorHAnsi" w:cs="TimesNewRoman,Bold"/>
          <w:b w:val="0"/>
          <w:bCs w:val="0"/>
          <w:sz w:val="22"/>
          <w:szCs w:val="22"/>
        </w:rPr>
        <w:t>- CARLINO, S. “Escribir, Leer y Aprender en la Universidad: Una introducción a la alfabetización académica</w:t>
      </w:r>
      <w:r w:rsidR="00FD6A7B">
        <w:rPr>
          <w:rFonts w:asciiTheme="minorHAnsi" w:hAnsiTheme="minorHAnsi" w:cs="TimesNewRoman,Bold"/>
          <w:b w:val="0"/>
          <w:bCs w:val="0"/>
          <w:sz w:val="22"/>
          <w:szCs w:val="22"/>
        </w:rPr>
        <w:t>”</w:t>
      </w:r>
      <w:r>
        <w:rPr>
          <w:rFonts w:asciiTheme="minorHAnsi" w:hAnsiTheme="minorHAnsi" w:cs="TimesNewRoman,Bold"/>
          <w:b w:val="0"/>
          <w:bCs w:val="0"/>
          <w:sz w:val="22"/>
          <w:szCs w:val="22"/>
        </w:rPr>
        <w:t>.</w:t>
      </w:r>
      <w:r w:rsidR="00C47EC2">
        <w:rPr>
          <w:rFonts w:asciiTheme="minorHAnsi" w:hAnsiTheme="minorHAnsi" w:cs="TimesNewRoman,Bold"/>
          <w:b w:val="0"/>
          <w:bCs w:val="0"/>
          <w:sz w:val="22"/>
          <w:szCs w:val="22"/>
        </w:rPr>
        <w:t xml:space="preserve">  UBA. 2009</w:t>
      </w:r>
      <w:r w:rsidR="00F65D3A">
        <w:rPr>
          <w:rFonts w:asciiTheme="minorHAnsi" w:hAnsiTheme="minorHAnsi" w:cs="TimesNewRoman,Bold"/>
          <w:b w:val="0"/>
          <w:bCs w:val="0"/>
          <w:sz w:val="22"/>
          <w:szCs w:val="22"/>
        </w:rPr>
        <w:t>.</w:t>
      </w:r>
    </w:p>
    <w:p w:rsidR="000D3DA3" w:rsidRPr="0061292E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="TimesNewRoman,Bold"/>
          <w:b w:val="0"/>
          <w:bCs w:val="0"/>
          <w:sz w:val="22"/>
          <w:szCs w:val="22"/>
        </w:rPr>
      </w:pPr>
      <w:r w:rsidRPr="0061292E">
        <w:rPr>
          <w:rFonts w:asciiTheme="minorHAnsi" w:hAnsiTheme="minorHAnsi" w:cs="TimesNewRoman,Bold"/>
          <w:b w:val="0"/>
          <w:bCs w:val="0"/>
          <w:sz w:val="22"/>
          <w:szCs w:val="22"/>
        </w:rPr>
        <w:t>-DAVINI, C. “Estudio de la calidad y cantidad de oferta de la formación docente, investigación y capacitación en la Argentina”. Informe final. 2005</w:t>
      </w:r>
    </w:p>
    <w:p w:rsidR="000D3DA3" w:rsidRPr="0061292E" w:rsidRDefault="000D3DA3" w:rsidP="00E10959">
      <w:pPr>
        <w:autoSpaceDE w:val="0"/>
        <w:autoSpaceDN w:val="0"/>
        <w:adjustRightInd w:val="0"/>
        <w:spacing w:after="0" w:line="240" w:lineRule="auto"/>
        <w:jc w:val="both"/>
        <w:rPr>
          <w:rStyle w:val="watch-title"/>
          <w:rFonts w:cs="FranklinGothic-Demi"/>
        </w:rPr>
      </w:pPr>
      <w:r w:rsidRPr="0061292E">
        <w:rPr>
          <w:rFonts w:cs="FranklinGothic-Demi"/>
        </w:rPr>
        <w:t xml:space="preserve">-COMPOSTO, C y MEZZADRA, F. Políticas para la docencia. Opciones y debates para los gobiernos provinciales. </w:t>
      </w:r>
      <w:r w:rsidRPr="0061292E">
        <w:rPr>
          <w:rFonts w:cs="FranklinGothic-Book"/>
        </w:rPr>
        <w:t>1ª ed. - Buenos Aires: Fundación CIPPEC, 2008.</w:t>
      </w:r>
    </w:p>
    <w:p w:rsidR="000D3DA3" w:rsidRPr="0061292E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-FERRY, G. “Pedagogía de la Formación”. Págs. 9 a 14,  </w:t>
      </w:r>
      <w:proofErr w:type="spellStart"/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Cap</w:t>
      </w:r>
      <w:proofErr w:type="spellEnd"/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1,4 y 5. Ed. Novedades Educativas. UBA. 1997.</w:t>
      </w:r>
    </w:p>
    <w:p w:rsidR="00E10959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-CORIA, J. y </w:t>
      </w: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MEZZADRA, F. “La formación docente continua. Un análisis comparado de las políticas y regulaciones provinciales. CIPPEC. 2012.</w:t>
      </w:r>
    </w:p>
    <w:p w:rsidR="00E10959" w:rsidRPr="00E10959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-MINISTERIO DE EDUCACIÓN. Normativas. Nuestra Escuela</w:t>
      </w:r>
    </w:p>
    <w:p w:rsidR="000D3DA3" w:rsidRPr="00247FE0" w:rsidRDefault="00A460E6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</w:rPr>
      </w:pPr>
      <w:r>
        <w:rPr>
          <w:rFonts w:cstheme="minorHAnsi"/>
          <w:b/>
          <w:color w:val="000000"/>
        </w:rPr>
        <w:t>-VIC</w:t>
      </w:r>
      <w:r w:rsidR="002B1020" w:rsidRPr="002B1020">
        <w:rPr>
          <w:rFonts w:cstheme="minorHAnsi"/>
          <w:color w:val="000000"/>
        </w:rPr>
        <w:t>ENTE, Ma. Eugenia.</w:t>
      </w:r>
      <w:r w:rsidR="002B1020">
        <w:rPr>
          <w:rFonts w:cstheme="minorHAnsi"/>
          <w:color w:val="000000"/>
        </w:rPr>
        <w:t xml:space="preserve"> </w:t>
      </w:r>
      <w:r w:rsidR="000D3DA3" w:rsidRPr="002B1020">
        <w:rPr>
          <w:rFonts w:cstheme="minorHAnsi"/>
          <w:color w:val="000000"/>
        </w:rPr>
        <w:t>Cien Años de Ciencias de la Educación en la Universidad Nacional de La Plata</w:t>
      </w:r>
      <w:r w:rsidR="002B1020">
        <w:rPr>
          <w:rFonts w:cstheme="minorHAnsi"/>
          <w:color w:val="000000"/>
        </w:rPr>
        <w:t>.</w:t>
      </w:r>
      <w:r w:rsidR="000D3DA3" w:rsidRPr="002B1020">
        <w:rPr>
          <w:rFonts w:cstheme="minorHAnsi"/>
          <w:color w:val="000000"/>
        </w:rPr>
        <w:t xml:space="preserve"> Configuraciones conceptuales y profesionales en la historia contemporánea</w:t>
      </w:r>
      <w:r w:rsidR="002B1020">
        <w:rPr>
          <w:rFonts w:cstheme="minorHAnsi"/>
          <w:color w:val="000000"/>
        </w:rPr>
        <w:t>. 1ra. Edición.</w:t>
      </w:r>
      <w:r w:rsidR="00E10959">
        <w:rPr>
          <w:rFonts w:cstheme="minorHAnsi"/>
          <w:color w:val="000000"/>
        </w:rPr>
        <w:t xml:space="preserve">2017                                                                                                                                      </w:t>
      </w:r>
      <w:r w:rsidR="00E10959" w:rsidRPr="00E10959">
        <w:rPr>
          <w:rFonts w:cs="Arial"/>
          <w:bdr w:val="none" w:sz="0" w:space="0" w:color="auto" w:frame="1"/>
        </w:rPr>
        <w:t xml:space="preserve"> </w:t>
      </w:r>
      <w:r w:rsidR="00E10959">
        <w:rPr>
          <w:rFonts w:cs="Arial"/>
          <w:bdr w:val="none" w:sz="0" w:space="0" w:color="auto" w:frame="1"/>
        </w:rPr>
        <w:t xml:space="preserve"> </w:t>
      </w:r>
      <w:r w:rsidR="00E10959" w:rsidRPr="00A460E6">
        <w:rPr>
          <w:rFonts w:cs="Times New Roman"/>
          <w:i/>
          <w:iCs/>
        </w:rPr>
        <w:t>Educación y Trabajo en Ciencias de la Educación:</w:t>
      </w:r>
      <w:r w:rsidR="00E10959">
        <w:rPr>
          <w:rFonts w:cs="Times New Roman"/>
          <w:b/>
          <w:bCs/>
        </w:rPr>
        <w:t xml:space="preserve"> </w:t>
      </w:r>
      <w:r w:rsidR="00E10959" w:rsidRPr="00A460E6">
        <w:rPr>
          <w:rFonts w:cs="Times New Roman"/>
          <w:i/>
          <w:iCs/>
        </w:rPr>
        <w:t>aportes desde el estudio de las trayectorias profesionales</w:t>
      </w:r>
      <w:r w:rsidR="00E10959">
        <w:rPr>
          <w:rFonts w:cs="Times New Roman"/>
          <w:i/>
          <w:iCs/>
        </w:rPr>
        <w:t xml:space="preserve"> </w:t>
      </w:r>
      <w:r w:rsidR="00E10959" w:rsidRPr="00A460E6">
        <w:rPr>
          <w:i/>
          <w:iCs/>
        </w:rPr>
        <w:t>de sus graduados</w:t>
      </w:r>
      <w:r w:rsidR="00247FE0">
        <w:rPr>
          <w:rFonts w:cs="Times New Roman"/>
        </w:rPr>
        <w:t>.</w:t>
      </w:r>
      <w:r w:rsidR="00E10959" w:rsidRPr="00A460E6">
        <w:t xml:space="preserve"> </w:t>
      </w:r>
      <w:r w:rsidR="00E10959">
        <w:rPr>
          <w:rFonts w:cs="Times New Roman"/>
          <w:bCs/>
        </w:rPr>
        <w:t xml:space="preserve">Universidad Nacional de </w:t>
      </w:r>
      <w:r w:rsidR="00E10959" w:rsidRPr="00A460E6">
        <w:rPr>
          <w:rFonts w:cs="Times New Roman"/>
          <w:bCs/>
        </w:rPr>
        <w:t>La Plata</w:t>
      </w:r>
      <w:r w:rsidR="00247FE0">
        <w:rPr>
          <w:rFonts w:cs="Times New Roman"/>
          <w:bCs/>
        </w:rPr>
        <w:t xml:space="preserve">. </w:t>
      </w:r>
      <w:proofErr w:type="spellStart"/>
      <w:r w:rsidR="00247FE0" w:rsidRPr="0061292E">
        <w:rPr>
          <w:rStyle w:val="watch-title"/>
          <w:rFonts w:cs="Arial"/>
          <w:bdr w:val="none" w:sz="0" w:space="0" w:color="auto" w:frame="1"/>
        </w:rPr>
        <w:t>FaHCE</w:t>
      </w:r>
      <w:proofErr w:type="spellEnd"/>
      <w:r w:rsidR="00247FE0">
        <w:rPr>
          <w:rStyle w:val="watch-title"/>
          <w:rFonts w:cs="Arial"/>
          <w:bdr w:val="none" w:sz="0" w:space="0" w:color="auto" w:frame="1"/>
        </w:rPr>
        <w:t>. 2012.</w:t>
      </w:r>
      <w:r w:rsidR="00E10959">
        <w:t xml:space="preserve">                                                                        </w:t>
      </w:r>
      <w:r w:rsidR="00E10959">
        <w:rPr>
          <w:rStyle w:val="watch-title"/>
          <w:rFonts w:cs="Arial"/>
          <w:bdr w:val="none" w:sz="0" w:space="0" w:color="auto" w:frame="1"/>
        </w:rPr>
        <w:t>-</w:t>
      </w:r>
      <w:r w:rsidR="000D3DA3" w:rsidRPr="0061292E">
        <w:rPr>
          <w:rStyle w:val="watch-title"/>
          <w:rFonts w:cs="Arial"/>
          <w:bdr w:val="none" w:sz="0" w:space="0" w:color="auto" w:frame="1"/>
        </w:rPr>
        <w:t>VILLA, A y otros. Profesionalización y campo ocupacional de los graduados en Ciencias de la Educación.  Universidad</w:t>
      </w:r>
      <w:r w:rsidR="00247FE0">
        <w:rPr>
          <w:rStyle w:val="watch-title"/>
          <w:rFonts w:cs="Arial"/>
          <w:bdr w:val="none" w:sz="0" w:space="0" w:color="auto" w:frame="1"/>
        </w:rPr>
        <w:t xml:space="preserve"> Nacional</w:t>
      </w:r>
      <w:r w:rsidR="000D3DA3" w:rsidRPr="0061292E">
        <w:rPr>
          <w:rStyle w:val="watch-title"/>
          <w:rFonts w:cs="Arial"/>
          <w:bdr w:val="none" w:sz="0" w:space="0" w:color="auto" w:frame="1"/>
        </w:rPr>
        <w:t xml:space="preserve"> de la Plata.  </w:t>
      </w:r>
      <w:proofErr w:type="spellStart"/>
      <w:r w:rsidR="000D3DA3" w:rsidRPr="0061292E">
        <w:rPr>
          <w:rStyle w:val="watch-title"/>
          <w:rFonts w:cs="Arial"/>
          <w:bdr w:val="none" w:sz="0" w:space="0" w:color="auto" w:frame="1"/>
        </w:rPr>
        <w:t>FaHCE</w:t>
      </w:r>
      <w:proofErr w:type="spellEnd"/>
      <w:r w:rsidR="000D3DA3" w:rsidRPr="0061292E">
        <w:rPr>
          <w:rStyle w:val="watch-title"/>
          <w:rFonts w:cs="Arial"/>
          <w:bdr w:val="none" w:sz="0" w:space="0" w:color="auto" w:frame="1"/>
        </w:rPr>
        <w:t>. 2009</w:t>
      </w:r>
      <w:r w:rsidR="00247FE0">
        <w:rPr>
          <w:rStyle w:val="watch-title"/>
          <w:rFonts w:cs="Arial"/>
          <w:bdr w:val="none" w:sz="0" w:space="0" w:color="auto" w:frame="1"/>
        </w:rPr>
        <w:t>.                                                                                      -</w:t>
      </w:r>
      <w:r w:rsidR="000D3DA3" w:rsidRPr="0061292E">
        <w:rPr>
          <w:rStyle w:val="watch-title"/>
          <w:rFonts w:cs="Arial"/>
          <w:bdr w:val="none" w:sz="0" w:space="0" w:color="auto" w:frame="1"/>
        </w:rPr>
        <w:t>Ministerio de Educación de la Nación.” Normativas”.  Nuestra Escuela. PNFP.2014.</w:t>
      </w:r>
    </w:p>
    <w:p w:rsidR="000D3DA3" w:rsidRPr="0061292E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A928D1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VIDEOS: </w:t>
      </w:r>
    </w:p>
    <w:p w:rsidR="00A928D1" w:rsidRDefault="00A928D1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</w:p>
    <w:p w:rsidR="000D3DA3" w:rsidRPr="00A460E6" w:rsidRDefault="00A928D1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-</w:t>
      </w:r>
      <w:r w:rsidR="00A460E6" w:rsidRPr="00A460E6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¿Por</w:t>
      </w:r>
      <w:r w:rsidR="000D3DA3" w:rsidRPr="00A460E6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qué estudiar Cs de la </w:t>
      </w:r>
      <w:proofErr w:type="spellStart"/>
      <w:r w:rsidR="000D3DA3" w:rsidRPr="00A460E6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educ</w:t>
      </w:r>
      <w:proofErr w:type="spellEnd"/>
      <w:r w:rsidR="000D3DA3" w:rsidRPr="00A460E6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>?</w:t>
      </w:r>
      <w:r w:rsidR="00A460E6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disponible en </w:t>
      </w:r>
      <w:hyperlink r:id="rId4" w:history="1">
        <w:r w:rsidRPr="003A38A5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  <w:bdr w:val="none" w:sz="0" w:space="0" w:color="auto" w:frame="1"/>
          </w:rPr>
          <w:t>https://youtu.be/AL4XsuhW9RA</w:t>
        </w:r>
      </w:hyperlink>
      <w:r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A928D1" w:rsidRDefault="00A928D1" w:rsidP="00E10959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lang w:eastAsia="es-AR"/>
        </w:rPr>
      </w:pPr>
    </w:p>
    <w:p w:rsidR="000D3DA3" w:rsidRPr="0061292E" w:rsidRDefault="00A928D1" w:rsidP="00E10959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eastAsia="Times New Roman" w:cs="Arial"/>
          <w:kern w:val="36"/>
          <w:lang w:eastAsia="es-AR"/>
        </w:rPr>
      </w:pPr>
      <w:r>
        <w:rPr>
          <w:rFonts w:eastAsia="Times New Roman" w:cs="Arial"/>
          <w:kern w:val="36"/>
          <w:lang w:eastAsia="es-AR"/>
        </w:rPr>
        <w:t>-</w:t>
      </w:r>
      <w:proofErr w:type="spellStart"/>
      <w:r w:rsidR="000D3DA3" w:rsidRPr="0061292E">
        <w:rPr>
          <w:rFonts w:eastAsia="Times New Roman" w:cs="Arial"/>
          <w:kern w:val="36"/>
          <w:lang w:eastAsia="es-AR"/>
        </w:rPr>
        <w:t>Pasi</w:t>
      </w:r>
      <w:proofErr w:type="spellEnd"/>
      <w:r w:rsidR="000D3DA3" w:rsidRPr="0061292E">
        <w:rPr>
          <w:rFonts w:eastAsia="Times New Roman" w:cs="Arial"/>
          <w:kern w:val="36"/>
          <w:lang w:eastAsia="es-AR"/>
        </w:rPr>
        <w:t xml:space="preserve"> </w:t>
      </w:r>
      <w:proofErr w:type="spellStart"/>
      <w:r w:rsidR="000D3DA3" w:rsidRPr="0061292E">
        <w:rPr>
          <w:rFonts w:eastAsia="Times New Roman" w:cs="Arial"/>
          <w:kern w:val="36"/>
          <w:lang w:eastAsia="es-AR"/>
        </w:rPr>
        <w:t>Sahlberg</w:t>
      </w:r>
      <w:proofErr w:type="spellEnd"/>
      <w:r w:rsidR="000D3DA3" w:rsidRPr="0061292E">
        <w:rPr>
          <w:rFonts w:eastAsia="Times New Roman" w:cs="Arial"/>
          <w:kern w:val="36"/>
          <w:lang w:eastAsia="es-AR"/>
        </w:rPr>
        <w:t>: "La formación docente en Finlandia. Refl</w:t>
      </w:r>
      <w:r w:rsidR="00CE31D9">
        <w:rPr>
          <w:rFonts w:eastAsia="Times New Roman" w:cs="Arial"/>
          <w:kern w:val="36"/>
          <w:lang w:eastAsia="es-AR"/>
        </w:rPr>
        <w:t>exiones para la Argentina" (</w:t>
      </w:r>
      <w:proofErr w:type="spellStart"/>
      <w:r w:rsidR="00CE31D9">
        <w:rPr>
          <w:rFonts w:eastAsia="Times New Roman" w:cs="Arial"/>
          <w:kern w:val="36"/>
          <w:lang w:eastAsia="es-AR"/>
        </w:rPr>
        <w:t>resú</w:t>
      </w:r>
      <w:r w:rsidR="000D3DA3" w:rsidRPr="0061292E">
        <w:rPr>
          <w:rFonts w:eastAsia="Times New Roman" w:cs="Arial"/>
          <w:kern w:val="36"/>
          <w:lang w:eastAsia="es-AR"/>
        </w:rPr>
        <w:t>men</w:t>
      </w:r>
      <w:proofErr w:type="spellEnd"/>
      <w:r w:rsidR="000D3DA3" w:rsidRPr="0061292E">
        <w:rPr>
          <w:rFonts w:eastAsia="Times New Roman" w:cs="Arial"/>
          <w:kern w:val="36"/>
          <w:lang w:eastAsia="es-AR"/>
        </w:rPr>
        <w:t>)</w:t>
      </w:r>
    </w:p>
    <w:p w:rsidR="000D3DA3" w:rsidRPr="0061292E" w:rsidRDefault="00D7421E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hyperlink r:id="rId5" w:history="1">
        <w:r w:rsidR="000D3DA3" w:rsidRPr="0061292E">
          <w:rPr>
            <w:rStyle w:val="Hipervnculo"/>
            <w:rFonts w:asciiTheme="minorHAnsi" w:hAnsiTheme="minorHAnsi" w:cs="Arial"/>
            <w:b w:val="0"/>
            <w:bCs w:val="0"/>
            <w:color w:val="auto"/>
            <w:sz w:val="22"/>
            <w:szCs w:val="22"/>
            <w:bdr w:val="none" w:sz="0" w:space="0" w:color="auto" w:frame="1"/>
          </w:rPr>
          <w:t>https://youtu.be/mJNWxH_GNkc</w:t>
        </w:r>
      </w:hyperlink>
      <w:r w:rsidR="000D3DA3" w:rsidRPr="0061292E">
        <w:rPr>
          <w:rStyle w:val="watch-title"/>
          <w:rFonts w:asciiTheme="minorHAnsi" w:hAnsiTheme="minorHAnsi" w:cs="Arial"/>
          <w:b w:val="0"/>
          <w:bCs w:val="0"/>
          <w:sz w:val="22"/>
          <w:szCs w:val="22"/>
          <w:bdr w:val="none" w:sz="0" w:space="0" w:color="auto" w:frame="1"/>
        </w:rPr>
        <w:t xml:space="preserve">  </w:t>
      </w:r>
      <w:r w:rsidR="000D3DA3" w:rsidRPr="0061292E">
        <w:rPr>
          <w:rStyle w:val="Textoennegrita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>Publicado el 07/12/2012</w:t>
      </w:r>
    </w:p>
    <w:p w:rsidR="00A928D1" w:rsidRDefault="00A928D1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watch-title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</w:pPr>
    </w:p>
    <w:p w:rsidR="000D3DA3" w:rsidRPr="0061292E" w:rsidRDefault="000D3DA3" w:rsidP="00E10959">
      <w:pPr>
        <w:pStyle w:val="Ttulo1"/>
        <w:shd w:val="clear" w:color="auto" w:fill="FFFFFF"/>
        <w:spacing w:before="0" w:beforeAutospacing="0" w:after="0" w:afterAutospacing="0"/>
        <w:jc w:val="both"/>
        <w:textAlignment w:val="top"/>
        <w:rPr>
          <w:rStyle w:val="Textoennegrita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61292E">
        <w:rPr>
          <w:rStyle w:val="watch-title"/>
          <w:rFonts w:asciiTheme="minorHAnsi" w:hAnsiTheme="minorHAnsi" w:cs="Arial"/>
          <w:b w:val="0"/>
          <w:sz w:val="22"/>
          <w:szCs w:val="22"/>
          <w:bdr w:val="none" w:sz="0" w:space="0" w:color="auto" w:frame="1"/>
        </w:rPr>
        <w:t>-Maestros y profesores, Explora Pedagogía</w:t>
      </w:r>
      <w:r w:rsidRPr="0061292E">
        <w:rPr>
          <w:rStyle w:val="watch-title"/>
          <w:rFonts w:asciiTheme="minorHAnsi" w:hAnsiTheme="minorHAnsi" w:cs="Arial"/>
          <w:sz w:val="22"/>
          <w:szCs w:val="22"/>
          <w:bdr w:val="none" w:sz="0" w:space="0" w:color="auto" w:frame="1"/>
        </w:rPr>
        <w:t xml:space="preserve"> </w:t>
      </w:r>
      <w:r w:rsidRPr="0061292E">
        <w:rPr>
          <w:rFonts w:asciiTheme="minorHAnsi" w:hAnsiTheme="minorHAnsi" w:cs="Arial"/>
          <w:sz w:val="22"/>
          <w:szCs w:val="22"/>
        </w:rPr>
        <w:t xml:space="preserve"> </w:t>
      </w:r>
      <w:r w:rsidRPr="0061292E">
        <w:rPr>
          <w:rFonts w:asciiTheme="minorHAnsi" w:hAnsiTheme="minorHAnsi" w:cs="Arial"/>
          <w:b w:val="0"/>
          <w:sz w:val="22"/>
          <w:szCs w:val="22"/>
        </w:rPr>
        <w:t xml:space="preserve">disponible en </w:t>
      </w:r>
      <w:hyperlink r:id="rId6" w:history="1">
        <w:r w:rsidRPr="0061292E">
          <w:rPr>
            <w:rStyle w:val="Hipervnculo"/>
            <w:rFonts w:asciiTheme="minorHAnsi" w:hAnsiTheme="minorHAnsi"/>
            <w:b w:val="0"/>
            <w:color w:val="auto"/>
            <w:sz w:val="22"/>
            <w:szCs w:val="22"/>
          </w:rPr>
          <w:t>https://youtu.be/kiBYo7VR6yI</w:t>
        </w:r>
      </w:hyperlink>
      <w:r w:rsidRPr="0061292E">
        <w:rPr>
          <w:rFonts w:asciiTheme="minorHAnsi" w:hAnsiTheme="minorHAnsi"/>
          <w:sz w:val="22"/>
          <w:szCs w:val="22"/>
        </w:rPr>
        <w:t xml:space="preserve">  </w:t>
      </w:r>
      <w:r w:rsidRPr="0061292E">
        <w:rPr>
          <w:rStyle w:val="Textoennegrita"/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Publicado el 27/11/2012  </w:t>
      </w:r>
    </w:p>
    <w:p w:rsidR="00247FE0" w:rsidRDefault="00A928D1" w:rsidP="00E10959">
      <w:pPr>
        <w:spacing w:line="240" w:lineRule="auto"/>
        <w:jc w:val="both"/>
        <w:rPr>
          <w:rStyle w:val="Textoennegrita"/>
          <w:rFonts w:cs="Arial"/>
          <w:b w:val="0"/>
          <w:bdr w:val="none" w:sz="0" w:space="0" w:color="auto" w:frame="1"/>
          <w:shd w:val="clear" w:color="auto" w:fill="FFFFFF"/>
        </w:rPr>
      </w:pPr>
      <w:r>
        <w:rPr>
          <w:rStyle w:val="watch-title"/>
          <w:rFonts w:cs="Arial"/>
          <w:bCs/>
          <w:bdr w:val="none" w:sz="0" w:space="0" w:color="auto" w:frame="1"/>
        </w:rPr>
        <w:t>-</w:t>
      </w:r>
      <w:r w:rsidR="000D3DA3" w:rsidRPr="0061292E">
        <w:rPr>
          <w:rStyle w:val="watch-title"/>
          <w:rFonts w:cs="Arial"/>
          <w:bCs/>
          <w:bdr w:val="none" w:sz="0" w:space="0" w:color="auto" w:frame="1"/>
        </w:rPr>
        <w:t>¿Que es una buena escuela?</w:t>
      </w:r>
      <w:r w:rsidR="000D3DA3" w:rsidRPr="0061292E">
        <w:rPr>
          <w:rStyle w:val="watch-title"/>
          <w:rFonts w:cs="Arial"/>
          <w:bdr w:val="none" w:sz="0" w:space="0" w:color="auto" w:frame="1"/>
        </w:rPr>
        <w:t xml:space="preserve"> El Monitor. Canal Encuentro., disponible en </w:t>
      </w:r>
      <w:hyperlink r:id="rId7" w:history="1">
        <w:r w:rsidR="000D3DA3" w:rsidRPr="0061292E">
          <w:rPr>
            <w:rStyle w:val="Hipervnculo"/>
            <w:color w:val="auto"/>
          </w:rPr>
          <w:t>https://youtu.be/a6rl4DR8mOo</w:t>
        </w:r>
      </w:hyperlink>
      <w:r w:rsidR="000D3DA3" w:rsidRPr="0061292E">
        <w:t xml:space="preserve">     </w:t>
      </w:r>
      <w:r w:rsidR="000D3DA3" w:rsidRPr="0061292E">
        <w:rPr>
          <w:rStyle w:val="Textoennegrita"/>
          <w:rFonts w:cs="Arial"/>
          <w:b w:val="0"/>
          <w:bdr w:val="none" w:sz="0" w:space="0" w:color="auto" w:frame="1"/>
          <w:shd w:val="clear" w:color="auto" w:fill="FFFFFF"/>
        </w:rPr>
        <w:t>Publicado el 22/05/2013</w:t>
      </w:r>
    </w:p>
    <w:p w:rsidR="00A928D1" w:rsidRDefault="00A928D1" w:rsidP="00247FE0">
      <w:pPr>
        <w:spacing w:line="240" w:lineRule="auto"/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shd w:val="clear" w:color="auto" w:fill="FFFFFF"/>
        </w:rPr>
        <w:t>-</w:t>
      </w:r>
      <w:r w:rsidR="000D3DA3" w:rsidRPr="0002136A">
        <w:rPr>
          <w:rFonts w:cstheme="minorHAnsi"/>
          <w:color w:val="000000"/>
          <w:shd w:val="clear" w:color="auto" w:fill="FFFFFF"/>
        </w:rPr>
        <w:t>Nuevas Tendencias en la Formación Permanente del Profesorado</w:t>
      </w:r>
      <w:r w:rsidR="000D3DA3">
        <w:rPr>
          <w:rFonts w:cstheme="minorHAnsi"/>
          <w:color w:val="000000"/>
          <w:shd w:val="clear" w:color="auto" w:fill="FFFFFF"/>
        </w:rPr>
        <w:t xml:space="preserve">. </w:t>
      </w:r>
      <w:r w:rsidR="000D3DA3" w:rsidRPr="0002136A">
        <w:rPr>
          <w:rFonts w:cstheme="minorHAnsi"/>
          <w:color w:val="000000"/>
          <w:shd w:val="clear" w:color="auto" w:fill="FFFFFF"/>
        </w:rPr>
        <w:t xml:space="preserve"> </w:t>
      </w:r>
      <w:r w:rsidR="000D3DA3" w:rsidRPr="0002136A">
        <w:rPr>
          <w:rFonts w:eastAsia="Times New Roman" w:cstheme="minorHAnsi"/>
          <w:color w:val="333333"/>
          <w:lang w:eastAsia="es-AR"/>
        </w:rPr>
        <w:t>IV Congreso Internacion</w:t>
      </w:r>
      <w:r w:rsidR="000D3DA3">
        <w:rPr>
          <w:rFonts w:eastAsia="Times New Roman" w:cstheme="minorHAnsi"/>
          <w:color w:val="333333"/>
          <w:lang w:eastAsia="es-AR"/>
        </w:rPr>
        <w:t xml:space="preserve">al </w:t>
      </w:r>
      <w:r w:rsidR="000D3DA3" w:rsidRPr="0002136A">
        <w:rPr>
          <w:rFonts w:eastAsia="Times New Roman" w:cstheme="minorHAnsi"/>
          <w:color w:val="333333"/>
          <w:lang w:eastAsia="es-AR"/>
        </w:rPr>
        <w:t>Conferencia “Identidad y reflexión profesional en la formación permanente del profesorado</w:t>
      </w:r>
      <w:r w:rsidR="000D3DA3" w:rsidRPr="00960FA3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”</w:t>
      </w:r>
      <w:r w:rsidR="000D3DA3">
        <w:rPr>
          <w:rFonts w:ascii="Arial" w:eastAsia="Times New Roman" w:hAnsi="Arial" w:cs="Arial"/>
          <w:color w:val="333333"/>
          <w:sz w:val="20"/>
          <w:szCs w:val="20"/>
          <w:lang w:eastAsia="es-AR"/>
        </w:rPr>
        <w:t xml:space="preserve">, disponible en </w:t>
      </w:r>
      <w:hyperlink r:id="rId8" w:history="1">
        <w:r w:rsidR="000D3DA3" w:rsidRPr="00DE72C3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https://youtu.be/oKhtKBCU3VI</w:t>
        </w:r>
      </w:hyperlink>
      <w:r w:rsidR="000D3DA3">
        <w:rPr>
          <w:rStyle w:val="Textoennegrita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0D3DA3" w:rsidRPr="00960FA3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es-AR"/>
        </w:rPr>
        <w:t>Publicado el 30 dic. 2014</w:t>
      </w:r>
      <w:r w:rsidR="00247FE0">
        <w:rPr>
          <w:rFonts w:cs="Arial"/>
          <w:bCs/>
          <w:bdr w:val="none" w:sz="0" w:space="0" w:color="auto" w:frame="1"/>
          <w:shd w:val="clear" w:color="auto" w:fill="FFFFFF"/>
        </w:rPr>
        <w:t xml:space="preserve">                               </w:t>
      </w:r>
      <w:r w:rsidR="000D3DA3" w:rsidRPr="005D4037">
        <w:rPr>
          <w:rFonts w:cstheme="minorHAnsi"/>
          <w:color w:val="000000"/>
          <w:bdr w:val="none" w:sz="0" w:space="0" w:color="auto" w:frame="1"/>
        </w:rPr>
        <w:t xml:space="preserve"> </w:t>
      </w:r>
      <w:r>
        <w:rPr>
          <w:rFonts w:cstheme="minorHAnsi"/>
          <w:color w:val="000000"/>
          <w:bdr w:val="none" w:sz="0" w:space="0" w:color="auto" w:frame="1"/>
        </w:rPr>
        <w:t xml:space="preserve">  </w:t>
      </w:r>
    </w:p>
    <w:p w:rsidR="00CE31D9" w:rsidRDefault="00A928D1" w:rsidP="00247FE0">
      <w:pPr>
        <w:spacing w:line="240" w:lineRule="auto"/>
        <w:jc w:val="both"/>
        <w:rPr>
          <w:rStyle w:val="watch-title"/>
          <w:rFonts w:cs="Arial"/>
          <w:b/>
          <w:bCs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>-</w:t>
      </w:r>
      <w:r w:rsidR="000D3DA3" w:rsidRPr="005D4037">
        <w:rPr>
          <w:rFonts w:cstheme="minorHAnsi"/>
          <w:color w:val="000000"/>
          <w:bdr w:val="none" w:sz="0" w:space="0" w:color="auto" w:frame="1"/>
        </w:rPr>
        <w:t>DAVINI, M.</w:t>
      </w:r>
      <w:r w:rsidR="000D3DA3" w:rsidRPr="005D4037">
        <w:rPr>
          <w:rFonts w:eastAsia="Times New Roman" w:cstheme="minorHAnsi"/>
          <w:color w:val="000000"/>
          <w:kern w:val="36"/>
          <w:bdr w:val="none" w:sz="0" w:space="0" w:color="auto" w:frame="1"/>
          <w:lang w:eastAsia="es-AR"/>
        </w:rPr>
        <w:t xml:space="preserve"> Desafíos del sistema formador</w:t>
      </w:r>
      <w:r w:rsidR="000D3DA3" w:rsidRPr="005D4037">
        <w:rPr>
          <w:rFonts w:cstheme="minorHAnsi"/>
          <w:color w:val="000000"/>
          <w:bdr w:val="none" w:sz="0" w:space="0" w:color="auto" w:frame="1"/>
        </w:rPr>
        <w:t>.</w:t>
      </w:r>
      <w:r w:rsidR="000D3DA3" w:rsidRPr="005D4037">
        <w:rPr>
          <w:rFonts w:cstheme="minorHAnsi"/>
          <w:color w:val="333333"/>
          <w:shd w:val="clear" w:color="auto" w:fill="FFFFFF"/>
        </w:rPr>
        <w:t xml:space="preserve"> </w:t>
      </w:r>
      <w:r w:rsidR="000D3DA3" w:rsidRPr="005D4037">
        <w:rPr>
          <w:rFonts w:cstheme="minorHAnsi"/>
          <w:shd w:val="clear" w:color="auto" w:fill="FFFFFF"/>
        </w:rPr>
        <w:t xml:space="preserve">Programa Nacional de Formación Docente del Ministerio Educación de la Nación. Recorrido </w:t>
      </w:r>
      <w:proofErr w:type="gramStart"/>
      <w:r w:rsidR="000D3DA3" w:rsidRPr="005D4037">
        <w:rPr>
          <w:rFonts w:cstheme="minorHAnsi"/>
          <w:shd w:val="clear" w:color="auto" w:fill="FFFFFF"/>
        </w:rPr>
        <w:t>Virtual :</w:t>
      </w:r>
      <w:proofErr w:type="gramEnd"/>
      <w:r w:rsidR="000D3DA3" w:rsidRPr="005D4037">
        <w:rPr>
          <w:rFonts w:cstheme="minorHAnsi"/>
          <w:shd w:val="clear" w:color="auto" w:fill="FFFFFF"/>
        </w:rPr>
        <w:t xml:space="preserve"> Formación de Directivos de Institutos de Formación Superior</w:t>
      </w:r>
      <w:r w:rsidR="000D3DA3">
        <w:rPr>
          <w:rFonts w:cstheme="minorHAnsi"/>
          <w:b/>
          <w:shd w:val="clear" w:color="auto" w:fill="FFFFFF"/>
        </w:rPr>
        <w:t>.</w:t>
      </w:r>
      <w:r w:rsidR="000D3DA3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Disponible en </w:t>
      </w:r>
      <w:r w:rsidR="000D3DA3" w:rsidRPr="005D4037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="000D3DA3" w:rsidRPr="005D4037">
          <w:rPr>
            <w:rFonts w:ascii="Arial" w:hAnsi="Arial" w:cs="Arial"/>
            <w:color w:val="0563C1" w:themeColor="hyperlink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https://youtu.be/e3Hx7G-6_2A</w:t>
        </w:r>
      </w:hyperlink>
      <w:r w:rsidR="000D3DA3">
        <w:rPr>
          <w:rFonts w:ascii="Arial" w:hAnsi="Arial" w:cs="Arial"/>
          <w:b/>
          <w:bCs/>
          <w:color w:val="0563C1" w:themeColor="hyperlink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 </w:t>
      </w:r>
      <w:r w:rsidR="000D3DA3" w:rsidRPr="005D4037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Publicado el 25 sep. 2014</w:t>
      </w:r>
      <w:r w:rsidR="00CE31D9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0D3DA3" w:rsidRPr="0061292E">
        <w:rPr>
          <w:rStyle w:val="watch-title"/>
          <w:rFonts w:cs="Arial"/>
          <w:b/>
          <w:bCs/>
          <w:bdr w:val="none" w:sz="0" w:space="0" w:color="auto" w:frame="1"/>
        </w:rPr>
        <w:t xml:space="preserve"> </w:t>
      </w:r>
    </w:p>
    <w:p w:rsidR="00247FE0" w:rsidRPr="00247FE0" w:rsidRDefault="00CE31D9" w:rsidP="00247FE0">
      <w:pPr>
        <w:spacing w:line="240" w:lineRule="auto"/>
        <w:jc w:val="both"/>
        <w:rPr>
          <w:rStyle w:val="watch-title"/>
          <w:rFonts w:cs="Arial"/>
          <w:b/>
          <w:bCs/>
          <w:bdr w:val="none" w:sz="0" w:space="0" w:color="auto" w:frame="1"/>
        </w:rPr>
      </w:pPr>
      <w:r>
        <w:rPr>
          <w:rStyle w:val="watch-title"/>
          <w:rFonts w:cs="Arial"/>
          <w:bCs/>
          <w:bdr w:val="none" w:sz="0" w:space="0" w:color="auto" w:frame="1"/>
        </w:rPr>
        <w:t>-</w:t>
      </w:r>
      <w:r w:rsidR="000D3DA3" w:rsidRPr="0061292E">
        <w:rPr>
          <w:rStyle w:val="watch-title"/>
          <w:rFonts w:cs="Arial"/>
          <w:bCs/>
          <w:bdr w:val="none" w:sz="0" w:space="0" w:color="auto" w:frame="1"/>
        </w:rPr>
        <w:t>PINEAU, P y DUSSEL</w:t>
      </w:r>
      <w:proofErr w:type="gramStart"/>
      <w:r w:rsidR="000D3DA3" w:rsidRPr="0061292E">
        <w:rPr>
          <w:rStyle w:val="watch-title"/>
          <w:rFonts w:cs="Arial"/>
          <w:bCs/>
          <w:bdr w:val="none" w:sz="0" w:space="0" w:color="auto" w:frame="1"/>
        </w:rPr>
        <w:t>,I</w:t>
      </w:r>
      <w:proofErr w:type="gramEnd"/>
      <w:r w:rsidR="000D3DA3" w:rsidRPr="0061292E">
        <w:rPr>
          <w:rStyle w:val="watch-title"/>
          <w:rFonts w:cs="Arial"/>
          <w:bCs/>
          <w:bdr w:val="none" w:sz="0" w:space="0" w:color="auto" w:frame="1"/>
        </w:rPr>
        <w:t>.</w:t>
      </w:r>
      <w:r w:rsidR="000D3DA3" w:rsidRPr="0061292E">
        <w:t xml:space="preserve"> </w:t>
      </w:r>
      <w:r w:rsidR="000D3DA3" w:rsidRPr="0061292E">
        <w:rPr>
          <w:rStyle w:val="watch-title"/>
          <w:rFonts w:cs="Arial"/>
          <w:bCs/>
          <w:bdr w:val="none" w:sz="0" w:space="0" w:color="auto" w:frame="1"/>
        </w:rPr>
        <w:t>Estado escuela y sociedad. La educación como derecho, disponible en</w:t>
      </w:r>
      <w:r w:rsidR="000D3DA3" w:rsidRPr="0061292E">
        <w:rPr>
          <w:rStyle w:val="watch-title"/>
          <w:rFonts w:cs="Arial"/>
          <w:b/>
          <w:bCs/>
          <w:bdr w:val="none" w:sz="0" w:space="0" w:color="auto" w:frame="1"/>
        </w:rPr>
        <w:t xml:space="preserve">  </w:t>
      </w:r>
      <w:r w:rsidR="000D3DA3" w:rsidRPr="0061292E">
        <w:rPr>
          <w:rStyle w:val="watch-title"/>
          <w:rFonts w:cs="Arial"/>
          <w:u w:val="single"/>
          <w:bdr w:val="none" w:sz="0" w:space="0" w:color="auto" w:frame="1"/>
        </w:rPr>
        <w:t>https://youtu.be/qRa4u-6WLMk</w:t>
      </w:r>
      <w:r w:rsidR="000D3DA3" w:rsidRPr="0061292E">
        <w:rPr>
          <w:rStyle w:val="watch-title"/>
          <w:rFonts w:cs="Arial"/>
          <w:bdr w:val="none" w:sz="0" w:space="0" w:color="auto" w:frame="1"/>
        </w:rPr>
        <w:t xml:space="preserve">     </w:t>
      </w:r>
      <w:r w:rsidR="000D3DA3">
        <w:rPr>
          <w:rStyle w:val="watch-title"/>
          <w:rFonts w:cs="Arial"/>
          <w:bdr w:val="none" w:sz="0" w:space="0" w:color="auto" w:frame="1"/>
          <w:shd w:val="clear" w:color="auto" w:fill="FFFFFF"/>
        </w:rPr>
        <w:t>Publicado el 06/06/2014</w:t>
      </w:r>
    </w:p>
    <w:p w:rsidR="00CE31D9" w:rsidRDefault="00247FE0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  <w:r>
        <w:rPr>
          <w:rStyle w:val="watch-title"/>
          <w:rFonts w:cs="Arial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</w:p>
    <w:p w:rsidR="00D55E29" w:rsidRDefault="00D55E29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D55E29" w:rsidRDefault="00D55E29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D55E29" w:rsidRDefault="00D55E29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D55E29" w:rsidRDefault="00D55E29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D55E29" w:rsidRDefault="00D55E29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AF3176" w:rsidRDefault="00AF3176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AF3176" w:rsidRDefault="00AF3176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AF3176" w:rsidRDefault="00AF3176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</w:p>
    <w:p w:rsidR="00CE31D9" w:rsidRDefault="00AF3176" w:rsidP="00247FE0">
      <w:pPr>
        <w:spacing w:line="240" w:lineRule="auto"/>
        <w:jc w:val="both"/>
        <w:rPr>
          <w:rStyle w:val="watch-title"/>
          <w:rFonts w:cs="Arial"/>
          <w:bdr w:val="none" w:sz="0" w:space="0" w:color="auto" w:frame="1"/>
          <w:shd w:val="clear" w:color="auto" w:fill="FFFFFF"/>
        </w:rPr>
      </w:pPr>
      <w:r>
        <w:rPr>
          <w:rStyle w:val="watch-title"/>
          <w:rFonts w:cs="Arial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…………………………………………</w:t>
      </w:r>
    </w:p>
    <w:p w:rsidR="000D3DA3" w:rsidRPr="00247FE0" w:rsidRDefault="00CE31D9" w:rsidP="00247FE0">
      <w:pPr>
        <w:spacing w:line="240" w:lineRule="auto"/>
        <w:jc w:val="both"/>
        <w:rPr>
          <w:rFonts w:cs="Arial"/>
          <w:bdr w:val="none" w:sz="0" w:space="0" w:color="auto" w:frame="1"/>
          <w:shd w:val="clear" w:color="auto" w:fill="FFFFFF"/>
        </w:rPr>
      </w:pPr>
      <w:r>
        <w:rPr>
          <w:rStyle w:val="watch-title"/>
          <w:rFonts w:cs="Arial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247FE0">
        <w:rPr>
          <w:rStyle w:val="watch-title"/>
          <w:rFonts w:cs="Arial"/>
          <w:bdr w:val="none" w:sz="0" w:space="0" w:color="auto" w:frame="1"/>
          <w:shd w:val="clear" w:color="auto" w:fill="FFFFFF"/>
        </w:rPr>
        <w:t xml:space="preserve">  </w:t>
      </w:r>
      <w:r w:rsidR="000D3DA3" w:rsidRPr="0061292E">
        <w:t xml:space="preserve"> Prof. Ma. Cecilia </w:t>
      </w:r>
      <w:proofErr w:type="spellStart"/>
      <w:r w:rsidR="000D3DA3" w:rsidRPr="0061292E">
        <w:t>Pauloski</w:t>
      </w:r>
      <w:proofErr w:type="spellEnd"/>
    </w:p>
    <w:p w:rsidR="000D3DA3" w:rsidRDefault="000D3DA3" w:rsidP="000D3DA3"/>
    <w:p w:rsidR="000D3DA3" w:rsidRDefault="000D3DA3"/>
    <w:sectPr w:rsidR="000D3DA3" w:rsidSect="004D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DA3"/>
    <w:rsid w:val="000B5806"/>
    <w:rsid w:val="000D3DA3"/>
    <w:rsid w:val="00247FE0"/>
    <w:rsid w:val="002B1020"/>
    <w:rsid w:val="003D19FA"/>
    <w:rsid w:val="0045046A"/>
    <w:rsid w:val="0047607C"/>
    <w:rsid w:val="004D6C42"/>
    <w:rsid w:val="00522440"/>
    <w:rsid w:val="00572883"/>
    <w:rsid w:val="006147E9"/>
    <w:rsid w:val="0063547C"/>
    <w:rsid w:val="00A06301"/>
    <w:rsid w:val="00A460E6"/>
    <w:rsid w:val="00A72425"/>
    <w:rsid w:val="00A928D1"/>
    <w:rsid w:val="00AF3176"/>
    <w:rsid w:val="00C47EC2"/>
    <w:rsid w:val="00CE31D9"/>
    <w:rsid w:val="00D55E29"/>
    <w:rsid w:val="00D7421E"/>
    <w:rsid w:val="00E10959"/>
    <w:rsid w:val="00F604F9"/>
    <w:rsid w:val="00F65D3A"/>
    <w:rsid w:val="00F9280B"/>
    <w:rsid w:val="00FD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A3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0D3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3DA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watch-title">
    <w:name w:val="watch-title"/>
    <w:basedOn w:val="Fuentedeprrafopredeter"/>
    <w:rsid w:val="000D3DA3"/>
  </w:style>
  <w:style w:type="character" w:styleId="Hipervnculo">
    <w:name w:val="Hyperlink"/>
    <w:basedOn w:val="Fuentedeprrafopredeter"/>
    <w:uiPriority w:val="99"/>
    <w:unhideWhenUsed/>
    <w:rsid w:val="000D3DA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D3D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htKBCU3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6rl4DR8mO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iBYo7VR6y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mJNWxH_GNk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AL4XsuhW9RA" TargetMode="External"/><Relationship Id="rId9" Type="http://schemas.openxmlformats.org/officeDocument/2006/relationships/hyperlink" Target="https://youtu.be/e3Hx7G-6_2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Minici</dc:creator>
  <cp:keywords/>
  <dc:description/>
  <cp:lastModifiedBy>cecilia</cp:lastModifiedBy>
  <cp:revision>21</cp:revision>
  <dcterms:created xsi:type="dcterms:W3CDTF">2018-05-02T19:20:00Z</dcterms:created>
  <dcterms:modified xsi:type="dcterms:W3CDTF">2018-05-07T00:50:00Z</dcterms:modified>
</cp:coreProperties>
</file>