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64" w:rsidRPr="00AF2A64" w:rsidRDefault="00AF2A64" w:rsidP="00AF2A64">
      <w:pPr>
        <w:keepNext/>
        <w:spacing w:before="240" w:after="60"/>
        <w:outlineLvl w:val="1"/>
        <w:rPr>
          <w:rFonts w:ascii="Arial" w:hAnsi="Arial" w:cs="Arial"/>
          <w:b/>
          <w:bCs/>
          <w:iCs/>
          <w:color w:val="000000"/>
          <w:szCs w:val="24"/>
          <w:u w:val="single"/>
          <w:lang w:val="it-IT"/>
        </w:rPr>
      </w:pPr>
      <w:r w:rsidRPr="00AF2A64">
        <w:rPr>
          <w:rFonts w:ascii="Arial" w:hAnsi="Arial" w:cs="Arial"/>
          <w:b/>
          <w:bCs/>
          <w:iCs/>
          <w:color w:val="000000"/>
          <w:szCs w:val="24"/>
          <w:u w:val="single"/>
          <w:lang w:val="it-IT"/>
        </w:rPr>
        <w:t>CARRERA:</w:t>
      </w:r>
      <w:r w:rsidRPr="00AF2A64">
        <w:rPr>
          <w:rFonts w:ascii="Arial" w:hAnsi="Arial" w:cs="Arial"/>
          <w:b/>
          <w:bCs/>
          <w:i/>
          <w:iCs/>
          <w:color w:val="000000"/>
          <w:szCs w:val="24"/>
          <w:lang w:val="es-AR"/>
        </w:rPr>
        <w:t xml:space="preserve"> Profesorado en Ciencias de la Educación</w:t>
      </w:r>
    </w:p>
    <w:p w:rsidR="00AF2A64" w:rsidRPr="00AF2A64" w:rsidRDefault="00AF2A64" w:rsidP="00AF2A64">
      <w:pPr>
        <w:keepNext/>
        <w:spacing w:before="240" w:after="60"/>
        <w:outlineLvl w:val="1"/>
        <w:rPr>
          <w:rFonts w:ascii="Arial" w:hAnsi="Arial" w:cs="Arial"/>
          <w:b/>
          <w:bCs/>
          <w:iCs/>
          <w:color w:val="000000"/>
          <w:szCs w:val="24"/>
          <w:u w:val="single"/>
          <w:lang w:val="it-IT"/>
        </w:rPr>
      </w:pPr>
      <w:r w:rsidRPr="00AF2A64">
        <w:rPr>
          <w:rFonts w:ascii="Arial" w:hAnsi="Arial" w:cs="Arial"/>
          <w:b/>
          <w:bCs/>
          <w:i/>
          <w:iCs/>
          <w:szCs w:val="24"/>
          <w:u w:val="single"/>
          <w:lang w:val="it-IT"/>
        </w:rPr>
        <w:t>UNIDAD CURRICULAR</w:t>
      </w:r>
      <w:r w:rsidRPr="00AF2A64">
        <w:rPr>
          <w:rFonts w:ascii="Arial" w:hAnsi="Arial" w:cs="Arial"/>
          <w:b/>
          <w:bCs/>
          <w:i/>
          <w:iCs/>
          <w:szCs w:val="24"/>
          <w:lang w:val="it-IT"/>
        </w:rPr>
        <w:t>:</w:t>
      </w:r>
      <w:r w:rsidRPr="00AF2A64">
        <w:rPr>
          <w:rFonts w:ascii="Arial" w:hAnsi="Arial" w:cs="Arial"/>
          <w:b/>
          <w:bCs/>
          <w:iCs/>
          <w:color w:val="000000"/>
          <w:szCs w:val="24"/>
          <w:u w:val="single"/>
          <w:lang w:val="it-IT"/>
        </w:rPr>
        <w:t xml:space="preserve"> </w:t>
      </w:r>
      <w:r>
        <w:rPr>
          <w:rFonts w:ascii="Arial" w:hAnsi="Arial" w:cs="Arial"/>
          <w:b/>
          <w:bCs/>
          <w:iCs/>
          <w:color w:val="000000"/>
          <w:szCs w:val="24"/>
          <w:lang w:val="it-IT"/>
        </w:rPr>
        <w:t>Psicologia  Institucional</w:t>
      </w: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lang w:val="es-AR"/>
        </w:rPr>
        <w:t xml:space="preserve"> </w:t>
      </w:r>
      <w:r w:rsidRPr="00AF2A64">
        <w:rPr>
          <w:rFonts w:ascii="Arial" w:hAnsi="Arial" w:cs="Arial"/>
          <w:b/>
          <w:color w:val="000000"/>
          <w:szCs w:val="24"/>
          <w:u w:val="single"/>
          <w:lang w:val="es-AR"/>
        </w:rPr>
        <w:t>CURSO:</w:t>
      </w:r>
      <w:r>
        <w:rPr>
          <w:rFonts w:ascii="Arial" w:hAnsi="Arial" w:cs="Arial"/>
          <w:b/>
          <w:color w:val="000000"/>
          <w:szCs w:val="24"/>
          <w:lang w:val="es-AR"/>
        </w:rPr>
        <w:t xml:space="preserve">     tercer año</w:t>
      </w:r>
      <w:r w:rsidRPr="00AF2A64">
        <w:rPr>
          <w:rFonts w:ascii="Arial" w:hAnsi="Arial" w:cs="Arial"/>
          <w:b/>
          <w:color w:val="000000"/>
          <w:szCs w:val="24"/>
          <w:lang w:val="es-AR"/>
        </w:rPr>
        <w:t xml:space="preserve"> </w:t>
      </w:r>
      <w:proofErr w:type="spellStart"/>
      <w:r w:rsidRPr="00AF2A64">
        <w:rPr>
          <w:rFonts w:ascii="Arial" w:hAnsi="Arial" w:cs="Arial"/>
          <w:b/>
          <w:color w:val="000000"/>
          <w:szCs w:val="24"/>
          <w:lang w:val="es-AR"/>
        </w:rPr>
        <w:t>Año</w:t>
      </w:r>
      <w:proofErr w:type="spellEnd"/>
      <w:r w:rsidRPr="00AF2A64">
        <w:rPr>
          <w:rFonts w:ascii="Arial" w:hAnsi="Arial" w:cs="Arial"/>
          <w:b/>
          <w:color w:val="000000"/>
          <w:szCs w:val="24"/>
          <w:lang w:val="es-AR"/>
        </w:rPr>
        <w:t xml:space="preserve"> </w:t>
      </w: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u w:val="single"/>
          <w:lang w:val="es-AR"/>
        </w:rPr>
        <w:t>CANTIDAD DE HORAS SEMANALES</w:t>
      </w:r>
      <w:r w:rsidRPr="00AF2A64">
        <w:rPr>
          <w:rFonts w:ascii="Arial" w:hAnsi="Arial" w:cs="Arial"/>
          <w:b/>
          <w:color w:val="000000"/>
          <w:szCs w:val="24"/>
          <w:lang w:val="es-AR"/>
        </w:rPr>
        <w:t>: 4</w:t>
      </w:r>
    </w:p>
    <w:p w:rsidR="00AF2A64" w:rsidRPr="00AF2A64" w:rsidRDefault="00AF2A64" w:rsidP="00AF2A64">
      <w:pPr>
        <w:jc w:val="both"/>
        <w:rPr>
          <w:rFonts w:ascii="Arial" w:hAnsi="Arial" w:cs="Arial"/>
          <w:b/>
          <w:color w:val="000000"/>
          <w:szCs w:val="24"/>
          <w:lang w:val="es-AR"/>
        </w:rPr>
      </w:pPr>
      <w:proofErr w:type="gramStart"/>
      <w:r w:rsidRPr="00AF2A64">
        <w:rPr>
          <w:rFonts w:ascii="Arial" w:hAnsi="Arial" w:cs="Arial"/>
          <w:b/>
          <w:color w:val="000000"/>
          <w:szCs w:val="24"/>
          <w:u w:val="single"/>
          <w:lang w:val="es-AR"/>
        </w:rPr>
        <w:t>PROFESOR</w:t>
      </w:r>
      <w:r>
        <w:rPr>
          <w:rFonts w:ascii="Arial" w:hAnsi="Arial" w:cs="Arial"/>
          <w:b/>
          <w:color w:val="000000"/>
          <w:szCs w:val="24"/>
          <w:lang w:val="es-AR"/>
        </w:rPr>
        <w:t xml:space="preserve"> :</w:t>
      </w:r>
      <w:proofErr w:type="gramEnd"/>
      <w:r>
        <w:rPr>
          <w:rFonts w:ascii="Arial" w:hAnsi="Arial" w:cs="Arial"/>
          <w:b/>
          <w:color w:val="000000"/>
          <w:szCs w:val="24"/>
          <w:lang w:val="es-AR"/>
        </w:rPr>
        <w:t xml:space="preserve"> </w:t>
      </w:r>
      <w:proofErr w:type="spellStart"/>
      <w:r>
        <w:rPr>
          <w:rFonts w:ascii="Arial" w:hAnsi="Arial" w:cs="Arial"/>
          <w:b/>
          <w:color w:val="000000"/>
          <w:szCs w:val="24"/>
          <w:lang w:val="es-AR"/>
        </w:rPr>
        <w:t>Lòpez</w:t>
      </w:r>
      <w:proofErr w:type="spellEnd"/>
      <w:r>
        <w:rPr>
          <w:rFonts w:ascii="Arial" w:hAnsi="Arial" w:cs="Arial"/>
          <w:b/>
          <w:color w:val="000000"/>
          <w:szCs w:val="24"/>
          <w:lang w:val="es-AR"/>
        </w:rPr>
        <w:t>,  Alicia</w:t>
      </w:r>
    </w:p>
    <w:p w:rsidR="00AF2A64" w:rsidRPr="00AF2A64" w:rsidRDefault="00AF2A64" w:rsidP="00AF2A64">
      <w:pPr>
        <w:jc w:val="both"/>
        <w:rPr>
          <w:rFonts w:ascii="Arial" w:hAnsi="Arial" w:cs="Arial"/>
          <w:b/>
          <w:color w:val="000000"/>
          <w:szCs w:val="24"/>
          <w:lang w:val="es-AR"/>
        </w:rPr>
      </w:pPr>
    </w:p>
    <w:p w:rsidR="00AF2A64" w:rsidRPr="00AF2A64" w:rsidRDefault="00AF2A64" w:rsidP="00AF2A64">
      <w:pPr>
        <w:keepNext/>
        <w:jc w:val="both"/>
        <w:outlineLvl w:val="0"/>
        <w:rPr>
          <w:rFonts w:ascii="Arial" w:eastAsia="Calibri" w:hAnsi="Arial" w:cs="Arial"/>
          <w:b/>
          <w:color w:val="000000"/>
          <w:szCs w:val="24"/>
          <w:lang w:val="es-AR"/>
        </w:rPr>
      </w:pPr>
      <w:r w:rsidRPr="00AF2A64">
        <w:rPr>
          <w:rFonts w:ascii="Arial" w:eastAsia="Calibri" w:hAnsi="Arial" w:cs="Arial"/>
          <w:b/>
          <w:color w:val="000000"/>
          <w:szCs w:val="24"/>
          <w:u w:val="single"/>
          <w:lang w:val="es-AR"/>
        </w:rPr>
        <w:t>PROFESOR REEMPLAZANTE:</w:t>
      </w:r>
      <w:r w:rsidRPr="00AF2A64">
        <w:rPr>
          <w:rFonts w:ascii="Arial" w:eastAsia="Calibri" w:hAnsi="Arial" w:cs="Arial"/>
          <w:b/>
          <w:color w:val="000000"/>
          <w:szCs w:val="24"/>
          <w:lang w:val="es-AR"/>
        </w:rPr>
        <w:t xml:space="preserve"> </w:t>
      </w:r>
      <w:proofErr w:type="spellStart"/>
      <w:r w:rsidRPr="00AF2A64">
        <w:rPr>
          <w:rFonts w:ascii="Arial" w:eastAsia="Calibri" w:hAnsi="Arial" w:cs="Arial"/>
          <w:b/>
          <w:color w:val="000000"/>
          <w:szCs w:val="24"/>
          <w:lang w:val="es-AR"/>
        </w:rPr>
        <w:t>Alancay</w:t>
      </w:r>
      <w:proofErr w:type="spellEnd"/>
      <w:r w:rsidRPr="00AF2A64">
        <w:rPr>
          <w:rFonts w:ascii="Arial" w:eastAsia="Calibri" w:hAnsi="Arial" w:cs="Arial"/>
          <w:b/>
          <w:color w:val="000000"/>
          <w:szCs w:val="24"/>
          <w:lang w:val="es-AR"/>
        </w:rPr>
        <w:t>, Nancy</w:t>
      </w:r>
    </w:p>
    <w:p w:rsidR="00AF2A64" w:rsidRPr="00AF2A64" w:rsidRDefault="00AF2A64" w:rsidP="00AF2A64">
      <w:pPr>
        <w:rPr>
          <w:rFonts w:ascii="Arial" w:hAnsi="Arial" w:cs="Arial"/>
          <w:b/>
          <w:szCs w:val="24"/>
          <w:lang w:val="es-AR"/>
        </w:rPr>
      </w:pPr>
    </w:p>
    <w:p w:rsidR="00AF2A64" w:rsidRPr="00AF2A64" w:rsidRDefault="00AF2A64" w:rsidP="00AF2A64">
      <w:pPr>
        <w:jc w:val="both"/>
        <w:rPr>
          <w:rFonts w:ascii="Arial" w:hAnsi="Arial" w:cs="Arial"/>
          <w:b/>
          <w:color w:val="000000"/>
          <w:szCs w:val="24"/>
          <w:lang w:val="es-AR"/>
        </w:rPr>
      </w:pPr>
      <w:r w:rsidRPr="00AF2A64">
        <w:rPr>
          <w:rFonts w:ascii="Arial" w:hAnsi="Arial" w:cs="Arial"/>
          <w:b/>
          <w:color w:val="000000"/>
          <w:szCs w:val="24"/>
          <w:u w:val="single"/>
          <w:lang w:val="es-AR"/>
        </w:rPr>
        <w:t>AÑO LECTIVO</w:t>
      </w:r>
      <w:r w:rsidRPr="00AF2A64">
        <w:rPr>
          <w:rFonts w:ascii="Arial" w:hAnsi="Arial" w:cs="Arial"/>
          <w:b/>
          <w:color w:val="000000"/>
          <w:szCs w:val="24"/>
          <w:lang w:val="es-AR"/>
        </w:rPr>
        <w:t>: 2017</w:t>
      </w:r>
    </w:p>
    <w:p w:rsidR="0009043F" w:rsidRPr="0009043F" w:rsidRDefault="0009043F" w:rsidP="0009043F">
      <w:pPr>
        <w:rPr>
          <w:lang w:val="es-ES_tradnl"/>
        </w:rPr>
      </w:pPr>
    </w:p>
    <w:p w:rsidR="0009043F" w:rsidRDefault="0009043F" w:rsidP="00042BD4">
      <w:pPr>
        <w:ind w:right="4960"/>
        <w:jc w:val="both"/>
        <w:rPr>
          <w:b/>
          <w:szCs w:val="24"/>
          <w:u w:val="single"/>
          <w:lang w:val="es-ES_tradnl"/>
        </w:rPr>
      </w:pPr>
    </w:p>
    <w:p w:rsidR="00042BD4" w:rsidRDefault="00042BD4" w:rsidP="00042BD4">
      <w:pPr>
        <w:ind w:right="4960"/>
        <w:rPr>
          <w:b/>
          <w:u w:val="single"/>
          <w:lang w:val="es-ES_tradnl"/>
        </w:rPr>
      </w:pPr>
      <w:r>
        <w:rPr>
          <w:b/>
          <w:u w:val="single"/>
          <w:lang w:val="es-ES_tradnl"/>
        </w:rPr>
        <w:t>Régimen de correlatividades</w:t>
      </w:r>
    </w:p>
    <w:p w:rsidR="00042BD4" w:rsidRDefault="00042BD4" w:rsidP="00042BD4">
      <w:pPr>
        <w:ind w:right="4960"/>
      </w:pPr>
      <w:r w:rsidRPr="00A76288">
        <w:rPr>
          <w:b/>
        </w:rPr>
        <w:t>Para cursar:</w:t>
      </w:r>
      <w:r>
        <w:t xml:space="preserve"> Psicología Institucional</w:t>
      </w:r>
    </w:p>
    <w:p w:rsidR="00042BD4" w:rsidRDefault="00042BD4" w:rsidP="00042BD4">
      <w:pPr>
        <w:pStyle w:val="tabla"/>
        <w:spacing w:before="20" w:after="20"/>
      </w:pPr>
      <w:r w:rsidRPr="000B0BC2">
        <w:rPr>
          <w:b/>
        </w:rPr>
        <w:t>Regularizadas:</w:t>
      </w:r>
      <w:r w:rsidR="00252891">
        <w:t xml:space="preserve"> Psicología Social  </w:t>
      </w:r>
      <w:r>
        <w:t>y Sociología de la Educación</w:t>
      </w:r>
    </w:p>
    <w:p w:rsidR="00042BD4" w:rsidRDefault="00042BD4" w:rsidP="00042BD4">
      <w:pPr>
        <w:pStyle w:val="tabla"/>
        <w:spacing w:before="20" w:after="20"/>
      </w:pPr>
    </w:p>
    <w:p w:rsidR="00042BD4" w:rsidRDefault="00042BD4" w:rsidP="00042BD4">
      <w:pPr>
        <w:ind w:right="4960"/>
      </w:pPr>
      <w:r w:rsidRPr="00A76288">
        <w:rPr>
          <w:b/>
          <w:lang w:val="es-AR"/>
        </w:rPr>
        <w:t>Para rendir</w:t>
      </w:r>
      <w:r w:rsidR="00AF2A64">
        <w:rPr>
          <w:b/>
          <w:lang w:val="es-AR"/>
        </w:rPr>
        <w:t xml:space="preserve">:   </w:t>
      </w:r>
      <w:r>
        <w:rPr>
          <w:b/>
          <w:lang w:val="es-AR"/>
        </w:rPr>
        <w:t xml:space="preserve"> aprobadas:</w:t>
      </w:r>
      <w:r>
        <w:t xml:space="preserve"> Psicología Social y Sociología de la Educación.</w:t>
      </w:r>
    </w:p>
    <w:p w:rsidR="00042BD4" w:rsidRDefault="00042BD4" w:rsidP="00042BD4">
      <w:pPr>
        <w:ind w:right="4960"/>
        <w:rPr>
          <w:b/>
          <w:u w:val="single"/>
          <w:lang w:val="es-ES_tradnl"/>
        </w:rPr>
      </w:pPr>
    </w:p>
    <w:p w:rsidR="00042BD4" w:rsidRDefault="00042BD4" w:rsidP="00042BD4">
      <w:pPr>
        <w:ind w:right="4960"/>
        <w:rPr>
          <w:b/>
          <w:u w:val="single"/>
          <w:lang w:val="es-ES_tradnl"/>
        </w:rPr>
      </w:pPr>
      <w:r>
        <w:rPr>
          <w:b/>
          <w:u w:val="single"/>
          <w:lang w:val="es-ES_tradnl"/>
        </w:rPr>
        <w:t>FUNDAMENTACIÓN</w:t>
      </w:r>
    </w:p>
    <w:p w:rsidR="00042BD4" w:rsidRDefault="00042BD4" w:rsidP="00042BD4">
      <w:pPr>
        <w:ind w:right="4960"/>
        <w:rPr>
          <w:b/>
          <w:u w:val="single"/>
          <w:lang w:val="es-ES_tradnl"/>
        </w:rPr>
      </w:pPr>
    </w:p>
    <w:p w:rsidR="00042BD4" w:rsidRDefault="00042BD4" w:rsidP="00042BD4">
      <w:pPr>
        <w:pStyle w:val="Textodebloque"/>
        <w:ind w:left="0" w:firstLine="283"/>
        <w:jc w:val="both"/>
      </w:pPr>
      <w:r>
        <w:t xml:space="preserve">La formación del profesor en Ciencias de la Educación por las competencias mismas de su profesión, requiere del reconocimiento de elementos y factores que configuran el contexto institucional, su relación con otros contextos,  y la interdependencia de estas distintas variables donde la interacción humana es base de los desarrollos que allí se producen. </w:t>
      </w:r>
    </w:p>
    <w:p w:rsidR="00042BD4" w:rsidRDefault="00042BD4" w:rsidP="00042BD4">
      <w:pPr>
        <w:ind w:right="-1" w:firstLine="283"/>
        <w:jc w:val="both"/>
        <w:rPr>
          <w:lang w:val="es-ES_tradnl"/>
        </w:rPr>
      </w:pPr>
      <w:r>
        <w:rPr>
          <w:lang w:val="es-ES_tradnl"/>
        </w:rPr>
        <w:t xml:space="preserve">Las relaciones interpersonales que producen, generan vínculos y situaciones de apego que en el entramado de la </w:t>
      </w:r>
      <w:proofErr w:type="spellStart"/>
      <w:r>
        <w:rPr>
          <w:lang w:val="es-ES_tradnl"/>
        </w:rPr>
        <w:t>historización</w:t>
      </w:r>
      <w:proofErr w:type="spellEnd"/>
      <w:r>
        <w:rPr>
          <w:lang w:val="es-ES_tradnl"/>
        </w:rPr>
        <w:t xml:space="preserve"> natural de los hechos, van </w:t>
      </w:r>
      <w:r w:rsidR="00252891">
        <w:rPr>
          <w:lang w:val="es-ES_tradnl"/>
        </w:rPr>
        <w:t>re significando</w:t>
      </w:r>
      <w:r>
        <w:rPr>
          <w:lang w:val="es-ES_tradnl"/>
        </w:rPr>
        <w:t xml:space="preserve">  la propia realidad. Esto se produce  tanto en forma endogámica como exogámica. </w:t>
      </w:r>
    </w:p>
    <w:p w:rsidR="00042BD4" w:rsidRDefault="00042BD4" w:rsidP="00042BD4">
      <w:pPr>
        <w:ind w:right="-1" w:firstLine="283"/>
        <w:jc w:val="both"/>
        <w:rPr>
          <w:lang w:val="es-ES_tradnl"/>
        </w:rPr>
      </w:pPr>
      <w:r>
        <w:rPr>
          <w:lang w:val="es-ES_tradnl"/>
        </w:rPr>
        <w:t xml:space="preserve">En la formación profesional, los saberes teóricos y metodológicos ligados a la Psicología Institucional e involucrados en el proceso educativo, deben ser internalizados por los futuros docentes como parte de un bagaje cultural que creará nuevas estructuras de pensamiento y posibilitara resignificar las diferentes situaciones bajo una mirada </w:t>
      </w:r>
      <w:proofErr w:type="spellStart"/>
      <w:r>
        <w:rPr>
          <w:lang w:val="es-ES_tradnl"/>
        </w:rPr>
        <w:t>clarific</w:t>
      </w:r>
      <w:bookmarkStart w:id="0" w:name="_GoBack"/>
      <w:bookmarkEnd w:id="0"/>
      <w:r>
        <w:rPr>
          <w:lang w:val="es-ES_tradnl"/>
        </w:rPr>
        <w:t>ante</w:t>
      </w:r>
      <w:proofErr w:type="spellEnd"/>
      <w:r>
        <w:rPr>
          <w:lang w:val="es-ES_tradnl"/>
        </w:rPr>
        <w:t xml:space="preserve"> y precisa de los hechos que allí se producen. </w:t>
      </w:r>
    </w:p>
    <w:p w:rsidR="00042BD4" w:rsidRDefault="00042BD4" w:rsidP="00042BD4">
      <w:pPr>
        <w:ind w:right="-1" w:firstLine="283"/>
        <w:jc w:val="both"/>
        <w:rPr>
          <w:lang w:val="es-ES_tradnl"/>
        </w:rPr>
      </w:pPr>
      <w:r>
        <w:rPr>
          <w:lang w:val="es-ES_tradnl"/>
        </w:rPr>
        <w:t>Los contextos institucionales advienen en permanente turbulencia. La realidad contingente a  la que nuestra época expone, demanda una formación particular para predecir las posibles derivaciones  de crisis, elaborar conflictos y manejar la información y comunicación en forma coherente en todas las direcciones, con el objeto de crecer tanto individualmente como en forma colegiada. Esto requiere de un permanente diálogo con la teoría que confrontada al contexto institucional, posibilite la re-conceptualización en función de reconocer cada contexto como particular y único, en el que las representaciones subjetivas, den sentido a una intersubjetividad fortalecida por lazos de identidad institucional. Ahondar en el conocimiento de categorías de análisis fundamentadas científicamente será el objetivo del proceso formador aplicado a casos prácticos de análisis orientando una de las competencias requeridas de la formación que es el abordaje institucional en toda su expresión.</w:t>
      </w:r>
    </w:p>
    <w:p w:rsidR="00042BD4" w:rsidRDefault="00042BD4" w:rsidP="00042BD4">
      <w:pPr>
        <w:ind w:right="-1" w:firstLine="283"/>
        <w:jc w:val="both"/>
        <w:rPr>
          <w:sz w:val="28"/>
          <w:szCs w:val="28"/>
          <w:lang w:val="es-ES_tradnl"/>
        </w:rPr>
      </w:pPr>
    </w:p>
    <w:p w:rsidR="00042BD4" w:rsidRDefault="00042BD4" w:rsidP="00042BD4">
      <w:pPr>
        <w:ind w:right="-1"/>
        <w:jc w:val="both"/>
        <w:rPr>
          <w:b/>
          <w:sz w:val="28"/>
          <w:szCs w:val="28"/>
          <w:u w:val="single"/>
          <w:lang w:val="es-ES_tradnl"/>
        </w:rPr>
      </w:pPr>
      <w:r w:rsidRPr="00A84D3D">
        <w:rPr>
          <w:b/>
          <w:sz w:val="28"/>
          <w:szCs w:val="28"/>
          <w:u w:val="single"/>
          <w:lang w:val="es-ES_tradnl"/>
        </w:rPr>
        <w:t>Propósitos:</w:t>
      </w:r>
    </w:p>
    <w:p w:rsidR="00042BD4" w:rsidRDefault="00042BD4" w:rsidP="00042BD4">
      <w:pPr>
        <w:ind w:right="-1"/>
        <w:jc w:val="both"/>
        <w:rPr>
          <w:b/>
          <w:sz w:val="28"/>
          <w:szCs w:val="28"/>
          <w:u w:val="single"/>
          <w:lang w:val="es-ES_tradnl"/>
        </w:rPr>
      </w:pPr>
    </w:p>
    <w:p w:rsidR="00042BD4" w:rsidRDefault="00042BD4" w:rsidP="00042BD4">
      <w:pPr>
        <w:pStyle w:val="Prrafodelista"/>
        <w:numPr>
          <w:ilvl w:val="0"/>
          <w:numId w:val="2"/>
        </w:numPr>
        <w:ind w:right="-1"/>
        <w:jc w:val="both"/>
        <w:rPr>
          <w:szCs w:val="24"/>
          <w:lang w:val="es-ES_tradnl"/>
        </w:rPr>
      </w:pPr>
      <w:r>
        <w:rPr>
          <w:szCs w:val="24"/>
          <w:lang w:val="es-ES_tradnl"/>
        </w:rPr>
        <w:t>G</w:t>
      </w:r>
      <w:r w:rsidRPr="00A84D3D">
        <w:rPr>
          <w:szCs w:val="24"/>
          <w:lang w:val="es-ES_tradnl"/>
        </w:rPr>
        <w:t>enerar espacios de análisis y reflexión que posibiliten en el alumno en formación reconocer características e idiosincrasias que definen los universos escolares vistos en su espacio material y simbólico.</w:t>
      </w:r>
    </w:p>
    <w:p w:rsidR="00042BD4" w:rsidRDefault="00042BD4" w:rsidP="00042BD4">
      <w:pPr>
        <w:pStyle w:val="Prrafodelista"/>
        <w:numPr>
          <w:ilvl w:val="0"/>
          <w:numId w:val="2"/>
        </w:numPr>
        <w:ind w:right="-1"/>
        <w:jc w:val="both"/>
        <w:rPr>
          <w:szCs w:val="24"/>
          <w:lang w:val="es-ES_tradnl"/>
        </w:rPr>
      </w:pPr>
      <w:r>
        <w:rPr>
          <w:szCs w:val="24"/>
          <w:lang w:val="es-ES_tradnl"/>
        </w:rPr>
        <w:lastRenderedPageBreak/>
        <w:t>Promover la búsqueda de sentido práctico en la relación teoría práctica sobre casos virtuales y/o concretos de análisis.</w:t>
      </w:r>
    </w:p>
    <w:p w:rsidR="00042BD4" w:rsidRDefault="00042BD4" w:rsidP="00042BD4">
      <w:pPr>
        <w:pStyle w:val="Prrafodelista"/>
        <w:ind w:left="786" w:right="-1"/>
        <w:jc w:val="both"/>
        <w:rPr>
          <w:szCs w:val="24"/>
          <w:lang w:val="es-ES_tradnl"/>
        </w:rPr>
      </w:pPr>
    </w:p>
    <w:p w:rsidR="00AF302D" w:rsidRDefault="00AF302D" w:rsidP="00042BD4">
      <w:pPr>
        <w:pStyle w:val="Prrafodelista"/>
        <w:ind w:left="786" w:right="-1"/>
        <w:jc w:val="both"/>
        <w:rPr>
          <w:szCs w:val="24"/>
          <w:lang w:val="es-ES_tradnl"/>
        </w:rPr>
      </w:pPr>
    </w:p>
    <w:p w:rsidR="00042BD4" w:rsidRDefault="00042BD4" w:rsidP="00042BD4">
      <w:pPr>
        <w:ind w:right="-1"/>
        <w:jc w:val="both"/>
        <w:rPr>
          <w:b/>
          <w:sz w:val="28"/>
          <w:szCs w:val="28"/>
          <w:u w:val="single"/>
          <w:lang w:val="es-ES_tradnl"/>
        </w:rPr>
      </w:pPr>
      <w:r w:rsidRPr="00A84D3D">
        <w:rPr>
          <w:b/>
          <w:sz w:val="28"/>
          <w:szCs w:val="28"/>
          <w:u w:val="single"/>
          <w:lang w:val="es-ES_tradnl"/>
        </w:rPr>
        <w:t>Objetivos</w:t>
      </w:r>
    </w:p>
    <w:p w:rsidR="00042BD4" w:rsidRPr="005D12DD" w:rsidRDefault="00042BD4" w:rsidP="00042BD4">
      <w:pPr>
        <w:pStyle w:val="Prrafodelista"/>
        <w:numPr>
          <w:ilvl w:val="0"/>
          <w:numId w:val="2"/>
        </w:numPr>
        <w:ind w:right="-1"/>
        <w:jc w:val="both"/>
        <w:rPr>
          <w:b/>
          <w:szCs w:val="24"/>
          <w:u w:val="single"/>
          <w:lang w:val="es-ES_tradnl"/>
        </w:rPr>
      </w:pPr>
      <w:r w:rsidRPr="005D12DD">
        <w:rPr>
          <w:szCs w:val="24"/>
          <w:lang w:val="es-ES_tradnl"/>
        </w:rPr>
        <w:t xml:space="preserve">Reconocer </w:t>
      </w:r>
      <w:r>
        <w:rPr>
          <w:szCs w:val="24"/>
          <w:lang w:val="es-ES_tradnl"/>
        </w:rPr>
        <w:t>dentro del marco de complejidad que presentan las instituciones educativas, los aspectos  que la distinguen como elemento del Sistema  y las particularidades que definen su identidad a partir de las interrelaciones personales que le dan sentido a su estilo.</w:t>
      </w:r>
    </w:p>
    <w:p w:rsidR="00042BD4" w:rsidRDefault="00042BD4" w:rsidP="00042BD4">
      <w:pPr>
        <w:pStyle w:val="Prrafodelista"/>
        <w:numPr>
          <w:ilvl w:val="0"/>
          <w:numId w:val="2"/>
        </w:numPr>
        <w:ind w:right="-1"/>
        <w:jc w:val="both"/>
        <w:rPr>
          <w:b/>
          <w:szCs w:val="24"/>
          <w:u w:val="single"/>
          <w:lang w:val="es-ES_tradnl"/>
        </w:rPr>
      </w:pPr>
      <w:r>
        <w:rPr>
          <w:szCs w:val="24"/>
          <w:lang w:val="es-ES_tradnl"/>
        </w:rPr>
        <w:t>Comprender la importancia de generar procesos investigativos y evaluativos de los contextos educativos para reconocer síntomas y problemáticas, que permitan la elaboración de estrategias para mejorar el funcionamiento y elevar la calidad de la educación de los centros.</w:t>
      </w:r>
    </w:p>
    <w:p w:rsidR="00042BD4" w:rsidRDefault="00042BD4" w:rsidP="00042BD4">
      <w:pPr>
        <w:ind w:right="-1"/>
        <w:jc w:val="both"/>
        <w:rPr>
          <w:b/>
          <w:u w:val="single"/>
          <w:lang w:val="es-ES_tradnl"/>
        </w:rPr>
      </w:pPr>
    </w:p>
    <w:p w:rsidR="00042BD4" w:rsidRPr="007313E0" w:rsidRDefault="00042BD4" w:rsidP="00042BD4">
      <w:pPr>
        <w:ind w:right="-1"/>
        <w:jc w:val="both"/>
        <w:rPr>
          <w:b/>
          <w:sz w:val="28"/>
          <w:szCs w:val="28"/>
          <w:u w:val="single"/>
          <w:lang w:val="es-ES_tradnl"/>
        </w:rPr>
      </w:pPr>
      <w:r>
        <w:rPr>
          <w:b/>
          <w:u w:val="single"/>
          <w:lang w:val="es-ES_tradnl"/>
        </w:rPr>
        <w:t xml:space="preserve">Eje I </w:t>
      </w:r>
      <w:r w:rsidRPr="007313E0">
        <w:rPr>
          <w:b/>
          <w:szCs w:val="24"/>
          <w:u w:val="single"/>
          <w:lang w:val="es-ES_tradnl"/>
        </w:rPr>
        <w:t xml:space="preserve"> ¿Que se reconoce por institución y organización</w:t>
      </w:r>
      <w:r w:rsidRPr="007313E0">
        <w:rPr>
          <w:b/>
          <w:sz w:val="28"/>
          <w:szCs w:val="28"/>
          <w:u w:val="single"/>
          <w:lang w:val="es-ES_tradnl"/>
        </w:rPr>
        <w:t>?</w:t>
      </w:r>
    </w:p>
    <w:p w:rsidR="00042BD4" w:rsidRDefault="00042BD4" w:rsidP="00042BD4">
      <w:pPr>
        <w:ind w:right="-1"/>
        <w:jc w:val="both"/>
        <w:rPr>
          <w:b/>
          <w:u w:val="single"/>
          <w:lang w:val="es-ES_tradnl"/>
        </w:rPr>
      </w:pPr>
    </w:p>
    <w:p w:rsidR="00042BD4" w:rsidRPr="00567E5A" w:rsidRDefault="00042BD4" w:rsidP="00042BD4">
      <w:pPr>
        <w:pStyle w:val="Prrafodelista"/>
        <w:numPr>
          <w:ilvl w:val="0"/>
          <w:numId w:val="3"/>
        </w:numPr>
        <w:ind w:right="-1"/>
        <w:jc w:val="both"/>
        <w:rPr>
          <w:lang w:val="es-ES_tradnl"/>
        </w:rPr>
      </w:pPr>
      <w:r w:rsidRPr="00567E5A">
        <w:rPr>
          <w:lang w:val="es-ES_tradnl"/>
        </w:rPr>
        <w:t xml:space="preserve">Diferencias entre Institución en sentido abstracto como un universal, institución como establecimiento y como parte de la conducta del hombre en su aspecto instituido. </w:t>
      </w:r>
    </w:p>
    <w:p w:rsidR="00042BD4" w:rsidRPr="00567E5A" w:rsidRDefault="00042BD4" w:rsidP="00042BD4">
      <w:pPr>
        <w:pStyle w:val="Prrafodelista"/>
        <w:numPr>
          <w:ilvl w:val="0"/>
          <w:numId w:val="3"/>
        </w:numPr>
        <w:ind w:right="-1"/>
        <w:jc w:val="both"/>
        <w:rPr>
          <w:lang w:val="es-ES_tradnl"/>
        </w:rPr>
      </w:pPr>
      <w:r w:rsidRPr="00567E5A">
        <w:rPr>
          <w:lang w:val="es-ES_tradnl"/>
        </w:rPr>
        <w:t>Qué son las organizaciones y su relación con las instituciones universales.</w:t>
      </w:r>
    </w:p>
    <w:p w:rsidR="00042BD4" w:rsidRDefault="00042BD4" w:rsidP="00042BD4">
      <w:pPr>
        <w:pStyle w:val="Prrafodelista"/>
        <w:numPr>
          <w:ilvl w:val="0"/>
          <w:numId w:val="3"/>
        </w:numPr>
        <w:ind w:right="-1"/>
        <w:jc w:val="both"/>
        <w:rPr>
          <w:lang w:val="es-ES_tradnl"/>
        </w:rPr>
      </w:pPr>
      <w:r w:rsidRPr="00567E5A">
        <w:rPr>
          <w:lang w:val="es-ES_tradnl"/>
        </w:rPr>
        <w:t xml:space="preserve">Dimensiones para el análisis organizacional: el proyecto, la estructura organizativa,  la integración psicosocial, las condiciones de trabajo, el sistema político, el contexto. </w:t>
      </w:r>
    </w:p>
    <w:p w:rsidR="00042BD4" w:rsidRPr="00567E5A" w:rsidRDefault="00042BD4" w:rsidP="00042BD4">
      <w:pPr>
        <w:pStyle w:val="Prrafodelista"/>
        <w:numPr>
          <w:ilvl w:val="0"/>
          <w:numId w:val="3"/>
        </w:numPr>
        <w:ind w:right="-1"/>
        <w:jc w:val="both"/>
        <w:rPr>
          <w:lang w:val="es-ES_tradnl"/>
        </w:rPr>
      </w:pPr>
      <w:r w:rsidRPr="00567E5A">
        <w:rPr>
          <w:lang w:val="es-ES_tradnl"/>
        </w:rPr>
        <w:t>El aula como contexto diverso: La dimensión académica, la social y la cognitiva: elementos para su análisis.</w:t>
      </w:r>
    </w:p>
    <w:p w:rsidR="00042BD4" w:rsidRDefault="00042BD4" w:rsidP="00042BD4">
      <w:pPr>
        <w:pStyle w:val="Prrafodelista"/>
        <w:numPr>
          <w:ilvl w:val="0"/>
          <w:numId w:val="3"/>
        </w:numPr>
        <w:ind w:right="-1"/>
        <w:jc w:val="both"/>
        <w:rPr>
          <w:lang w:val="es-ES_tradnl"/>
        </w:rPr>
      </w:pPr>
      <w:r w:rsidRPr="00567E5A">
        <w:rPr>
          <w:lang w:val="es-ES_tradnl"/>
        </w:rPr>
        <w:t xml:space="preserve">El estilo y la cultura institucional, condiciones y resultados. Modalidades regresivas y progresivas de funcionamiento. </w:t>
      </w:r>
    </w:p>
    <w:p w:rsidR="00042BD4" w:rsidRDefault="00042BD4" w:rsidP="00042BD4">
      <w:pPr>
        <w:pStyle w:val="Prrafodelista"/>
        <w:numPr>
          <w:ilvl w:val="0"/>
          <w:numId w:val="3"/>
        </w:numPr>
        <w:ind w:right="-1"/>
        <w:jc w:val="both"/>
        <w:rPr>
          <w:lang w:val="es-ES_tradnl"/>
        </w:rPr>
      </w:pPr>
      <w:r w:rsidRPr="00567E5A">
        <w:rPr>
          <w:lang w:val="es-ES_tradnl"/>
        </w:rPr>
        <w:t xml:space="preserve">La tarea educativa en sentido estricto y en sentido amplio. </w:t>
      </w:r>
    </w:p>
    <w:p w:rsidR="002923DD" w:rsidRDefault="002923DD" w:rsidP="00042BD4">
      <w:pPr>
        <w:pStyle w:val="Prrafodelista"/>
        <w:numPr>
          <w:ilvl w:val="0"/>
          <w:numId w:val="3"/>
        </w:numPr>
        <w:ind w:right="-1"/>
        <w:jc w:val="both"/>
        <w:rPr>
          <w:lang w:val="es-ES_tradnl"/>
        </w:rPr>
      </w:pPr>
      <w:r>
        <w:rPr>
          <w:lang w:val="es-ES_tradnl"/>
        </w:rPr>
        <w:t>Concepto objeto y contenido de  la organización escolar.</w:t>
      </w:r>
    </w:p>
    <w:p w:rsidR="00042BD4" w:rsidRPr="00567E5A" w:rsidRDefault="00042BD4" w:rsidP="00042BD4">
      <w:pPr>
        <w:pStyle w:val="Prrafodelista"/>
        <w:numPr>
          <w:ilvl w:val="0"/>
          <w:numId w:val="3"/>
        </w:numPr>
        <w:ind w:right="-1"/>
        <w:jc w:val="both"/>
        <w:rPr>
          <w:lang w:val="es-ES_tradnl"/>
        </w:rPr>
      </w:pPr>
      <w:r w:rsidRPr="00567E5A">
        <w:rPr>
          <w:lang w:val="es-ES_tradnl"/>
        </w:rPr>
        <w:t>El espacio, significados y funcione</w:t>
      </w:r>
      <w:r>
        <w:rPr>
          <w:lang w:val="es-ES_tradnl"/>
        </w:rPr>
        <w:t>s</w:t>
      </w:r>
      <w:r w:rsidRPr="00567E5A">
        <w:rPr>
          <w:lang w:val="es-ES_tradnl"/>
        </w:rPr>
        <w:t xml:space="preserve">: Lo manifiesto y latente como vehículo de representaciones. La escuela: categorías de análisis: Realidad colectiva; roles docente y discente; ubicación en un espacio </w:t>
      </w:r>
      <w:r>
        <w:rPr>
          <w:lang w:val="es-ES_tradnl"/>
        </w:rPr>
        <w:t>específico; tiempos apropiados;</w:t>
      </w:r>
      <w:r w:rsidRPr="00567E5A">
        <w:rPr>
          <w:lang w:val="es-ES_tradnl"/>
        </w:rPr>
        <w:t xml:space="preserve"> predeterminación y sistematización de contenidos; conocimientos descontextualizados.</w:t>
      </w:r>
    </w:p>
    <w:p w:rsidR="00042BD4" w:rsidRDefault="00042BD4" w:rsidP="00042BD4">
      <w:pPr>
        <w:ind w:right="-1"/>
        <w:jc w:val="both"/>
        <w:rPr>
          <w:lang w:val="es-ES_tradnl"/>
        </w:rPr>
      </w:pPr>
    </w:p>
    <w:p w:rsidR="00042BD4" w:rsidRDefault="00042BD4" w:rsidP="00042BD4">
      <w:pPr>
        <w:ind w:right="-1"/>
        <w:jc w:val="both"/>
        <w:rPr>
          <w:lang w:val="es-ES_tradnl"/>
        </w:rPr>
      </w:pPr>
      <w:r>
        <w:rPr>
          <w:lang w:val="es-ES_tradnl"/>
        </w:rPr>
        <w:t xml:space="preserve">Estos </w:t>
      </w:r>
      <w:proofErr w:type="spellStart"/>
      <w:r>
        <w:rPr>
          <w:lang w:val="es-ES_tradnl"/>
        </w:rPr>
        <w:t>perceptos</w:t>
      </w:r>
      <w:proofErr w:type="spellEnd"/>
      <w:r>
        <w:rPr>
          <w:lang w:val="es-ES_tradnl"/>
        </w:rPr>
        <w:t xml:space="preserve"> categoriales, permitirán al alumno, introducirse en un marco teórico de reconocimiento institucional, posibilitando el análisis y  la reflexión personal y colectiva sobre aspectos que se conjugan en las instituciones y se entrelazan material y simbólicamente en un </w:t>
      </w:r>
      <w:proofErr w:type="spellStart"/>
      <w:r>
        <w:rPr>
          <w:lang w:val="es-ES_tradnl"/>
        </w:rPr>
        <w:t>interjuego</w:t>
      </w:r>
      <w:proofErr w:type="spellEnd"/>
      <w:r>
        <w:rPr>
          <w:lang w:val="es-ES_tradnl"/>
        </w:rPr>
        <w:t xml:space="preserve"> de representaciones, donde el mundo interno de </w:t>
      </w:r>
      <w:proofErr w:type="spellStart"/>
      <w:r>
        <w:rPr>
          <w:lang w:val="es-ES_tradnl"/>
        </w:rPr>
        <w:t>lo</w:t>
      </w:r>
      <w:proofErr w:type="spellEnd"/>
      <w:r>
        <w:rPr>
          <w:lang w:val="es-ES_tradnl"/>
        </w:rPr>
        <w:t xml:space="preserve"> actores institucionales y el mundo externo cobran relevancia para su análisis y reconocimiento. </w:t>
      </w:r>
    </w:p>
    <w:p w:rsidR="00042BD4" w:rsidRDefault="00042BD4" w:rsidP="00042BD4">
      <w:pPr>
        <w:ind w:right="-1"/>
        <w:jc w:val="both"/>
        <w:rPr>
          <w:lang w:val="es-ES_tradnl"/>
        </w:rPr>
      </w:pPr>
    </w:p>
    <w:p w:rsidR="00042BD4" w:rsidRPr="007313E0" w:rsidRDefault="00042BD4" w:rsidP="00042BD4">
      <w:pPr>
        <w:ind w:right="-1"/>
        <w:jc w:val="both"/>
        <w:rPr>
          <w:b/>
          <w:sz w:val="28"/>
          <w:szCs w:val="28"/>
          <w:u w:val="single"/>
          <w:lang w:val="es-ES_tradnl"/>
        </w:rPr>
      </w:pPr>
      <w:r>
        <w:rPr>
          <w:b/>
          <w:szCs w:val="24"/>
          <w:u w:val="single"/>
        </w:rPr>
        <w:t xml:space="preserve">Eje II </w:t>
      </w:r>
      <w:r w:rsidRPr="007313E0">
        <w:rPr>
          <w:b/>
          <w:szCs w:val="24"/>
          <w:u w:val="single"/>
        </w:rPr>
        <w:t xml:space="preserve">Intersubjetividades y representaciones </w:t>
      </w:r>
      <w:proofErr w:type="gramStart"/>
      <w:r w:rsidRPr="007313E0">
        <w:rPr>
          <w:b/>
          <w:szCs w:val="24"/>
          <w:u w:val="single"/>
        </w:rPr>
        <w:t>colectivas</w:t>
      </w:r>
      <w:r w:rsidRPr="007313E0">
        <w:rPr>
          <w:b/>
          <w:szCs w:val="24"/>
          <w:u w:val="single"/>
          <w:lang w:val="es-ES_tradnl"/>
        </w:rPr>
        <w:t>¿</w:t>
      </w:r>
      <w:proofErr w:type="gramEnd"/>
      <w:r w:rsidRPr="007313E0">
        <w:rPr>
          <w:b/>
          <w:szCs w:val="24"/>
          <w:u w:val="single"/>
          <w:lang w:val="es-ES_tradnl"/>
        </w:rPr>
        <w:t>Quién es ese desconocido</w:t>
      </w:r>
      <w:r w:rsidRPr="007313E0">
        <w:rPr>
          <w:b/>
          <w:sz w:val="28"/>
          <w:szCs w:val="28"/>
          <w:u w:val="single"/>
          <w:lang w:val="es-ES_tradnl"/>
        </w:rPr>
        <w:t>?</w:t>
      </w:r>
    </w:p>
    <w:p w:rsidR="00042BD4" w:rsidRDefault="00042BD4" w:rsidP="00042BD4">
      <w:pPr>
        <w:pStyle w:val="Ttulo4"/>
        <w:ind w:left="0"/>
        <w:rPr>
          <w:sz w:val="28"/>
          <w:szCs w:val="28"/>
        </w:rPr>
      </w:pPr>
    </w:p>
    <w:p w:rsidR="00042BD4" w:rsidRPr="00567E5A" w:rsidRDefault="00042BD4" w:rsidP="00042BD4">
      <w:pPr>
        <w:pStyle w:val="Prrafodelista"/>
        <w:numPr>
          <w:ilvl w:val="0"/>
          <w:numId w:val="3"/>
        </w:numPr>
        <w:ind w:right="-1"/>
        <w:jc w:val="both"/>
        <w:rPr>
          <w:b/>
          <w:lang w:val="es-ES_tradnl"/>
        </w:rPr>
      </w:pPr>
      <w:r w:rsidRPr="00567E5A">
        <w:rPr>
          <w:lang w:val="es-ES_tradnl"/>
        </w:rPr>
        <w:t xml:space="preserve">Los niveles del rol docente. Los roles institucionales en la escuela: análisis y el trabajo  profiláctico de los roles. </w:t>
      </w:r>
    </w:p>
    <w:p w:rsidR="00042BD4" w:rsidRPr="00567E5A" w:rsidRDefault="00042BD4" w:rsidP="00042BD4">
      <w:pPr>
        <w:pStyle w:val="Prrafodelista"/>
        <w:numPr>
          <w:ilvl w:val="0"/>
          <w:numId w:val="3"/>
        </w:numPr>
        <w:ind w:right="-1"/>
        <w:jc w:val="both"/>
        <w:rPr>
          <w:b/>
          <w:lang w:val="es-ES_tradnl"/>
        </w:rPr>
      </w:pPr>
      <w:r w:rsidRPr="00567E5A">
        <w:rPr>
          <w:szCs w:val="24"/>
          <w:lang w:val="es-ES_tradnl"/>
        </w:rPr>
        <w:t>La autobiografía escolar.</w:t>
      </w:r>
    </w:p>
    <w:p w:rsidR="00042BD4" w:rsidRPr="0093354F" w:rsidRDefault="00042BD4" w:rsidP="00042BD4">
      <w:pPr>
        <w:pStyle w:val="Prrafodelista"/>
        <w:numPr>
          <w:ilvl w:val="0"/>
          <w:numId w:val="3"/>
        </w:numPr>
        <w:jc w:val="both"/>
        <w:rPr>
          <w:szCs w:val="24"/>
          <w:lang w:val="es-ES_tradnl"/>
        </w:rPr>
      </w:pPr>
      <w:r w:rsidRPr="00567E5A">
        <w:rPr>
          <w:lang w:val="es-ES_tradnl"/>
        </w:rPr>
        <w:t>El enseñante como fenómeno desconocido. Grupos que configuran la trama del sistema educativo y sus interacciones en permanente interdependencia.  Mecanismos de defensa social.</w:t>
      </w:r>
    </w:p>
    <w:p w:rsidR="00042BD4" w:rsidRPr="0093354F" w:rsidRDefault="00042BD4" w:rsidP="00042BD4">
      <w:pPr>
        <w:pStyle w:val="Prrafodelista"/>
        <w:numPr>
          <w:ilvl w:val="0"/>
          <w:numId w:val="3"/>
        </w:numPr>
        <w:jc w:val="both"/>
        <w:rPr>
          <w:szCs w:val="24"/>
          <w:lang w:val="es-ES_tradnl"/>
        </w:rPr>
      </w:pPr>
      <w:r>
        <w:rPr>
          <w:lang w:val="es-ES_tradnl"/>
        </w:rPr>
        <w:t xml:space="preserve">Lo institucional en el comportamiento. </w:t>
      </w:r>
    </w:p>
    <w:p w:rsidR="00042BD4" w:rsidRPr="0093354F" w:rsidRDefault="00042BD4" w:rsidP="00042BD4">
      <w:pPr>
        <w:pStyle w:val="Prrafodelista"/>
        <w:numPr>
          <w:ilvl w:val="0"/>
          <w:numId w:val="3"/>
        </w:numPr>
        <w:jc w:val="both"/>
        <w:rPr>
          <w:szCs w:val="24"/>
          <w:lang w:val="es-ES_tradnl"/>
        </w:rPr>
      </w:pPr>
      <w:r>
        <w:rPr>
          <w:lang w:val="es-ES_tradnl"/>
        </w:rPr>
        <w:t>El establecimiento como objeto de vinculación.</w:t>
      </w:r>
    </w:p>
    <w:p w:rsidR="00042BD4" w:rsidRPr="00567E5A" w:rsidRDefault="00042BD4" w:rsidP="00042BD4">
      <w:pPr>
        <w:pStyle w:val="Prrafodelista"/>
        <w:numPr>
          <w:ilvl w:val="0"/>
          <w:numId w:val="3"/>
        </w:numPr>
        <w:jc w:val="both"/>
        <w:rPr>
          <w:szCs w:val="24"/>
          <w:lang w:val="es-ES_tradnl"/>
        </w:rPr>
      </w:pPr>
      <w:r>
        <w:rPr>
          <w:lang w:val="es-ES_tradnl"/>
        </w:rPr>
        <w:t>El conocimiento de las instituciones.</w:t>
      </w:r>
    </w:p>
    <w:p w:rsidR="00042BD4" w:rsidRDefault="00042BD4" w:rsidP="00042BD4">
      <w:pPr>
        <w:jc w:val="both"/>
        <w:rPr>
          <w:szCs w:val="24"/>
          <w:lang w:val="es-ES_tradnl"/>
        </w:rPr>
      </w:pPr>
    </w:p>
    <w:p w:rsidR="00042BD4" w:rsidRDefault="00042BD4" w:rsidP="00042BD4">
      <w:pPr>
        <w:jc w:val="both"/>
        <w:rPr>
          <w:szCs w:val="24"/>
          <w:lang w:val="es-ES_tradnl"/>
        </w:rPr>
      </w:pPr>
      <w:r>
        <w:rPr>
          <w:szCs w:val="24"/>
          <w:lang w:val="es-ES_tradnl"/>
        </w:rPr>
        <w:lastRenderedPageBreak/>
        <w:t xml:space="preserve">El trabajo con los roles, atendiendo a diferentes manifestaciones y relaciones que posibilita el marco institucionalizado, como la escritura del relato autobiográfico, estará orientado a develar modelos interiorizados y capitalizar experiencias educativas como presupuestos de importancia en la configuración del rol, permitiendo modificar a través de su problematización, aquellas consideradas negativas superando las positivas para la puesta en práctica del rol de los futuros docentes. </w:t>
      </w:r>
    </w:p>
    <w:p w:rsidR="00042BD4" w:rsidRDefault="00042BD4" w:rsidP="00042BD4">
      <w:pPr>
        <w:rPr>
          <w:b/>
          <w:szCs w:val="24"/>
          <w:u w:val="single"/>
          <w:lang w:val="es-ES_tradnl"/>
        </w:rPr>
      </w:pPr>
    </w:p>
    <w:p w:rsidR="00042BD4" w:rsidRPr="007313E0" w:rsidRDefault="00042BD4" w:rsidP="00042BD4">
      <w:pPr>
        <w:rPr>
          <w:b/>
          <w:szCs w:val="24"/>
          <w:u w:val="single"/>
          <w:lang w:val="es-ES_tradnl"/>
        </w:rPr>
      </w:pPr>
      <w:r>
        <w:rPr>
          <w:b/>
          <w:szCs w:val="24"/>
          <w:u w:val="single"/>
          <w:lang w:val="es-ES_tradnl"/>
        </w:rPr>
        <w:t>Eje III Crisis institucionales</w:t>
      </w:r>
    </w:p>
    <w:p w:rsidR="00042BD4" w:rsidRDefault="00042BD4" w:rsidP="00042BD4">
      <w:pPr>
        <w:rPr>
          <w:b/>
          <w:sz w:val="28"/>
          <w:szCs w:val="28"/>
          <w:lang w:val="es-ES_tradnl"/>
        </w:rPr>
      </w:pPr>
    </w:p>
    <w:p w:rsidR="00042BD4" w:rsidRDefault="00042BD4" w:rsidP="00042BD4">
      <w:pPr>
        <w:pStyle w:val="Prrafodelista"/>
        <w:numPr>
          <w:ilvl w:val="0"/>
          <w:numId w:val="3"/>
        </w:numPr>
        <w:ind w:right="-1"/>
        <w:jc w:val="both"/>
        <w:rPr>
          <w:lang w:val="es-ES_tradnl"/>
        </w:rPr>
      </w:pPr>
      <w:r w:rsidRPr="00567E5A">
        <w:rPr>
          <w:lang w:val="es-ES_tradnl"/>
        </w:rPr>
        <w:t xml:space="preserve">El contexto: turbulencias e implicancias.  Crisis institucional: el significado de la crisis. El manejo de los límites en la relación con el contexto. Respuestas adaptativas, el aprendizaje social. La situación de apego. El duelo por la situación de pérdida. Volver al pasado o reinsertase prospectivamente.  </w:t>
      </w:r>
    </w:p>
    <w:p w:rsidR="002923DD" w:rsidRPr="00567E5A" w:rsidRDefault="002923DD" w:rsidP="00042BD4">
      <w:pPr>
        <w:pStyle w:val="Prrafodelista"/>
        <w:numPr>
          <w:ilvl w:val="0"/>
          <w:numId w:val="3"/>
        </w:numPr>
        <w:ind w:right="-1"/>
        <w:jc w:val="both"/>
        <w:rPr>
          <w:lang w:val="es-ES_tradnl"/>
        </w:rPr>
      </w:pPr>
      <w:r>
        <w:rPr>
          <w:lang w:val="es-ES_tradnl"/>
        </w:rPr>
        <w:t>Condiciones estructurantes del funcionamiento institucional.</w:t>
      </w:r>
    </w:p>
    <w:p w:rsidR="00042BD4" w:rsidRDefault="00042BD4" w:rsidP="00042BD4">
      <w:pPr>
        <w:ind w:right="-1"/>
        <w:jc w:val="both"/>
        <w:rPr>
          <w:lang w:val="es-ES_tradnl"/>
        </w:rPr>
      </w:pPr>
    </w:p>
    <w:p w:rsidR="000E0431" w:rsidRDefault="00042BD4" w:rsidP="00042BD4">
      <w:pPr>
        <w:pStyle w:val="Prrafodelista"/>
        <w:numPr>
          <w:ilvl w:val="0"/>
          <w:numId w:val="3"/>
        </w:numPr>
        <w:ind w:right="-1"/>
        <w:jc w:val="both"/>
        <w:rPr>
          <w:lang w:val="es-ES_tradnl"/>
        </w:rPr>
      </w:pPr>
      <w:r>
        <w:rPr>
          <w:lang w:val="es-ES_tradnl"/>
        </w:rPr>
        <w:t>La legitimación del contexto variables que lo configuran.</w:t>
      </w:r>
    </w:p>
    <w:p w:rsidR="000E0431" w:rsidRPr="000E0431" w:rsidRDefault="000E0431" w:rsidP="000E0431">
      <w:pPr>
        <w:pStyle w:val="Prrafodelista"/>
        <w:rPr>
          <w:lang w:val="es-ES_tradnl"/>
        </w:rPr>
      </w:pPr>
    </w:p>
    <w:p w:rsidR="00042BD4" w:rsidRDefault="000E0431" w:rsidP="00042BD4">
      <w:pPr>
        <w:pStyle w:val="Prrafodelista"/>
        <w:numPr>
          <w:ilvl w:val="0"/>
          <w:numId w:val="3"/>
        </w:numPr>
        <w:ind w:right="-1"/>
        <w:jc w:val="both"/>
        <w:rPr>
          <w:lang w:val="es-ES_tradnl"/>
        </w:rPr>
      </w:pPr>
      <w:r>
        <w:rPr>
          <w:lang w:val="es-ES_tradnl"/>
        </w:rPr>
        <w:t>Reinvenciones de lo escolar: tensiones límites y posibilidades.</w:t>
      </w:r>
    </w:p>
    <w:p w:rsidR="00042BD4" w:rsidRPr="00207361" w:rsidRDefault="00042BD4" w:rsidP="00042BD4">
      <w:pPr>
        <w:pStyle w:val="Prrafodelista"/>
        <w:rPr>
          <w:lang w:val="es-ES_tradnl"/>
        </w:rPr>
      </w:pPr>
    </w:p>
    <w:p w:rsidR="00042BD4" w:rsidRDefault="00042BD4" w:rsidP="00042BD4">
      <w:pPr>
        <w:pStyle w:val="Prrafodelista"/>
        <w:ind w:left="360" w:right="-1"/>
        <w:jc w:val="both"/>
        <w:rPr>
          <w:lang w:val="es-ES_tradnl"/>
        </w:rPr>
      </w:pPr>
      <w:r>
        <w:rPr>
          <w:lang w:val="es-ES_tradnl"/>
        </w:rPr>
        <w:t xml:space="preserve">Trabajar sobre los factores que intervienen atravesando la realidad de las organizaciones educativas, vistos estos como irregularidades pero que, en nuestra realidad político, social, económica y cultural suelen ser regularidades, es una manera de agudizar la mirada y pensar con antelación y  previsibilidad sobre situaciones que prevengan futuras crisis institucionales. </w:t>
      </w:r>
    </w:p>
    <w:p w:rsidR="00042BD4" w:rsidRDefault="00042BD4" w:rsidP="00042BD4">
      <w:pPr>
        <w:ind w:right="-1"/>
        <w:jc w:val="both"/>
        <w:rPr>
          <w:b/>
          <w:szCs w:val="24"/>
          <w:u w:val="single"/>
        </w:rPr>
      </w:pPr>
    </w:p>
    <w:p w:rsidR="00042BD4" w:rsidRPr="005C3DDE" w:rsidRDefault="00042BD4" w:rsidP="00042BD4">
      <w:pPr>
        <w:ind w:right="-1"/>
        <w:jc w:val="both"/>
        <w:rPr>
          <w:szCs w:val="24"/>
        </w:rPr>
      </w:pPr>
      <w:r>
        <w:rPr>
          <w:b/>
          <w:szCs w:val="24"/>
          <w:u w:val="single"/>
        </w:rPr>
        <w:t xml:space="preserve">Eje </w:t>
      </w:r>
      <w:proofErr w:type="spellStart"/>
      <w:proofErr w:type="gramStart"/>
      <w:r>
        <w:rPr>
          <w:b/>
          <w:szCs w:val="24"/>
          <w:u w:val="single"/>
        </w:rPr>
        <w:t>IV¿</w:t>
      </w:r>
      <w:proofErr w:type="gramEnd"/>
      <w:r>
        <w:rPr>
          <w:b/>
          <w:szCs w:val="24"/>
          <w:u w:val="single"/>
        </w:rPr>
        <w:t>Cómo</w:t>
      </w:r>
      <w:proofErr w:type="spellEnd"/>
      <w:r>
        <w:rPr>
          <w:b/>
          <w:szCs w:val="24"/>
          <w:u w:val="single"/>
        </w:rPr>
        <w:t xml:space="preserve"> se imprime la historia institucional en la memoria de los distintos actores sociales?</w:t>
      </w:r>
    </w:p>
    <w:p w:rsidR="00042BD4" w:rsidRDefault="00042BD4" w:rsidP="00042BD4">
      <w:pPr>
        <w:ind w:right="-1"/>
        <w:jc w:val="both"/>
        <w:rPr>
          <w:lang w:val="es-ES_tradnl"/>
        </w:rPr>
      </w:pPr>
    </w:p>
    <w:p w:rsidR="00042BD4" w:rsidRDefault="00042BD4" w:rsidP="00042BD4">
      <w:pPr>
        <w:pStyle w:val="Prrafodelista"/>
        <w:numPr>
          <w:ilvl w:val="0"/>
          <w:numId w:val="3"/>
        </w:numPr>
        <w:ind w:right="-1"/>
        <w:jc w:val="both"/>
        <w:rPr>
          <w:lang w:val="es-ES_tradnl"/>
        </w:rPr>
      </w:pPr>
      <w:r>
        <w:rPr>
          <w:lang w:val="es-ES_tradnl"/>
        </w:rPr>
        <w:t xml:space="preserve">El momento del origen, mitos y fantasías. </w:t>
      </w:r>
    </w:p>
    <w:p w:rsidR="00042BD4" w:rsidRDefault="00042BD4" w:rsidP="00042BD4">
      <w:pPr>
        <w:pStyle w:val="Prrafodelista"/>
        <w:numPr>
          <w:ilvl w:val="0"/>
          <w:numId w:val="3"/>
        </w:numPr>
        <w:ind w:right="-1"/>
        <w:jc w:val="both"/>
        <w:rPr>
          <w:lang w:val="es-ES_tradnl"/>
        </w:rPr>
      </w:pPr>
      <w:r>
        <w:rPr>
          <w:lang w:val="es-ES_tradnl"/>
        </w:rPr>
        <w:t>El proyecto fundacional y los mandatos del origen.</w:t>
      </w:r>
    </w:p>
    <w:p w:rsidR="00042BD4" w:rsidRDefault="00042BD4" w:rsidP="00042BD4">
      <w:pPr>
        <w:pStyle w:val="Prrafodelista"/>
        <w:numPr>
          <w:ilvl w:val="0"/>
          <w:numId w:val="3"/>
        </w:numPr>
        <w:ind w:right="-1"/>
        <w:jc w:val="both"/>
        <w:rPr>
          <w:lang w:val="es-ES_tradnl"/>
        </w:rPr>
      </w:pPr>
      <w:r w:rsidRPr="002F6480">
        <w:rPr>
          <w:lang w:val="es-ES_tradnl"/>
        </w:rPr>
        <w:t xml:space="preserve">La utopía como proyecto y como ilusión. El liderazgo heroico. </w:t>
      </w:r>
    </w:p>
    <w:p w:rsidR="00042BD4" w:rsidRDefault="00042BD4" w:rsidP="00042BD4">
      <w:pPr>
        <w:pStyle w:val="Prrafodelista"/>
        <w:numPr>
          <w:ilvl w:val="0"/>
          <w:numId w:val="3"/>
        </w:numPr>
        <w:ind w:right="-1"/>
        <w:jc w:val="both"/>
        <w:rPr>
          <w:lang w:val="es-ES_tradnl"/>
        </w:rPr>
      </w:pPr>
      <w:r w:rsidRPr="002F6480">
        <w:rPr>
          <w:lang w:val="es-ES_tradnl"/>
        </w:rPr>
        <w:t>La historia institucional y su registro en la cultura.</w:t>
      </w:r>
    </w:p>
    <w:p w:rsidR="00042BD4" w:rsidRDefault="00042BD4" w:rsidP="00042BD4">
      <w:pPr>
        <w:pStyle w:val="Prrafodelista"/>
        <w:numPr>
          <w:ilvl w:val="0"/>
          <w:numId w:val="3"/>
        </w:numPr>
        <w:ind w:right="-1"/>
        <w:jc w:val="both"/>
        <w:rPr>
          <w:lang w:val="es-ES_tradnl"/>
        </w:rPr>
      </w:pPr>
      <w:r>
        <w:rPr>
          <w:lang w:val="es-ES_tradnl"/>
        </w:rPr>
        <w:t>Artefactos, memoria y pasado.</w:t>
      </w:r>
    </w:p>
    <w:p w:rsidR="000E0431" w:rsidRPr="002F6480" w:rsidRDefault="000E0431" w:rsidP="00042BD4">
      <w:pPr>
        <w:pStyle w:val="Prrafodelista"/>
        <w:numPr>
          <w:ilvl w:val="0"/>
          <w:numId w:val="3"/>
        </w:numPr>
        <w:ind w:right="-1"/>
        <w:jc w:val="both"/>
        <w:rPr>
          <w:lang w:val="es-ES_tradnl"/>
        </w:rPr>
      </w:pPr>
      <w:r>
        <w:rPr>
          <w:lang w:val="es-ES_tradnl"/>
        </w:rPr>
        <w:t>Revisitar la mirada sobre la escuela.</w:t>
      </w:r>
    </w:p>
    <w:p w:rsidR="00042BD4" w:rsidRDefault="00042BD4" w:rsidP="00042BD4">
      <w:pPr>
        <w:ind w:right="-1"/>
        <w:jc w:val="both"/>
        <w:rPr>
          <w:lang w:val="es-ES_tradnl"/>
        </w:rPr>
      </w:pPr>
      <w:r>
        <w:rPr>
          <w:lang w:val="es-ES_tradnl"/>
        </w:rPr>
        <w:t>Panorama dinámico de un organismo institucional.</w:t>
      </w:r>
    </w:p>
    <w:p w:rsidR="00042BD4" w:rsidRDefault="00042BD4" w:rsidP="00042BD4">
      <w:pPr>
        <w:ind w:right="-1"/>
        <w:jc w:val="both"/>
        <w:rPr>
          <w:lang w:val="es-ES_tradnl"/>
        </w:rPr>
      </w:pPr>
      <w:r>
        <w:rPr>
          <w:lang w:val="es-ES_tradnl"/>
        </w:rPr>
        <w:t>Revisar estos fundamentos teóricos categoriales enmarcarán desde un lugar especial todo lo desarrollado porque permitirá visualizar el carácter histórico social de la educación y de sus instituciones como resultado de las prácticas humanas en permanente proceso de producción y reproducción social a través de un registro histórico.</w:t>
      </w:r>
    </w:p>
    <w:p w:rsidR="00042BD4" w:rsidRDefault="00042BD4" w:rsidP="00042BD4">
      <w:pPr>
        <w:pStyle w:val="Sangradetextonormal"/>
        <w:ind w:left="0"/>
        <w:rPr>
          <w:b/>
          <w:u w:val="single"/>
        </w:rPr>
      </w:pPr>
    </w:p>
    <w:p w:rsidR="00042BD4" w:rsidRDefault="00042BD4" w:rsidP="00042BD4">
      <w:pPr>
        <w:pStyle w:val="Sangradetextonormal"/>
        <w:ind w:left="0"/>
      </w:pPr>
      <w:r>
        <w:rPr>
          <w:b/>
          <w:sz w:val="28"/>
          <w:szCs w:val="28"/>
          <w:u w:val="single"/>
        </w:rPr>
        <w:t>Trabajos prácticos</w:t>
      </w:r>
      <w:r>
        <w:rPr>
          <w:b/>
          <w:u w:val="single"/>
        </w:rPr>
        <w:t>:</w:t>
      </w:r>
    </w:p>
    <w:p w:rsidR="00042BD4" w:rsidRDefault="00042BD4" w:rsidP="00042BD4">
      <w:pPr>
        <w:pStyle w:val="Sangradetextonormal"/>
        <w:ind w:left="0"/>
      </w:pPr>
    </w:p>
    <w:p w:rsidR="00042BD4" w:rsidRDefault="00042BD4" w:rsidP="00042BD4">
      <w:pPr>
        <w:pStyle w:val="Sangradetextonormal"/>
        <w:ind w:left="0"/>
        <w:rPr>
          <w:b/>
          <w:u w:val="single"/>
        </w:rPr>
      </w:pPr>
      <w:r w:rsidRPr="00B11811">
        <w:rPr>
          <w:b/>
          <w:u w:val="single"/>
        </w:rPr>
        <w:t>Específico de aplicación teórica:</w:t>
      </w:r>
    </w:p>
    <w:p w:rsidR="00042BD4" w:rsidRPr="00B11811" w:rsidRDefault="00042BD4" w:rsidP="00042BD4">
      <w:pPr>
        <w:pStyle w:val="Sangradetextonormal"/>
        <w:ind w:left="0"/>
        <w:rPr>
          <w:b/>
          <w:u w:val="single"/>
        </w:rPr>
      </w:pPr>
    </w:p>
    <w:p w:rsidR="00042BD4" w:rsidRDefault="00042BD4" w:rsidP="00042BD4">
      <w:pPr>
        <w:pStyle w:val="Sangradetextonormal"/>
        <w:ind w:left="0"/>
        <w:jc w:val="both"/>
      </w:pPr>
      <w:r>
        <w:t>En la primera etapa, los alumnos realizarán un análisis institucional aplicando categorías de análisis de autores a un caso virtual, corregido en fecha considerada límite para su entrega final y aprobación en fecha 15 de junio.</w:t>
      </w:r>
    </w:p>
    <w:p w:rsidR="00042BD4" w:rsidRDefault="00042BD4" w:rsidP="00042BD4">
      <w:pPr>
        <w:pStyle w:val="Sangradetextonormal"/>
        <w:ind w:left="0"/>
        <w:jc w:val="both"/>
      </w:pPr>
      <w:r>
        <w:t>Segunda etapa continuarán con igual dinámica, ampliando nuevas categorías trabajadas al caso, para arribar al informe final. Se fija como fecha de entrega para corrección y aprobación final la segunda  semana de la primera quincena de octubre, donde se socializará grupalmente lo trabajado.</w:t>
      </w:r>
    </w:p>
    <w:p w:rsidR="00042BD4" w:rsidRDefault="00042BD4" w:rsidP="00042BD4">
      <w:pPr>
        <w:pStyle w:val="Sangradetextonormal"/>
        <w:ind w:left="0"/>
        <w:jc w:val="both"/>
      </w:pPr>
      <w:r>
        <w:lastRenderedPageBreak/>
        <w:t>Escritura y análisis teórico de la autobiografía educativa de los futuros formadores con posterior análisis de las mismas en su socialización grupal</w:t>
      </w:r>
    </w:p>
    <w:p w:rsidR="00042BD4" w:rsidRDefault="00042BD4" w:rsidP="00042BD4">
      <w:pPr>
        <w:pStyle w:val="Sangradetextonormal"/>
        <w:ind w:left="0"/>
        <w:jc w:val="both"/>
      </w:pPr>
    </w:p>
    <w:p w:rsidR="00042BD4" w:rsidRDefault="00042BD4" w:rsidP="00042BD4">
      <w:pPr>
        <w:pStyle w:val="Sangradetextonormal"/>
        <w:ind w:left="0"/>
        <w:jc w:val="both"/>
      </w:pPr>
      <w:r>
        <w:t>También son considerados prácticos los trabajos de comprensión lectora y la narrativa de la biografía escolar y su posterior análisis grupal con reconocimiento del marco teórico emergente.</w:t>
      </w:r>
    </w:p>
    <w:p w:rsidR="00042BD4" w:rsidRDefault="00042BD4" w:rsidP="00042BD4">
      <w:pPr>
        <w:pStyle w:val="Sangradetextonormal"/>
        <w:ind w:left="0"/>
      </w:pPr>
    </w:p>
    <w:p w:rsidR="00042BD4" w:rsidRPr="00CA5880" w:rsidRDefault="00042BD4" w:rsidP="00042BD4">
      <w:pPr>
        <w:pStyle w:val="Sangradetextonormal"/>
        <w:ind w:left="0"/>
        <w:jc w:val="both"/>
        <w:rPr>
          <w:b/>
          <w:sz w:val="28"/>
          <w:szCs w:val="28"/>
          <w:u w:val="single"/>
        </w:rPr>
      </w:pPr>
      <w:r w:rsidRPr="00CA5880">
        <w:rPr>
          <w:b/>
          <w:sz w:val="28"/>
          <w:szCs w:val="28"/>
          <w:u w:val="single"/>
        </w:rPr>
        <w:t>EVALUACIÓN</w:t>
      </w:r>
    </w:p>
    <w:p w:rsidR="00042BD4" w:rsidRPr="00CA5880" w:rsidRDefault="00042BD4" w:rsidP="00042BD4">
      <w:pPr>
        <w:pStyle w:val="Sangradetextonormal"/>
        <w:ind w:left="0"/>
        <w:jc w:val="both"/>
        <w:rPr>
          <w:b/>
          <w:u w:val="single"/>
        </w:rPr>
      </w:pPr>
    </w:p>
    <w:p w:rsidR="00042BD4" w:rsidRPr="00CA5880" w:rsidRDefault="00042BD4" w:rsidP="00042BD4">
      <w:pPr>
        <w:tabs>
          <w:tab w:val="left" w:pos="6789"/>
        </w:tabs>
        <w:spacing w:line="276" w:lineRule="auto"/>
        <w:jc w:val="both"/>
      </w:pPr>
      <w:r w:rsidRPr="00CA5880">
        <w:t>* Se deberá tener aprobado el 70% de los trabajos prácticos especificados.</w:t>
      </w:r>
    </w:p>
    <w:p w:rsidR="00042BD4" w:rsidRPr="00CA5880" w:rsidRDefault="00042BD4" w:rsidP="00042BD4">
      <w:pPr>
        <w:tabs>
          <w:tab w:val="left" w:pos="6789"/>
        </w:tabs>
        <w:spacing w:line="276" w:lineRule="auto"/>
        <w:jc w:val="both"/>
      </w:pPr>
      <w:r w:rsidRPr="00CA5880">
        <w:rPr>
          <w:i/>
        </w:rPr>
        <w:t xml:space="preserve">* </w:t>
      </w:r>
      <w:r w:rsidRPr="00CA5880">
        <w:t xml:space="preserve"> Aprobación  de los exámenes parciales (uno por cada cuatrimestre), teniendo los  estudiantes la posibilidad  de un examen </w:t>
      </w:r>
      <w:proofErr w:type="spellStart"/>
      <w:r w:rsidRPr="00CA5880">
        <w:t>recuperatorio</w:t>
      </w:r>
      <w:proofErr w:type="spellEnd"/>
      <w:r w:rsidRPr="00CA5880">
        <w:t xml:space="preserve"> por cada examen parcial.</w:t>
      </w:r>
    </w:p>
    <w:p w:rsidR="00042BD4" w:rsidRPr="00CA5880" w:rsidRDefault="00042BD4" w:rsidP="00042BD4">
      <w:pPr>
        <w:tabs>
          <w:tab w:val="left" w:pos="6789"/>
        </w:tabs>
        <w:spacing w:line="276" w:lineRule="auto"/>
        <w:jc w:val="both"/>
      </w:pPr>
      <w:r w:rsidRPr="00CA5880">
        <w:t>* Cumplimentación de asistencia según elección de condicionalidad del espacio curricular.</w:t>
      </w:r>
    </w:p>
    <w:p w:rsidR="00042BD4" w:rsidRPr="00CA5880" w:rsidRDefault="00042BD4" w:rsidP="00042BD4">
      <w:pPr>
        <w:tabs>
          <w:tab w:val="left" w:pos="6789"/>
        </w:tabs>
        <w:spacing w:line="276" w:lineRule="auto"/>
        <w:jc w:val="both"/>
      </w:pPr>
      <w:r w:rsidRPr="00CA5880">
        <w:rPr>
          <w:i/>
        </w:rPr>
        <w:t>*</w:t>
      </w:r>
      <w:r w:rsidRPr="00CA5880">
        <w:t xml:space="preserve"> La evaluación final será sobre el proceso desarrollado con una instancia </w:t>
      </w:r>
      <w:proofErr w:type="spellStart"/>
      <w:r w:rsidRPr="00CA5880">
        <w:t>sumativa</w:t>
      </w:r>
      <w:proofErr w:type="spellEnd"/>
      <w:r w:rsidRPr="00CA5880">
        <w:t xml:space="preserve"> para la regularización o acreditación final del espacio en mesa de examen frente a tribunal evaluador.</w:t>
      </w:r>
    </w:p>
    <w:p w:rsidR="00042BD4" w:rsidRPr="00CA5880" w:rsidRDefault="00042BD4" w:rsidP="00042BD4">
      <w:pPr>
        <w:spacing w:line="276" w:lineRule="auto"/>
        <w:jc w:val="both"/>
        <w:rPr>
          <w:b/>
          <w:bCs/>
          <w:u w:val="single"/>
        </w:rPr>
      </w:pPr>
    </w:p>
    <w:p w:rsidR="00042BD4" w:rsidRPr="00CA5880" w:rsidRDefault="00042BD4" w:rsidP="00042BD4">
      <w:pPr>
        <w:spacing w:line="276" w:lineRule="auto"/>
        <w:jc w:val="both"/>
      </w:pPr>
      <w:r w:rsidRPr="00CA5880">
        <w:rPr>
          <w:b/>
          <w:bCs/>
          <w:u w:val="single"/>
        </w:rPr>
        <w:t>CONDICIONES DE APROBACIÓN y/ o REGULARIZACIÓN DE LA MATERIA</w:t>
      </w:r>
      <w:r w:rsidRPr="00CA5880">
        <w:t>: El alumno puede cursar en condición regular/</w:t>
      </w:r>
      <w:proofErr w:type="spellStart"/>
      <w:r w:rsidRPr="00CA5880">
        <w:t>semi</w:t>
      </w:r>
      <w:proofErr w:type="spellEnd"/>
      <w:r w:rsidRPr="00CA5880">
        <w:t>-presencial/libre, habiendo gestionado institucionalmente la forma requerida.</w:t>
      </w:r>
    </w:p>
    <w:p w:rsidR="00042BD4" w:rsidRDefault="00042BD4" w:rsidP="00042BD4">
      <w:pPr>
        <w:pStyle w:val="Sangradetextonormal"/>
        <w:ind w:left="0"/>
        <w:jc w:val="both"/>
        <w:rPr>
          <w:b/>
          <w:u w:val="single"/>
        </w:rPr>
      </w:pPr>
    </w:p>
    <w:p w:rsidR="00042BD4" w:rsidRPr="00AF2A64" w:rsidRDefault="00042BD4" w:rsidP="00AF2A64">
      <w:pPr>
        <w:pStyle w:val="Sangradetextonormal"/>
        <w:ind w:left="0"/>
        <w:jc w:val="both"/>
        <w:rPr>
          <w:b/>
          <w:u w:val="single"/>
        </w:rPr>
      </w:pPr>
      <w:r>
        <w:rPr>
          <w:b/>
          <w:u w:val="single"/>
        </w:rPr>
        <w:t>Criterios de evaluación:</w:t>
      </w:r>
    </w:p>
    <w:p w:rsidR="00042BD4" w:rsidRDefault="00042BD4" w:rsidP="00042BD4">
      <w:pPr>
        <w:ind w:firstLine="142"/>
        <w:jc w:val="both"/>
        <w:rPr>
          <w:szCs w:val="24"/>
          <w:lang w:val="es-ES_tradnl"/>
        </w:rPr>
      </w:pPr>
    </w:p>
    <w:p w:rsidR="00042BD4" w:rsidRDefault="00042BD4" w:rsidP="00042BD4">
      <w:pPr>
        <w:numPr>
          <w:ilvl w:val="0"/>
          <w:numId w:val="1"/>
        </w:numPr>
        <w:jc w:val="both"/>
        <w:rPr>
          <w:szCs w:val="24"/>
          <w:lang w:val="es-ES_tradnl"/>
        </w:rPr>
      </w:pPr>
      <w:r>
        <w:rPr>
          <w:szCs w:val="24"/>
          <w:lang w:val="es-ES_tradnl"/>
        </w:rPr>
        <w:t>Apropiación de contenidos y aplicación a situaciones prácticas.</w:t>
      </w:r>
    </w:p>
    <w:p w:rsidR="00042BD4" w:rsidRDefault="00042BD4" w:rsidP="00042BD4">
      <w:pPr>
        <w:numPr>
          <w:ilvl w:val="0"/>
          <w:numId w:val="1"/>
        </w:numPr>
        <w:jc w:val="both"/>
        <w:rPr>
          <w:szCs w:val="24"/>
          <w:lang w:val="es-ES_tradnl"/>
        </w:rPr>
      </w:pPr>
      <w:r>
        <w:rPr>
          <w:szCs w:val="24"/>
          <w:lang w:val="es-ES_tradnl"/>
        </w:rPr>
        <w:t>Interiorización y aplicación del vocabulario específico a situaciones de enseñanza-aprendizaje.</w:t>
      </w:r>
    </w:p>
    <w:p w:rsidR="00042BD4" w:rsidRDefault="00042BD4" w:rsidP="00042BD4">
      <w:pPr>
        <w:numPr>
          <w:ilvl w:val="0"/>
          <w:numId w:val="1"/>
        </w:numPr>
        <w:jc w:val="both"/>
        <w:rPr>
          <w:szCs w:val="24"/>
          <w:lang w:val="es-ES_tradnl"/>
        </w:rPr>
      </w:pPr>
      <w:r>
        <w:rPr>
          <w:szCs w:val="24"/>
          <w:lang w:val="es-ES_tradnl"/>
        </w:rPr>
        <w:t>Comprensión teórica y elaboración de ideas coherentes.</w:t>
      </w:r>
    </w:p>
    <w:p w:rsidR="00042BD4" w:rsidRPr="00AF2A64" w:rsidRDefault="00042BD4" w:rsidP="00042BD4">
      <w:pPr>
        <w:numPr>
          <w:ilvl w:val="0"/>
          <w:numId w:val="1"/>
        </w:numPr>
        <w:jc w:val="both"/>
        <w:rPr>
          <w:b/>
          <w:szCs w:val="24"/>
          <w:u w:val="single"/>
          <w:lang w:val="es-ES_tradnl"/>
        </w:rPr>
      </w:pPr>
      <w:r>
        <w:rPr>
          <w:szCs w:val="24"/>
          <w:lang w:val="es-ES_tradnl"/>
        </w:rPr>
        <w:t>Ortografía.</w:t>
      </w:r>
    </w:p>
    <w:p w:rsidR="00AF2A64" w:rsidRPr="009F09FB" w:rsidRDefault="00AF2A64" w:rsidP="00042BD4">
      <w:pPr>
        <w:numPr>
          <w:ilvl w:val="0"/>
          <w:numId w:val="1"/>
        </w:numPr>
        <w:jc w:val="both"/>
        <w:rPr>
          <w:b/>
          <w:szCs w:val="24"/>
          <w:u w:val="single"/>
          <w:lang w:val="es-ES_tradnl"/>
        </w:rPr>
      </w:pPr>
      <w:r>
        <w:rPr>
          <w:szCs w:val="24"/>
          <w:lang w:val="es-ES_tradnl"/>
        </w:rPr>
        <w:t>Presentación de los trabajos en tiempo y forma</w:t>
      </w:r>
    </w:p>
    <w:p w:rsidR="00042BD4" w:rsidRPr="009F09FB" w:rsidRDefault="00042BD4" w:rsidP="00042BD4">
      <w:pPr>
        <w:ind w:left="360"/>
        <w:jc w:val="both"/>
        <w:rPr>
          <w:b/>
          <w:szCs w:val="24"/>
          <w:u w:val="single"/>
          <w:lang w:val="es-ES_tradnl"/>
        </w:rPr>
      </w:pPr>
    </w:p>
    <w:p w:rsidR="00042BD4" w:rsidRDefault="00042BD4" w:rsidP="00042BD4">
      <w:pPr>
        <w:pStyle w:val="Sangradetextonormal"/>
        <w:ind w:left="0" w:right="-87"/>
        <w:rPr>
          <w:b/>
          <w:sz w:val="28"/>
          <w:szCs w:val="28"/>
          <w:u w:val="single"/>
        </w:rPr>
      </w:pPr>
      <w:r>
        <w:rPr>
          <w:b/>
          <w:sz w:val="28"/>
          <w:szCs w:val="28"/>
          <w:u w:val="single"/>
        </w:rPr>
        <w:t xml:space="preserve">Bibliografía </w:t>
      </w:r>
    </w:p>
    <w:p w:rsidR="00042BD4" w:rsidRDefault="00042BD4" w:rsidP="00042BD4">
      <w:pPr>
        <w:pStyle w:val="Sangradetextonormal"/>
        <w:ind w:left="0" w:right="-87"/>
        <w:rPr>
          <w:b/>
          <w:sz w:val="28"/>
          <w:szCs w:val="28"/>
          <w:u w:val="single"/>
        </w:rPr>
      </w:pPr>
    </w:p>
    <w:p w:rsidR="00042BD4" w:rsidRDefault="00042BD4" w:rsidP="00042BD4">
      <w:pPr>
        <w:pStyle w:val="Sangradetextonormal"/>
        <w:spacing w:line="360" w:lineRule="auto"/>
        <w:ind w:left="0" w:right="-85"/>
        <w:rPr>
          <w:szCs w:val="24"/>
        </w:rPr>
      </w:pPr>
      <w:proofErr w:type="spellStart"/>
      <w:r>
        <w:rPr>
          <w:szCs w:val="24"/>
        </w:rPr>
        <w:t>Abrahan</w:t>
      </w:r>
      <w:proofErr w:type="spellEnd"/>
      <w:r>
        <w:rPr>
          <w:szCs w:val="24"/>
        </w:rPr>
        <w:t xml:space="preserve">, Ada. El mundo interior de los enseñantes. Ed. </w:t>
      </w:r>
      <w:proofErr w:type="spellStart"/>
      <w:r>
        <w:rPr>
          <w:szCs w:val="24"/>
        </w:rPr>
        <w:t>Gedisa</w:t>
      </w:r>
      <w:proofErr w:type="spellEnd"/>
      <w:r>
        <w:rPr>
          <w:szCs w:val="24"/>
        </w:rPr>
        <w:t>.</w:t>
      </w:r>
    </w:p>
    <w:p w:rsidR="00042BD4" w:rsidRDefault="00042BD4" w:rsidP="00042BD4">
      <w:pPr>
        <w:jc w:val="both"/>
        <w:rPr>
          <w:szCs w:val="24"/>
        </w:rPr>
      </w:pPr>
      <w:r>
        <w:rPr>
          <w:szCs w:val="24"/>
        </w:rPr>
        <w:t xml:space="preserve">Antonio </w:t>
      </w:r>
      <w:proofErr w:type="spellStart"/>
      <w:r>
        <w:rPr>
          <w:szCs w:val="24"/>
        </w:rPr>
        <w:t>Bolivar</w:t>
      </w:r>
      <w:proofErr w:type="spellEnd"/>
      <w:r>
        <w:rPr>
          <w:szCs w:val="24"/>
        </w:rPr>
        <w:t xml:space="preserve"> y otros. La investigación biográfico narrativa en educación Ed. La Muralla.</w:t>
      </w:r>
    </w:p>
    <w:p w:rsidR="00042BD4" w:rsidRPr="00862FD9" w:rsidRDefault="00042BD4" w:rsidP="00042BD4">
      <w:pPr>
        <w:jc w:val="both"/>
        <w:rPr>
          <w:szCs w:val="24"/>
          <w:lang w:val="es-ES_tradnl"/>
        </w:rPr>
      </w:pPr>
      <w:proofErr w:type="spellStart"/>
      <w:r w:rsidRPr="00930013">
        <w:rPr>
          <w:szCs w:val="24"/>
          <w:lang w:val="es-ES_tradnl"/>
        </w:rPr>
        <w:t>B</w:t>
      </w:r>
      <w:r>
        <w:rPr>
          <w:szCs w:val="24"/>
          <w:lang w:val="es-ES_tradnl"/>
        </w:rPr>
        <w:t>arreyro</w:t>
      </w:r>
      <w:r w:rsidRPr="00930013">
        <w:rPr>
          <w:szCs w:val="24"/>
          <w:lang w:val="es-ES_tradnl"/>
        </w:rPr>
        <w:t>Telma</w:t>
      </w:r>
      <w:proofErr w:type="spellEnd"/>
      <w:r w:rsidRPr="00930013">
        <w:rPr>
          <w:szCs w:val="24"/>
          <w:lang w:val="es-ES_tradnl"/>
        </w:rPr>
        <w:t>, Los niveles del rol docente. Revista Iberoamericana de Educación 2004. Apuntes de cátedra.</w:t>
      </w:r>
    </w:p>
    <w:p w:rsidR="00042BD4" w:rsidRDefault="00042BD4" w:rsidP="00042BD4">
      <w:pPr>
        <w:jc w:val="both"/>
        <w:rPr>
          <w:szCs w:val="24"/>
        </w:rPr>
      </w:pPr>
      <w:r>
        <w:rPr>
          <w:szCs w:val="24"/>
        </w:rPr>
        <w:t xml:space="preserve">Beatriz </w:t>
      </w:r>
      <w:proofErr w:type="spellStart"/>
      <w:r>
        <w:rPr>
          <w:szCs w:val="24"/>
        </w:rPr>
        <w:t>Alen</w:t>
      </w:r>
      <w:proofErr w:type="spellEnd"/>
      <w:r>
        <w:rPr>
          <w:szCs w:val="24"/>
        </w:rPr>
        <w:t xml:space="preserve">. La escritura de experiencias pedagógicas en la formación docente. </w:t>
      </w:r>
      <w:proofErr w:type="spellStart"/>
      <w:r>
        <w:rPr>
          <w:szCs w:val="24"/>
        </w:rPr>
        <w:t>MECyT</w:t>
      </w:r>
      <w:proofErr w:type="spellEnd"/>
      <w:r>
        <w:rPr>
          <w:szCs w:val="24"/>
        </w:rPr>
        <w:t xml:space="preserve"> (2004)</w:t>
      </w:r>
    </w:p>
    <w:p w:rsidR="00042BD4" w:rsidRDefault="00042BD4" w:rsidP="00042BD4">
      <w:pPr>
        <w:pStyle w:val="Sangradetextonormal"/>
        <w:spacing w:line="360" w:lineRule="auto"/>
        <w:ind w:left="0" w:right="-85"/>
        <w:rPr>
          <w:szCs w:val="24"/>
        </w:rPr>
      </w:pPr>
      <w:proofErr w:type="spellStart"/>
      <w:r>
        <w:rPr>
          <w:szCs w:val="24"/>
        </w:rPr>
        <w:t>Etzioni</w:t>
      </w:r>
      <w:proofErr w:type="spellEnd"/>
      <w:r>
        <w:rPr>
          <w:szCs w:val="24"/>
        </w:rPr>
        <w:t>. Psicología social de las organizaciones.</w:t>
      </w:r>
    </w:p>
    <w:p w:rsidR="00042BD4" w:rsidRDefault="00042BD4" w:rsidP="00042BD4">
      <w:pPr>
        <w:pStyle w:val="Sangradetextonormal"/>
        <w:spacing w:line="360" w:lineRule="auto"/>
        <w:ind w:left="0" w:right="-85"/>
        <w:rPr>
          <w:szCs w:val="24"/>
        </w:rPr>
      </w:pPr>
      <w:proofErr w:type="spellStart"/>
      <w:r>
        <w:rPr>
          <w:szCs w:val="24"/>
        </w:rPr>
        <w:t>Fernandez</w:t>
      </w:r>
      <w:proofErr w:type="spellEnd"/>
      <w:r>
        <w:rPr>
          <w:szCs w:val="24"/>
        </w:rPr>
        <w:t>, Lidia. Instituciones educativas. Dinámicas institucionales en situaciones críticas. Ed. Paidós. (1998)</w:t>
      </w:r>
    </w:p>
    <w:p w:rsidR="00042BD4" w:rsidRDefault="00042BD4" w:rsidP="00042BD4">
      <w:pPr>
        <w:jc w:val="both"/>
        <w:rPr>
          <w:szCs w:val="24"/>
        </w:rPr>
      </w:pPr>
      <w:proofErr w:type="spellStart"/>
      <w:r>
        <w:rPr>
          <w:szCs w:val="24"/>
        </w:rPr>
        <w:t>Golzman</w:t>
      </w:r>
      <w:proofErr w:type="spellEnd"/>
      <w:r>
        <w:rPr>
          <w:szCs w:val="24"/>
        </w:rPr>
        <w:t xml:space="preserve">, G. y </w:t>
      </w:r>
      <w:proofErr w:type="spellStart"/>
      <w:r>
        <w:rPr>
          <w:szCs w:val="24"/>
        </w:rPr>
        <w:t>Zattera</w:t>
      </w:r>
      <w:proofErr w:type="spellEnd"/>
      <w:r>
        <w:rPr>
          <w:szCs w:val="24"/>
        </w:rPr>
        <w:t>, O. Hacia el oficio del docente autor. Ed. Organización  Estados    Iberoamericanos (2003).</w:t>
      </w:r>
    </w:p>
    <w:p w:rsidR="00042BD4" w:rsidRDefault="00042BD4" w:rsidP="00042BD4">
      <w:pPr>
        <w:pStyle w:val="Sangradetextonormal"/>
        <w:spacing w:line="360" w:lineRule="auto"/>
        <w:ind w:left="0" w:right="-85"/>
        <w:rPr>
          <w:szCs w:val="24"/>
        </w:rPr>
      </w:pPr>
      <w:proofErr w:type="spellStart"/>
      <w:r>
        <w:rPr>
          <w:szCs w:val="24"/>
        </w:rPr>
        <w:t>Nicastro</w:t>
      </w:r>
      <w:proofErr w:type="spellEnd"/>
      <w:r>
        <w:rPr>
          <w:szCs w:val="24"/>
        </w:rPr>
        <w:t xml:space="preserve">, Sandra. Casos institucionales. </w:t>
      </w:r>
    </w:p>
    <w:p w:rsidR="00042BD4" w:rsidRDefault="00042BD4" w:rsidP="00042BD4">
      <w:pPr>
        <w:pStyle w:val="Sangradetextonormal"/>
        <w:spacing w:line="360" w:lineRule="auto"/>
        <w:ind w:left="0" w:right="-85"/>
        <w:rPr>
          <w:szCs w:val="24"/>
        </w:rPr>
      </w:pPr>
      <w:proofErr w:type="spellStart"/>
      <w:r>
        <w:rPr>
          <w:szCs w:val="24"/>
        </w:rPr>
        <w:t>Pulpeiro</w:t>
      </w:r>
      <w:proofErr w:type="spellEnd"/>
      <w:r>
        <w:rPr>
          <w:szCs w:val="24"/>
        </w:rPr>
        <w:t xml:space="preserve">, Silvia. Una propuesta para el análisis y trabajo de los roles institucionales en la escuela.  Actualización académica. (UNR. 1995) </w:t>
      </w:r>
    </w:p>
    <w:p w:rsidR="00042BD4" w:rsidRDefault="00042BD4" w:rsidP="00042BD4">
      <w:pPr>
        <w:pStyle w:val="Sangradetextonormal"/>
        <w:spacing w:line="360" w:lineRule="auto"/>
        <w:ind w:left="0" w:right="-85"/>
        <w:rPr>
          <w:szCs w:val="24"/>
        </w:rPr>
      </w:pPr>
      <w:proofErr w:type="spellStart"/>
      <w:r>
        <w:rPr>
          <w:szCs w:val="24"/>
        </w:rPr>
        <w:t>Radley</w:t>
      </w:r>
      <w:proofErr w:type="spellEnd"/>
      <w:r>
        <w:rPr>
          <w:szCs w:val="24"/>
        </w:rPr>
        <w:t>, Alan. Artefactos, memoria y sentido del pasado. (1990)</w:t>
      </w:r>
    </w:p>
    <w:p w:rsidR="00042BD4" w:rsidRDefault="00042BD4" w:rsidP="00042BD4">
      <w:pPr>
        <w:pStyle w:val="Sangradetextonormal"/>
        <w:spacing w:line="360" w:lineRule="auto"/>
        <w:ind w:left="0" w:right="-85"/>
        <w:rPr>
          <w:szCs w:val="24"/>
        </w:rPr>
      </w:pPr>
      <w:proofErr w:type="spellStart"/>
      <w:r>
        <w:rPr>
          <w:szCs w:val="24"/>
        </w:rPr>
        <w:lastRenderedPageBreak/>
        <w:t>Schlemenson</w:t>
      </w:r>
      <w:proofErr w:type="spellEnd"/>
      <w:r>
        <w:rPr>
          <w:szCs w:val="24"/>
        </w:rPr>
        <w:t>, Aldo. Análisis organizacional y empresa unipersonal. Crisis y conflictos en contextos turbulentos. (1993)</w:t>
      </w:r>
    </w:p>
    <w:p w:rsidR="00042BD4" w:rsidRDefault="00042BD4" w:rsidP="00042BD4">
      <w:pPr>
        <w:pStyle w:val="Sangradetextonormal"/>
        <w:spacing w:line="360" w:lineRule="auto"/>
        <w:ind w:left="0" w:right="-85"/>
        <w:rPr>
          <w:szCs w:val="24"/>
        </w:rPr>
      </w:pPr>
      <w:r>
        <w:rPr>
          <w:szCs w:val="24"/>
        </w:rPr>
        <w:t>Ulloa, Fernando. Psicología de las instituciones</w:t>
      </w:r>
      <w:proofErr w:type="gramStart"/>
      <w:r>
        <w:rPr>
          <w:szCs w:val="24"/>
        </w:rPr>
        <w:t>.(</w:t>
      </w:r>
      <w:proofErr w:type="gramEnd"/>
      <w:r>
        <w:rPr>
          <w:szCs w:val="24"/>
        </w:rPr>
        <w:t>2003)</w:t>
      </w:r>
    </w:p>
    <w:p w:rsidR="00042BD4" w:rsidRDefault="00042BD4" w:rsidP="00042BD4">
      <w:pPr>
        <w:pStyle w:val="Sangradetextonormal"/>
        <w:spacing w:line="360" w:lineRule="auto"/>
        <w:ind w:left="0" w:right="-85"/>
        <w:rPr>
          <w:szCs w:val="24"/>
        </w:rPr>
      </w:pPr>
      <w:r>
        <w:rPr>
          <w:szCs w:val="24"/>
        </w:rPr>
        <w:t>Artículos propuestos para el proceso.</w:t>
      </w:r>
    </w:p>
    <w:p w:rsidR="000E0431" w:rsidRDefault="000E0431" w:rsidP="00042BD4">
      <w:pPr>
        <w:pStyle w:val="Sangradetextonormal"/>
        <w:spacing w:line="360" w:lineRule="auto"/>
        <w:ind w:left="0" w:right="-85"/>
        <w:rPr>
          <w:szCs w:val="24"/>
        </w:rPr>
      </w:pPr>
      <w:r>
        <w:rPr>
          <w:szCs w:val="24"/>
        </w:rPr>
        <w:t xml:space="preserve">Sandra </w:t>
      </w:r>
      <w:proofErr w:type="spellStart"/>
      <w:r>
        <w:rPr>
          <w:szCs w:val="24"/>
        </w:rPr>
        <w:t>Nicastro.Revisitar</w:t>
      </w:r>
      <w:proofErr w:type="spellEnd"/>
      <w:r>
        <w:rPr>
          <w:szCs w:val="24"/>
        </w:rPr>
        <w:t xml:space="preserve"> la mirada hacia la escuela.</w:t>
      </w:r>
    </w:p>
    <w:p w:rsidR="00042BD4" w:rsidRPr="008157AB" w:rsidRDefault="000E0431" w:rsidP="008157AB">
      <w:pPr>
        <w:pStyle w:val="Sangradetextonormal"/>
        <w:spacing w:line="360" w:lineRule="auto"/>
        <w:ind w:left="0" w:right="-85"/>
        <w:rPr>
          <w:szCs w:val="24"/>
        </w:rPr>
      </w:pPr>
      <w:r>
        <w:rPr>
          <w:szCs w:val="24"/>
        </w:rPr>
        <w:t xml:space="preserve">Ricardo </w:t>
      </w:r>
      <w:proofErr w:type="spellStart"/>
      <w:r>
        <w:rPr>
          <w:szCs w:val="24"/>
        </w:rPr>
        <w:t>Baquero</w:t>
      </w:r>
      <w:proofErr w:type="gramStart"/>
      <w:r>
        <w:rPr>
          <w:szCs w:val="24"/>
        </w:rPr>
        <w:t>,GabrielaDiker</w:t>
      </w:r>
      <w:proofErr w:type="spellEnd"/>
      <w:proofErr w:type="gramEnd"/>
      <w:r>
        <w:rPr>
          <w:szCs w:val="24"/>
        </w:rPr>
        <w:t xml:space="preserve"> y Graciela Frigerio. Las formas de lo escolar</w:t>
      </w:r>
      <w:proofErr w:type="gramStart"/>
      <w:r w:rsidR="00717243">
        <w:rPr>
          <w:szCs w:val="24"/>
        </w:rPr>
        <w:t>.(</w:t>
      </w:r>
      <w:proofErr w:type="gramEnd"/>
      <w:r w:rsidR="00717243">
        <w:rPr>
          <w:szCs w:val="24"/>
        </w:rPr>
        <w:t>2007)</w:t>
      </w:r>
    </w:p>
    <w:p w:rsidR="00042BD4" w:rsidRDefault="00042BD4" w:rsidP="00042BD4">
      <w:pPr>
        <w:jc w:val="both"/>
        <w:rPr>
          <w:b/>
          <w:szCs w:val="24"/>
          <w:u w:val="single"/>
          <w:lang w:val="es-ES_tradnl"/>
        </w:rPr>
      </w:pPr>
    </w:p>
    <w:p w:rsidR="00042BD4" w:rsidRDefault="00042BD4" w:rsidP="00042BD4">
      <w:pPr>
        <w:jc w:val="both"/>
        <w:rPr>
          <w:b/>
          <w:szCs w:val="24"/>
          <w:u w:val="single"/>
          <w:lang w:val="es-ES_tradnl"/>
        </w:rPr>
      </w:pPr>
    </w:p>
    <w:p w:rsidR="00042BD4" w:rsidRPr="005776FA" w:rsidRDefault="00042BD4" w:rsidP="00042BD4"/>
    <w:p w:rsidR="00491D0E" w:rsidRDefault="00491D0E"/>
    <w:sectPr w:rsidR="00491D0E" w:rsidSect="00BC2A77">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8B" w:rsidRDefault="0021788B" w:rsidP="0009043F">
      <w:r>
        <w:separator/>
      </w:r>
    </w:p>
  </w:endnote>
  <w:endnote w:type="continuationSeparator" w:id="0">
    <w:p w:rsidR="0021788B" w:rsidRDefault="0021788B" w:rsidP="0009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8B" w:rsidRDefault="0021788B" w:rsidP="0009043F">
      <w:r>
        <w:separator/>
      </w:r>
    </w:p>
  </w:footnote>
  <w:footnote w:type="continuationSeparator" w:id="0">
    <w:p w:rsidR="0021788B" w:rsidRDefault="0021788B" w:rsidP="0009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szCs w:val="22"/>
        <w:lang w:val="es-ES_tradnl"/>
      </w:rPr>
      <w:alias w:val="Título"/>
      <w:id w:val="77738743"/>
      <w:placeholder>
        <w:docPart w:val="2E8B0CD38DF443A983F39ABEADA845CB"/>
      </w:placeholder>
      <w:dataBinding w:prefixMappings="xmlns:ns0='http://schemas.openxmlformats.org/package/2006/metadata/core-properties' xmlns:ns1='http://purl.org/dc/elements/1.1/'" w:xpath="/ns0:coreProperties[1]/ns1:title[1]" w:storeItemID="{6C3C8BC8-F283-45AE-878A-BAB7291924A1}"/>
      <w:text/>
    </w:sdtPr>
    <w:sdtEndPr/>
    <w:sdtContent>
      <w:p w:rsidR="0009043F" w:rsidRPr="0009043F" w:rsidRDefault="0009043F">
        <w:pPr>
          <w:pStyle w:val="Encabezado"/>
          <w:pBdr>
            <w:bottom w:val="thickThinSmallGap" w:sz="24" w:space="1" w:color="622423" w:themeColor="accent2" w:themeShade="7F"/>
          </w:pBdr>
          <w:jc w:val="center"/>
          <w:rPr>
            <w:rFonts w:asciiTheme="majorHAnsi" w:eastAsiaTheme="majorEastAsia" w:hAnsiTheme="majorHAnsi" w:cstheme="majorBidi"/>
            <w:sz w:val="22"/>
            <w:szCs w:val="22"/>
          </w:rPr>
        </w:pPr>
        <w:r w:rsidRPr="0009043F">
          <w:rPr>
            <w:b/>
            <w:sz w:val="22"/>
            <w:szCs w:val="22"/>
            <w:lang w:val="es-ES_tradnl"/>
          </w:rPr>
          <w:t>INSTITU</w:t>
        </w:r>
        <w:r w:rsidR="007229C3">
          <w:rPr>
            <w:b/>
            <w:sz w:val="22"/>
            <w:szCs w:val="22"/>
            <w:lang w:val="es-ES_tradnl"/>
          </w:rPr>
          <w:t xml:space="preserve">TO  DE EDUCACIÒN  SUPERIOR </w:t>
        </w:r>
        <w:r w:rsidRPr="0009043F">
          <w:rPr>
            <w:b/>
            <w:sz w:val="22"/>
            <w:szCs w:val="22"/>
            <w:lang w:val="es-ES_tradnl"/>
          </w:rPr>
          <w:t xml:space="preserve"> Nº 7“BRIGADIER  ESTANISLAO LÓPEZ”</w:t>
        </w:r>
      </w:p>
    </w:sdtContent>
  </w:sdt>
  <w:p w:rsidR="0009043F" w:rsidRDefault="000904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4D7"/>
    <w:multiLevelType w:val="singleLevel"/>
    <w:tmpl w:val="105C0A1E"/>
    <w:lvl w:ilvl="0">
      <w:numFmt w:val="bullet"/>
      <w:lvlText w:val=""/>
      <w:lvlJc w:val="left"/>
      <w:pPr>
        <w:tabs>
          <w:tab w:val="num" w:pos="786"/>
        </w:tabs>
        <w:ind w:left="786" w:hanging="360"/>
      </w:pPr>
      <w:rPr>
        <w:rFonts w:ascii="Symbol" w:hAnsi="Symbol" w:hint="default"/>
      </w:rPr>
    </w:lvl>
  </w:abstractNum>
  <w:abstractNum w:abstractNumId="1">
    <w:nsid w:val="42C83528"/>
    <w:multiLevelType w:val="hybridMultilevel"/>
    <w:tmpl w:val="F710BC56"/>
    <w:lvl w:ilvl="0" w:tplc="0C0A0001">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73C11498"/>
    <w:multiLevelType w:val="singleLevel"/>
    <w:tmpl w:val="858CE89C"/>
    <w:lvl w:ilvl="0">
      <w:numFmt w:val="bullet"/>
      <w:lvlText w:val=""/>
      <w:lvlJc w:val="left"/>
      <w:pPr>
        <w:tabs>
          <w:tab w:val="num" w:pos="360"/>
        </w:tabs>
        <w:ind w:left="36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D4"/>
    <w:rsid w:val="00042BD4"/>
    <w:rsid w:val="0009043F"/>
    <w:rsid w:val="000E0431"/>
    <w:rsid w:val="0021788B"/>
    <w:rsid w:val="00252891"/>
    <w:rsid w:val="002923DD"/>
    <w:rsid w:val="00491D0E"/>
    <w:rsid w:val="004C6E6A"/>
    <w:rsid w:val="00717243"/>
    <w:rsid w:val="007229C3"/>
    <w:rsid w:val="008157AB"/>
    <w:rsid w:val="009312B7"/>
    <w:rsid w:val="00AB3E90"/>
    <w:rsid w:val="00AF2A64"/>
    <w:rsid w:val="00AF302D"/>
    <w:rsid w:val="00B44989"/>
    <w:rsid w:val="00C207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D4"/>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042BD4"/>
    <w:pPr>
      <w:keepNext/>
      <w:outlineLvl w:val="0"/>
    </w:pPr>
    <w:rPr>
      <w:lang w:val="es-ES_tradnl"/>
    </w:rPr>
  </w:style>
  <w:style w:type="paragraph" w:styleId="Ttulo2">
    <w:name w:val="heading 2"/>
    <w:basedOn w:val="Normal"/>
    <w:next w:val="Normal"/>
    <w:link w:val="Ttulo2Car"/>
    <w:uiPriority w:val="9"/>
    <w:semiHidden/>
    <w:unhideWhenUsed/>
    <w:qFormat/>
    <w:rsid w:val="00AF2A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042BD4"/>
    <w:pPr>
      <w:keepNext/>
      <w:tabs>
        <w:tab w:val="left" w:pos="-2410"/>
        <w:tab w:val="left" w:pos="6521"/>
        <w:tab w:val="left" w:pos="7655"/>
      </w:tabs>
      <w:ind w:left="-1701" w:right="-143"/>
      <w:outlineLvl w:val="2"/>
    </w:pPr>
    <w:rPr>
      <w:rFonts w:ascii="Arial" w:hAnsi="Arial"/>
      <w:b/>
      <w:u w:val="single"/>
      <w:lang w:val="es-ES_tradnl"/>
    </w:rPr>
  </w:style>
  <w:style w:type="paragraph" w:styleId="Ttulo4">
    <w:name w:val="heading 4"/>
    <w:basedOn w:val="Normal"/>
    <w:next w:val="Normal"/>
    <w:link w:val="Ttulo4Car"/>
    <w:qFormat/>
    <w:rsid w:val="00042BD4"/>
    <w:pPr>
      <w:keepNext/>
      <w:ind w:left="-1701" w:right="-1"/>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2BD4"/>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042BD4"/>
    <w:rPr>
      <w:rFonts w:ascii="Arial" w:eastAsia="Times New Roman" w:hAnsi="Arial" w:cs="Times New Roman"/>
      <w:b/>
      <w:sz w:val="24"/>
      <w:szCs w:val="20"/>
      <w:u w:val="single"/>
      <w:lang w:val="es-ES_tradnl" w:eastAsia="es-ES"/>
    </w:rPr>
  </w:style>
  <w:style w:type="character" w:customStyle="1" w:styleId="Ttulo4Car">
    <w:name w:val="Título 4 Car"/>
    <w:basedOn w:val="Fuentedeprrafopredeter"/>
    <w:link w:val="Ttulo4"/>
    <w:rsid w:val="00042BD4"/>
    <w:rPr>
      <w:rFonts w:ascii="Times New Roman" w:eastAsia="Times New Roman" w:hAnsi="Times New Roman" w:cs="Times New Roman"/>
      <w:b/>
      <w:sz w:val="24"/>
      <w:szCs w:val="20"/>
      <w:lang w:val="es-ES_tradnl" w:eastAsia="es-ES"/>
    </w:rPr>
  </w:style>
  <w:style w:type="paragraph" w:styleId="Sangradetextonormal">
    <w:name w:val="Body Text Indent"/>
    <w:basedOn w:val="Normal"/>
    <w:link w:val="SangradetextonormalCar"/>
    <w:rsid w:val="00042BD4"/>
    <w:pPr>
      <w:ind w:left="-1701"/>
    </w:pPr>
  </w:style>
  <w:style w:type="character" w:customStyle="1" w:styleId="SangradetextonormalCar">
    <w:name w:val="Sangría de texto normal Car"/>
    <w:basedOn w:val="Fuentedeprrafopredeter"/>
    <w:link w:val="Sangradetextonormal"/>
    <w:rsid w:val="00042BD4"/>
    <w:rPr>
      <w:rFonts w:ascii="Times New Roman" w:eastAsia="Times New Roman" w:hAnsi="Times New Roman" w:cs="Times New Roman"/>
      <w:sz w:val="24"/>
      <w:szCs w:val="20"/>
      <w:lang w:eastAsia="es-ES"/>
    </w:rPr>
  </w:style>
  <w:style w:type="paragraph" w:styleId="Textodebloque">
    <w:name w:val="Block Text"/>
    <w:basedOn w:val="Normal"/>
    <w:rsid w:val="00042BD4"/>
    <w:pPr>
      <w:ind w:left="-1701" w:right="-1"/>
    </w:pPr>
    <w:rPr>
      <w:lang w:val="es-ES_tradnl"/>
    </w:rPr>
  </w:style>
  <w:style w:type="paragraph" w:styleId="Prrafodelista">
    <w:name w:val="List Paragraph"/>
    <w:basedOn w:val="Normal"/>
    <w:uiPriority w:val="99"/>
    <w:qFormat/>
    <w:rsid w:val="00042BD4"/>
    <w:pPr>
      <w:ind w:left="720"/>
      <w:contextualSpacing/>
    </w:pPr>
  </w:style>
  <w:style w:type="paragraph" w:customStyle="1" w:styleId="tabla">
    <w:name w:val="tabla"/>
    <w:basedOn w:val="Normal"/>
    <w:rsid w:val="00042BD4"/>
    <w:rPr>
      <w:rFonts w:ascii="Arial" w:hAnsi="Arial"/>
      <w:bCs/>
      <w:snapToGrid w:val="0"/>
      <w:color w:val="000000"/>
      <w:sz w:val="18"/>
      <w:lang w:val="es-AR"/>
    </w:rPr>
  </w:style>
  <w:style w:type="paragraph" w:styleId="Textodeglobo">
    <w:name w:val="Balloon Text"/>
    <w:basedOn w:val="Normal"/>
    <w:link w:val="TextodegloboCar"/>
    <w:uiPriority w:val="99"/>
    <w:semiHidden/>
    <w:unhideWhenUsed/>
    <w:rsid w:val="000904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43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09043F"/>
    <w:pPr>
      <w:tabs>
        <w:tab w:val="center" w:pos="4252"/>
        <w:tab w:val="right" w:pos="8504"/>
      </w:tabs>
    </w:pPr>
  </w:style>
  <w:style w:type="character" w:customStyle="1" w:styleId="EncabezadoCar">
    <w:name w:val="Encabezado Car"/>
    <w:basedOn w:val="Fuentedeprrafopredeter"/>
    <w:link w:val="Encabezado"/>
    <w:uiPriority w:val="99"/>
    <w:rsid w:val="0009043F"/>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09043F"/>
    <w:pPr>
      <w:tabs>
        <w:tab w:val="center" w:pos="4252"/>
        <w:tab w:val="right" w:pos="8504"/>
      </w:tabs>
    </w:pPr>
  </w:style>
  <w:style w:type="character" w:customStyle="1" w:styleId="PiedepginaCar">
    <w:name w:val="Pie de página Car"/>
    <w:basedOn w:val="Fuentedeprrafopredeter"/>
    <w:link w:val="Piedepgina"/>
    <w:uiPriority w:val="99"/>
    <w:rsid w:val="0009043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semiHidden/>
    <w:rsid w:val="00AF2A64"/>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D4"/>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042BD4"/>
    <w:pPr>
      <w:keepNext/>
      <w:outlineLvl w:val="0"/>
    </w:pPr>
    <w:rPr>
      <w:lang w:val="es-ES_tradnl"/>
    </w:rPr>
  </w:style>
  <w:style w:type="paragraph" w:styleId="Ttulo2">
    <w:name w:val="heading 2"/>
    <w:basedOn w:val="Normal"/>
    <w:next w:val="Normal"/>
    <w:link w:val="Ttulo2Car"/>
    <w:uiPriority w:val="9"/>
    <w:semiHidden/>
    <w:unhideWhenUsed/>
    <w:qFormat/>
    <w:rsid w:val="00AF2A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042BD4"/>
    <w:pPr>
      <w:keepNext/>
      <w:tabs>
        <w:tab w:val="left" w:pos="-2410"/>
        <w:tab w:val="left" w:pos="6521"/>
        <w:tab w:val="left" w:pos="7655"/>
      </w:tabs>
      <w:ind w:left="-1701" w:right="-143"/>
      <w:outlineLvl w:val="2"/>
    </w:pPr>
    <w:rPr>
      <w:rFonts w:ascii="Arial" w:hAnsi="Arial"/>
      <w:b/>
      <w:u w:val="single"/>
      <w:lang w:val="es-ES_tradnl"/>
    </w:rPr>
  </w:style>
  <w:style w:type="paragraph" w:styleId="Ttulo4">
    <w:name w:val="heading 4"/>
    <w:basedOn w:val="Normal"/>
    <w:next w:val="Normal"/>
    <w:link w:val="Ttulo4Car"/>
    <w:qFormat/>
    <w:rsid w:val="00042BD4"/>
    <w:pPr>
      <w:keepNext/>
      <w:ind w:left="-1701" w:right="-1"/>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2BD4"/>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042BD4"/>
    <w:rPr>
      <w:rFonts w:ascii="Arial" w:eastAsia="Times New Roman" w:hAnsi="Arial" w:cs="Times New Roman"/>
      <w:b/>
      <w:sz w:val="24"/>
      <w:szCs w:val="20"/>
      <w:u w:val="single"/>
      <w:lang w:val="es-ES_tradnl" w:eastAsia="es-ES"/>
    </w:rPr>
  </w:style>
  <w:style w:type="character" w:customStyle="1" w:styleId="Ttulo4Car">
    <w:name w:val="Título 4 Car"/>
    <w:basedOn w:val="Fuentedeprrafopredeter"/>
    <w:link w:val="Ttulo4"/>
    <w:rsid w:val="00042BD4"/>
    <w:rPr>
      <w:rFonts w:ascii="Times New Roman" w:eastAsia="Times New Roman" w:hAnsi="Times New Roman" w:cs="Times New Roman"/>
      <w:b/>
      <w:sz w:val="24"/>
      <w:szCs w:val="20"/>
      <w:lang w:val="es-ES_tradnl" w:eastAsia="es-ES"/>
    </w:rPr>
  </w:style>
  <w:style w:type="paragraph" w:styleId="Sangradetextonormal">
    <w:name w:val="Body Text Indent"/>
    <w:basedOn w:val="Normal"/>
    <w:link w:val="SangradetextonormalCar"/>
    <w:rsid w:val="00042BD4"/>
    <w:pPr>
      <w:ind w:left="-1701"/>
    </w:pPr>
  </w:style>
  <w:style w:type="character" w:customStyle="1" w:styleId="SangradetextonormalCar">
    <w:name w:val="Sangría de texto normal Car"/>
    <w:basedOn w:val="Fuentedeprrafopredeter"/>
    <w:link w:val="Sangradetextonormal"/>
    <w:rsid w:val="00042BD4"/>
    <w:rPr>
      <w:rFonts w:ascii="Times New Roman" w:eastAsia="Times New Roman" w:hAnsi="Times New Roman" w:cs="Times New Roman"/>
      <w:sz w:val="24"/>
      <w:szCs w:val="20"/>
      <w:lang w:eastAsia="es-ES"/>
    </w:rPr>
  </w:style>
  <w:style w:type="paragraph" w:styleId="Textodebloque">
    <w:name w:val="Block Text"/>
    <w:basedOn w:val="Normal"/>
    <w:rsid w:val="00042BD4"/>
    <w:pPr>
      <w:ind w:left="-1701" w:right="-1"/>
    </w:pPr>
    <w:rPr>
      <w:lang w:val="es-ES_tradnl"/>
    </w:rPr>
  </w:style>
  <w:style w:type="paragraph" w:styleId="Prrafodelista">
    <w:name w:val="List Paragraph"/>
    <w:basedOn w:val="Normal"/>
    <w:uiPriority w:val="99"/>
    <w:qFormat/>
    <w:rsid w:val="00042BD4"/>
    <w:pPr>
      <w:ind w:left="720"/>
      <w:contextualSpacing/>
    </w:pPr>
  </w:style>
  <w:style w:type="paragraph" w:customStyle="1" w:styleId="tabla">
    <w:name w:val="tabla"/>
    <w:basedOn w:val="Normal"/>
    <w:rsid w:val="00042BD4"/>
    <w:rPr>
      <w:rFonts w:ascii="Arial" w:hAnsi="Arial"/>
      <w:bCs/>
      <w:snapToGrid w:val="0"/>
      <w:color w:val="000000"/>
      <w:sz w:val="18"/>
      <w:lang w:val="es-AR"/>
    </w:rPr>
  </w:style>
  <w:style w:type="paragraph" w:styleId="Textodeglobo">
    <w:name w:val="Balloon Text"/>
    <w:basedOn w:val="Normal"/>
    <w:link w:val="TextodegloboCar"/>
    <w:uiPriority w:val="99"/>
    <w:semiHidden/>
    <w:unhideWhenUsed/>
    <w:rsid w:val="000904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43F"/>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09043F"/>
    <w:pPr>
      <w:tabs>
        <w:tab w:val="center" w:pos="4252"/>
        <w:tab w:val="right" w:pos="8504"/>
      </w:tabs>
    </w:pPr>
  </w:style>
  <w:style w:type="character" w:customStyle="1" w:styleId="EncabezadoCar">
    <w:name w:val="Encabezado Car"/>
    <w:basedOn w:val="Fuentedeprrafopredeter"/>
    <w:link w:val="Encabezado"/>
    <w:uiPriority w:val="99"/>
    <w:rsid w:val="0009043F"/>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09043F"/>
    <w:pPr>
      <w:tabs>
        <w:tab w:val="center" w:pos="4252"/>
        <w:tab w:val="right" w:pos="8504"/>
      </w:tabs>
    </w:pPr>
  </w:style>
  <w:style w:type="character" w:customStyle="1" w:styleId="PiedepginaCar">
    <w:name w:val="Pie de página Car"/>
    <w:basedOn w:val="Fuentedeprrafopredeter"/>
    <w:link w:val="Piedepgina"/>
    <w:uiPriority w:val="99"/>
    <w:rsid w:val="0009043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semiHidden/>
    <w:rsid w:val="00AF2A64"/>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8B0CD38DF443A983F39ABEADA845CB"/>
        <w:category>
          <w:name w:val="General"/>
          <w:gallery w:val="placeholder"/>
        </w:category>
        <w:types>
          <w:type w:val="bbPlcHdr"/>
        </w:types>
        <w:behaviors>
          <w:behavior w:val="content"/>
        </w:behaviors>
        <w:guid w:val="{AEFFEEF2-8885-46D1-8923-199795C208CB}"/>
      </w:docPartPr>
      <w:docPartBody>
        <w:p w:rsidR="004026D0" w:rsidRDefault="00D53D47" w:rsidP="00D53D47">
          <w:pPr>
            <w:pStyle w:val="2E8B0CD38DF443A983F39ABEADA845CB"/>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53D47"/>
    <w:rsid w:val="003D6C26"/>
    <w:rsid w:val="004026D0"/>
    <w:rsid w:val="00444E4C"/>
    <w:rsid w:val="009279CE"/>
    <w:rsid w:val="00D53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4216FF25B88453494A5163EBC6D688E">
    <w:name w:val="E4216FF25B88453494A5163EBC6D688E"/>
    <w:rsid w:val="00D53D47"/>
  </w:style>
  <w:style w:type="paragraph" w:customStyle="1" w:styleId="98851D09767F4881ACEA6D2DD04FF08E">
    <w:name w:val="98851D09767F4881ACEA6D2DD04FF08E"/>
    <w:rsid w:val="00D53D47"/>
  </w:style>
  <w:style w:type="paragraph" w:customStyle="1" w:styleId="646917A41F5D46B5969C0FA26F976A27">
    <w:name w:val="646917A41F5D46B5969C0FA26F976A27"/>
    <w:rsid w:val="00D53D47"/>
  </w:style>
  <w:style w:type="paragraph" w:customStyle="1" w:styleId="EAF2D85B1F3D4EEFB5EB313B187DA248">
    <w:name w:val="EAF2D85B1F3D4EEFB5EB313B187DA248"/>
    <w:rsid w:val="00D53D47"/>
  </w:style>
  <w:style w:type="paragraph" w:customStyle="1" w:styleId="2E8B0CD38DF443A983F39ABEADA845CB">
    <w:name w:val="2E8B0CD38DF443A983F39ABEADA845CB"/>
    <w:rsid w:val="00D53D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1661</Words>
  <Characters>9141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INSTITUTO  DE EDUCACIÒN  SUPERIOR  Nº 7“BRIGADIER  ESTANISLAO LÓPEZ”</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EDUCACIÒN  SUPERIOR  Nº 7“BRIGADIER  ESTANISLAO LÓPEZ”</dc:title>
  <dc:creator>Usuario</dc:creator>
  <cp:lastModifiedBy>usuario</cp:lastModifiedBy>
  <cp:revision>3</cp:revision>
  <cp:lastPrinted>2016-04-10T04:48:00Z</cp:lastPrinted>
  <dcterms:created xsi:type="dcterms:W3CDTF">2017-04-05T21:31:00Z</dcterms:created>
  <dcterms:modified xsi:type="dcterms:W3CDTF">2017-04-09T03:11:00Z</dcterms:modified>
</cp:coreProperties>
</file>