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2E57" w14:textId="77777777" w:rsidR="00E52CFF" w:rsidRPr="00FA233A" w:rsidRDefault="00E52CFF" w:rsidP="00E52CFF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 w:rsidRPr="00FA233A">
        <w:rPr>
          <w:rFonts w:cstheme="minorHAnsi"/>
          <w:b/>
        </w:rPr>
        <w:t>Instituto de Educación Superior N° 7</w:t>
      </w:r>
    </w:p>
    <w:p w14:paraId="6FA6AE59" w14:textId="77777777" w:rsidR="00E52CFF" w:rsidRPr="00FA233A" w:rsidRDefault="00E52CFF" w:rsidP="00E52CFF">
      <w:pPr>
        <w:spacing w:after="0" w:line="240" w:lineRule="auto"/>
        <w:jc w:val="both"/>
        <w:rPr>
          <w:rFonts w:cstheme="minorHAnsi"/>
          <w:b/>
        </w:rPr>
      </w:pPr>
      <w:r w:rsidRPr="00FA233A">
        <w:rPr>
          <w:rFonts w:cstheme="minorHAnsi"/>
          <w:b/>
        </w:rPr>
        <w:t>Profesorado de Educación Superior en Ciencias de la Educación.</w:t>
      </w:r>
    </w:p>
    <w:p w14:paraId="687B7800" w14:textId="77777777" w:rsidR="00E52CFF" w:rsidRPr="00FA233A" w:rsidRDefault="00E52CFF" w:rsidP="00E52CFF">
      <w:pPr>
        <w:spacing w:after="0" w:line="240" w:lineRule="auto"/>
        <w:jc w:val="both"/>
        <w:rPr>
          <w:rFonts w:cstheme="minorHAnsi"/>
          <w:bCs/>
        </w:rPr>
      </w:pPr>
      <w:r w:rsidRPr="00FA233A">
        <w:rPr>
          <w:rFonts w:cstheme="minorHAnsi"/>
          <w:bCs/>
        </w:rPr>
        <w:t>Plan aprobado por Decreto 260/03 y Resolución 2025/2010 del Ministerio de Educación de la Provincia de Santa Fe.</w:t>
      </w:r>
    </w:p>
    <w:p w14:paraId="63B798F3" w14:textId="77777777" w:rsidR="00E52CFF" w:rsidRPr="00920AEA" w:rsidRDefault="00E52CFF" w:rsidP="00E52CFF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5739346" w14:textId="75189513" w:rsidR="00E52CFF" w:rsidRPr="00920AEA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Año</w:t>
      </w:r>
      <w:r w:rsidRPr="00920AEA">
        <w:rPr>
          <w:rFonts w:cstheme="minorHAnsi"/>
          <w:b/>
          <w:sz w:val="24"/>
          <w:szCs w:val="24"/>
        </w:rPr>
        <w:t>:</w:t>
      </w:r>
      <w:r w:rsidRPr="00920AEA">
        <w:rPr>
          <w:rFonts w:cstheme="minorHAnsi"/>
          <w:bCs/>
          <w:sz w:val="24"/>
          <w:szCs w:val="24"/>
        </w:rPr>
        <w:t xml:space="preserve"> 202</w:t>
      </w:r>
      <w:r>
        <w:rPr>
          <w:rFonts w:cstheme="minorHAnsi"/>
          <w:bCs/>
          <w:sz w:val="24"/>
          <w:szCs w:val="24"/>
        </w:rPr>
        <w:t>3</w:t>
      </w:r>
    </w:p>
    <w:p w14:paraId="0DE5949D" w14:textId="77777777" w:rsidR="00E52CFF" w:rsidRPr="00920AEA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Asignatura</w:t>
      </w:r>
      <w:r w:rsidRPr="00920AEA">
        <w:rPr>
          <w:rFonts w:cstheme="minorHAnsi"/>
          <w:b/>
          <w:sz w:val="24"/>
          <w:szCs w:val="24"/>
        </w:rPr>
        <w:t>:</w:t>
      </w:r>
      <w:r w:rsidRPr="00920AE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Epistemología</w:t>
      </w:r>
    </w:p>
    <w:p w14:paraId="3B82F6A5" w14:textId="77777777" w:rsidR="00E52CFF" w:rsidRPr="00920AEA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Formato</w:t>
      </w:r>
      <w:r w:rsidRPr="00920AEA">
        <w:rPr>
          <w:rFonts w:cstheme="minorHAnsi"/>
          <w:bCs/>
          <w:sz w:val="24"/>
          <w:szCs w:val="24"/>
        </w:rPr>
        <w:t>: Materia</w:t>
      </w:r>
    </w:p>
    <w:p w14:paraId="2A3CE6D8" w14:textId="77777777" w:rsidR="00E52CFF" w:rsidRPr="00920AEA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Régimen de cursado</w:t>
      </w:r>
      <w:r w:rsidRPr="00920AEA">
        <w:rPr>
          <w:rFonts w:cstheme="minorHAnsi"/>
          <w:bCs/>
          <w:sz w:val="24"/>
          <w:szCs w:val="24"/>
        </w:rPr>
        <w:t>: Anual. Cantidad de Horas: 4 hs. semanales</w:t>
      </w:r>
    </w:p>
    <w:p w14:paraId="7D70AA35" w14:textId="77777777" w:rsidR="00E52CFF" w:rsidRPr="00920AEA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Curso:</w:t>
      </w:r>
      <w:r w:rsidRPr="00920AE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Segundo</w:t>
      </w:r>
      <w:r w:rsidRPr="00920AEA">
        <w:rPr>
          <w:rFonts w:cstheme="minorHAnsi"/>
          <w:bCs/>
          <w:sz w:val="24"/>
          <w:szCs w:val="24"/>
        </w:rPr>
        <w:t xml:space="preserve"> año</w:t>
      </w:r>
    </w:p>
    <w:p w14:paraId="663EA6DE" w14:textId="77777777" w:rsidR="00E52CFF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Profesora</w:t>
      </w:r>
      <w:r w:rsidRPr="00920AEA">
        <w:rPr>
          <w:rFonts w:cstheme="minorHAnsi"/>
          <w:bCs/>
          <w:sz w:val="24"/>
          <w:szCs w:val="24"/>
        </w:rPr>
        <w:t>: Lic. y Prof. María Laura Di Martino</w:t>
      </w:r>
    </w:p>
    <w:p w14:paraId="0C9476FB" w14:textId="77777777" w:rsidR="00E52CFF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6A536FA" w14:textId="77777777" w:rsidR="00E52CFF" w:rsidRPr="00920AEA" w:rsidRDefault="00E52CFF" w:rsidP="00E52CF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B3AECB5" w14:textId="3348D41D" w:rsidR="00E52CFF" w:rsidRDefault="00E52CFF" w:rsidP="00E52CFF">
      <w:pPr>
        <w:spacing w:after="200" w:line="276" w:lineRule="auto"/>
        <w:jc w:val="center"/>
        <w:rPr>
          <w:sz w:val="24"/>
          <w:szCs w:val="24"/>
          <w:u w:val="single"/>
          <w:lang w:val="es-ES"/>
        </w:rPr>
      </w:pPr>
      <w:r w:rsidRPr="00920AEA">
        <w:rPr>
          <w:sz w:val="24"/>
          <w:szCs w:val="24"/>
          <w:u w:val="single"/>
          <w:lang w:val="es-ES"/>
        </w:rPr>
        <w:t>PROGRAMA DE EXAMEN FINAL</w:t>
      </w:r>
    </w:p>
    <w:p w14:paraId="0BFE3807" w14:textId="77777777" w:rsidR="009468BB" w:rsidRDefault="009468BB" w:rsidP="00E52CFF">
      <w:pPr>
        <w:spacing w:after="200" w:line="276" w:lineRule="auto"/>
        <w:jc w:val="center"/>
        <w:rPr>
          <w:sz w:val="24"/>
          <w:szCs w:val="24"/>
          <w:u w:val="single"/>
          <w:lang w:val="es-ES"/>
        </w:rPr>
      </w:pPr>
    </w:p>
    <w:p w14:paraId="1E97DE6E" w14:textId="77777777" w:rsidR="00E52CFF" w:rsidRPr="0089219C" w:rsidRDefault="00E52CFF" w:rsidP="00E52CF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UNIDAD</w:t>
      </w:r>
      <w:r w:rsidRPr="0089219C">
        <w:rPr>
          <w:b/>
          <w:bCs/>
          <w:sz w:val="24"/>
          <w:szCs w:val="24"/>
          <w:u w:val="single"/>
        </w:rPr>
        <w:t xml:space="preserve"> I:</w:t>
      </w:r>
      <w:r>
        <w:rPr>
          <w:b/>
          <w:bCs/>
          <w:sz w:val="24"/>
          <w:szCs w:val="24"/>
          <w:u w:val="single"/>
        </w:rPr>
        <w:t xml:space="preserve"> Conocimiento, ciencia y Epistemología.</w:t>
      </w:r>
    </w:p>
    <w:p w14:paraId="112F007E" w14:textId="77777777" w:rsidR="00E52CFF" w:rsidRDefault="00E52CFF" w:rsidP="009468BB">
      <w:pPr>
        <w:pStyle w:val="Prrafodelista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es el conocimiento? La posibilidad del conocimiento: dogmáticos y escépticos. El origen del conocimiento: racionalismo, empirismo y criticismo. </w:t>
      </w:r>
    </w:p>
    <w:p w14:paraId="482FE1A7" w14:textId="77777777" w:rsidR="00E52CFF" w:rsidRDefault="00E52CFF" w:rsidP="009468BB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Conocimiento científico. Historia de la ciencia. Epistemología. Filosofía de la ciencia. Metodología de la ciencia. Concepto de Ciencia. Clasificación. Características de las ciencias fácticas. Contextos de descubrimiento, justificación y aplicación. Criterio de verdad. Método científico.</w:t>
      </w:r>
    </w:p>
    <w:p w14:paraId="6BA80104" w14:textId="77777777" w:rsidR="009468BB" w:rsidRDefault="00E52CFF" w:rsidP="009468BB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lenguaje de la ciencia. Saber proposicional. Enunciados sintéticos y analíticos. Términos observacionales y teóricos. Razonamientos. Deductivos e inductivos. Teorías. </w:t>
      </w:r>
    </w:p>
    <w:p w14:paraId="4A77669F" w14:textId="77777777" w:rsidR="009468BB" w:rsidRDefault="009468BB" w:rsidP="009468BB">
      <w:pPr>
        <w:pStyle w:val="Prrafodelista"/>
        <w:spacing w:after="200" w:line="276" w:lineRule="auto"/>
        <w:jc w:val="both"/>
        <w:rPr>
          <w:rFonts w:cstheme="minorHAnsi"/>
          <w:sz w:val="24"/>
          <w:szCs w:val="24"/>
        </w:rPr>
      </w:pPr>
    </w:p>
    <w:p w14:paraId="4AA11030" w14:textId="352AEA9D" w:rsidR="00E52CFF" w:rsidRPr="009468BB" w:rsidRDefault="00E52CFF" w:rsidP="009468BB">
      <w:pPr>
        <w:pStyle w:val="Prrafodelista"/>
        <w:spacing w:after="200" w:line="276" w:lineRule="auto"/>
        <w:jc w:val="both"/>
        <w:rPr>
          <w:rFonts w:cstheme="minorHAnsi"/>
          <w:sz w:val="24"/>
          <w:szCs w:val="24"/>
        </w:rPr>
      </w:pPr>
      <w:r w:rsidRPr="009468BB">
        <w:rPr>
          <w:sz w:val="24"/>
          <w:szCs w:val="24"/>
          <w:u w:val="single"/>
        </w:rPr>
        <w:t>Bibliografía:</w:t>
      </w:r>
    </w:p>
    <w:p w14:paraId="7240447A" w14:textId="77777777" w:rsidR="00E52CFF" w:rsidRPr="000205A6" w:rsidRDefault="00E52CFF" w:rsidP="00E52CFF">
      <w:pPr>
        <w:pStyle w:val="Prrafodelista"/>
        <w:spacing w:after="20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268FFBED" w14:textId="77777777" w:rsid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t xml:space="preserve">Bunge, M. (1981), La ciencia, su método y su filosofía; Buenos Aires: Siglo XX. </w:t>
      </w:r>
      <w:r w:rsidRPr="00E52CFF">
        <w:rPr>
          <w:rFonts w:cstheme="minorHAnsi"/>
          <w:b/>
          <w:bCs/>
          <w:sz w:val="24"/>
          <w:szCs w:val="24"/>
        </w:rPr>
        <w:t>¿Qué es la ciencia? ¿Cuál es el método de la ciencia?</w:t>
      </w:r>
    </w:p>
    <w:p w14:paraId="7CC07375" w14:textId="77777777" w:rsid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eastAsia="Times New Roman" w:cstheme="minorHAnsi"/>
          <w:color w:val="000000"/>
          <w:sz w:val="24"/>
          <w:szCs w:val="24"/>
          <w:lang w:eastAsia="es-AR"/>
        </w:rPr>
        <w:t>Carpio, A</w:t>
      </w:r>
      <w:r w:rsidRPr="00E52CF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. (2004</w:t>
      </w:r>
      <w:r w:rsidRPr="00E52CFF">
        <w:rPr>
          <w:rFonts w:eastAsia="Times New Roman" w:cstheme="minorHAnsi"/>
          <w:color w:val="000000"/>
          <w:sz w:val="24"/>
          <w:szCs w:val="24"/>
          <w:lang w:eastAsia="es-AR"/>
        </w:rPr>
        <w:t>),</w:t>
      </w:r>
      <w:r w:rsidRPr="00E52CF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> </w:t>
      </w:r>
      <w:r w:rsidRPr="00E52CF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III.</w:t>
      </w:r>
      <w:r w:rsidRPr="00E52CFF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s-AR"/>
        </w:rPr>
        <w:t xml:space="preserve"> </w:t>
      </w:r>
      <w:r w:rsidRPr="00E52CF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La filosofía como crítica universal y saber sin supuestos</w:t>
      </w:r>
      <w:r w:rsidRPr="00E52CFF">
        <w:rPr>
          <w:rFonts w:eastAsia="Times New Roman" w:cstheme="minorHAnsi"/>
          <w:color w:val="000000"/>
          <w:sz w:val="24"/>
          <w:szCs w:val="24"/>
          <w:lang w:eastAsia="es-AR"/>
        </w:rPr>
        <w:t>,</w:t>
      </w:r>
      <w:r w:rsidRPr="00E52CFF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 En Principios de Filosofía.</w:t>
      </w:r>
    </w:p>
    <w:p w14:paraId="7E1A50D4" w14:textId="77777777" w:rsid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t xml:space="preserve">Díaz, E. </w:t>
      </w:r>
      <w:r w:rsidRPr="00E52CFF">
        <w:rPr>
          <w:rFonts w:cstheme="minorHAnsi"/>
          <w:b/>
          <w:bCs/>
          <w:sz w:val="24"/>
          <w:szCs w:val="24"/>
        </w:rPr>
        <w:t>Conocimiento, ciencia y epistemología</w:t>
      </w:r>
      <w:r w:rsidRPr="00E52CFF">
        <w:rPr>
          <w:rFonts w:cstheme="minorHAnsi"/>
          <w:sz w:val="24"/>
          <w:szCs w:val="24"/>
        </w:rPr>
        <w:t xml:space="preserve">. </w:t>
      </w:r>
    </w:p>
    <w:p w14:paraId="529BC2A3" w14:textId="77777777" w:rsid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t xml:space="preserve">Díaz. E. y Héler, M. (1987) </w:t>
      </w:r>
      <w:r w:rsidRPr="00E52CFF">
        <w:rPr>
          <w:rFonts w:cstheme="minorHAnsi"/>
          <w:b/>
          <w:bCs/>
          <w:sz w:val="24"/>
          <w:szCs w:val="24"/>
        </w:rPr>
        <w:t>El conocimiento científico: hacia una visión crítica de las ciencias.</w:t>
      </w:r>
      <w:r w:rsidRPr="00E52CFF">
        <w:rPr>
          <w:rFonts w:cstheme="minorHAnsi"/>
          <w:sz w:val="24"/>
          <w:szCs w:val="24"/>
        </w:rPr>
        <w:t xml:space="preserve"> Buenos Aires: Eudeba</w:t>
      </w:r>
    </w:p>
    <w:p w14:paraId="3C86B72A" w14:textId="77777777" w:rsidR="00E52CFF" w:rsidRP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t xml:space="preserve">Dr. Fernando García Carreño, Historia de la ciencia, disponible en </w:t>
      </w:r>
      <w:hyperlink r:id="rId7" w:history="1">
        <w:r w:rsidRPr="00E52CFF">
          <w:rPr>
            <w:rFonts w:cstheme="minorHAnsi"/>
            <w:color w:val="0563C1" w:themeColor="hyperlink"/>
            <w:sz w:val="24"/>
            <w:szCs w:val="24"/>
            <w:u w:val="single"/>
          </w:rPr>
          <w:t>https://www.youtube.com/watch?v=Gq--aZjlhiI</w:t>
        </w:r>
      </w:hyperlink>
    </w:p>
    <w:p w14:paraId="172D98D5" w14:textId="77777777" w:rsid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t xml:space="preserve">Educatina, ¿Qué es la lógica? Disponible en </w:t>
      </w:r>
      <w:hyperlink r:id="rId8" w:history="1">
        <w:r w:rsidRPr="00E52CFF">
          <w:rPr>
            <w:rStyle w:val="Hipervnculo"/>
            <w:rFonts w:cstheme="minorHAnsi"/>
            <w:sz w:val="24"/>
            <w:szCs w:val="24"/>
          </w:rPr>
          <w:t>https://www.youtube.com/watch?v=NTxLFE9W8RI</w:t>
        </w:r>
      </w:hyperlink>
    </w:p>
    <w:p w14:paraId="4B4CDD4C" w14:textId="77777777" w:rsidR="00E52CFF" w:rsidRP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lastRenderedPageBreak/>
        <w:t xml:space="preserve">Educatina, Tipos de razonamientos. Disponible en </w:t>
      </w:r>
      <w:hyperlink r:id="rId9" w:history="1">
        <w:r w:rsidRPr="00E52CFF">
          <w:rPr>
            <w:rStyle w:val="Hipervnculo"/>
            <w:rFonts w:cstheme="minorHAnsi"/>
            <w:sz w:val="24"/>
            <w:szCs w:val="24"/>
          </w:rPr>
          <w:t>https://www.youtube.com/watch?v=eNCCUhCAcIU</w:t>
        </w:r>
      </w:hyperlink>
    </w:p>
    <w:p w14:paraId="5ED2961B" w14:textId="77777777" w:rsid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t>GIANELLA, A. (1995) Introducción a la Epistemología y Metodología de la Ciencia. La Plata, REUN.</w:t>
      </w:r>
    </w:p>
    <w:p w14:paraId="4FD5806B" w14:textId="77777777" w:rsid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52CFF">
        <w:rPr>
          <w:rFonts w:cstheme="minorHAnsi"/>
          <w:sz w:val="24"/>
          <w:szCs w:val="24"/>
        </w:rPr>
        <w:t xml:space="preserve">Gianella, A. (1999) </w:t>
      </w:r>
      <w:r w:rsidRPr="00E52CFF">
        <w:rPr>
          <w:rFonts w:cstheme="minorHAnsi"/>
          <w:b/>
          <w:bCs/>
          <w:sz w:val="24"/>
          <w:szCs w:val="24"/>
        </w:rPr>
        <w:t>Capítulo 3. La Epistemología y la metodología como disciplinas</w:t>
      </w:r>
      <w:r w:rsidRPr="00E52CFF">
        <w:rPr>
          <w:rFonts w:cstheme="minorHAnsi"/>
          <w:sz w:val="24"/>
          <w:szCs w:val="24"/>
        </w:rPr>
        <w:t>, en SCARANO, Eduardo R. (coord.); Metodología de las Ciencias Sociales. Lógica, Lenguaje y racionalidad. Buenos Aires:  Macchi.</w:t>
      </w:r>
    </w:p>
    <w:p w14:paraId="4CAC7751" w14:textId="77777777" w:rsidR="00E52CFF" w:rsidRP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sz w:val="24"/>
          <w:szCs w:val="24"/>
          <w:u w:val="single"/>
        </w:rPr>
      </w:pPr>
      <w:r w:rsidRPr="00E52CFF">
        <w:rPr>
          <w:rFonts w:cstheme="minorHAnsi"/>
          <w:sz w:val="24"/>
          <w:szCs w:val="24"/>
        </w:rPr>
        <w:t xml:space="preserve">Hessen, J. (1925) </w:t>
      </w:r>
      <w:r w:rsidRPr="00E52CFF">
        <w:rPr>
          <w:rFonts w:cstheme="minorHAnsi"/>
          <w:i/>
          <w:iCs/>
          <w:sz w:val="24"/>
          <w:szCs w:val="24"/>
        </w:rPr>
        <w:t>Teoría del Conocimiento</w:t>
      </w:r>
      <w:r w:rsidRPr="00E52CFF">
        <w:rPr>
          <w:rFonts w:cstheme="minorHAnsi"/>
          <w:sz w:val="24"/>
          <w:szCs w:val="24"/>
        </w:rPr>
        <w:t xml:space="preserve">. Instituto Latinoamericano de Ciencia y Arte. Disponible en </w:t>
      </w:r>
      <w:hyperlink r:id="rId10" w:history="1">
        <w:r w:rsidRPr="00E52CFF">
          <w:rPr>
            <w:rStyle w:val="Hipervnculo"/>
            <w:rFonts w:cstheme="minorHAnsi"/>
            <w:sz w:val="24"/>
            <w:szCs w:val="24"/>
          </w:rPr>
          <w:t>https://trabajosocialucen.files.wordpress.com/2012/05/hessen_johannes-_teoria_del_conocimiento_pdf-1.pdf</w:t>
        </w:r>
      </w:hyperlink>
      <w:r w:rsidRPr="00E52CFF">
        <w:rPr>
          <w:rStyle w:val="Hipervnculo"/>
          <w:rFonts w:cstheme="minorHAnsi"/>
          <w:sz w:val="24"/>
          <w:szCs w:val="24"/>
        </w:rPr>
        <w:t xml:space="preserve"> </w:t>
      </w:r>
      <w:r w:rsidRPr="00E52CFF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El fenómeno del conocimiento y los problemas contenidos en él (13-17) I. La posibilidad del conocimiento (18-25) II. El origen del conocimiento (26-35) III. La esencia del conocimiento (36-47) </w:t>
      </w:r>
    </w:p>
    <w:p w14:paraId="0F6A2E3A" w14:textId="77777777" w:rsidR="00E52CFF" w:rsidRPr="00E52CFF" w:rsidRDefault="00E52CFF" w:rsidP="009468BB">
      <w:pPr>
        <w:pStyle w:val="Prrafodelista"/>
        <w:numPr>
          <w:ilvl w:val="0"/>
          <w:numId w:val="4"/>
        </w:numPr>
        <w:spacing w:line="276" w:lineRule="auto"/>
        <w:jc w:val="both"/>
        <w:rPr>
          <w:rStyle w:val="Hipervnculo"/>
          <w:rFonts w:cstheme="minorHAnsi"/>
          <w:color w:val="auto"/>
          <w:sz w:val="24"/>
          <w:szCs w:val="24"/>
          <w:u w:val="none"/>
        </w:rPr>
      </w:pPr>
      <w:r w:rsidRPr="009B08C5">
        <w:rPr>
          <w:rFonts w:cstheme="minorHAnsi"/>
          <w:sz w:val="24"/>
          <w:szCs w:val="24"/>
        </w:rPr>
        <w:t>Sztajnszrajber, D.; Mentira</w:t>
      </w:r>
      <w:r w:rsidRPr="009B08C5">
        <w:rPr>
          <w:rFonts w:cstheme="minorHAnsi"/>
          <w:i/>
          <w:sz w:val="24"/>
          <w:szCs w:val="24"/>
        </w:rPr>
        <w:t xml:space="preserve"> la Verdad. Filosofía a martillazos</w:t>
      </w:r>
      <w:r w:rsidRPr="009B08C5">
        <w:rPr>
          <w:rFonts w:cstheme="minorHAnsi"/>
          <w:sz w:val="24"/>
          <w:szCs w:val="24"/>
        </w:rPr>
        <w:t xml:space="preserve">; Conectate; disponible </w:t>
      </w:r>
      <w:hyperlink r:id="rId11" w:history="1">
        <w:r w:rsidRPr="009B08C5">
          <w:rPr>
            <w:rStyle w:val="Hipervnculo"/>
            <w:rFonts w:cstheme="minorHAnsi"/>
            <w:sz w:val="24"/>
            <w:szCs w:val="24"/>
          </w:rPr>
          <w:t>https://www.youtube.com/watch?v=UKTk48ifqeU</w:t>
        </w:r>
      </w:hyperlink>
    </w:p>
    <w:p w14:paraId="3BFA35AE" w14:textId="77777777" w:rsidR="00E52CFF" w:rsidRPr="00FA233A" w:rsidRDefault="00E52CFF" w:rsidP="009468BB">
      <w:pPr>
        <w:pStyle w:val="Prrafodelista"/>
        <w:spacing w:line="276" w:lineRule="auto"/>
        <w:jc w:val="both"/>
        <w:rPr>
          <w:sz w:val="24"/>
          <w:szCs w:val="24"/>
          <w:u w:val="single"/>
        </w:rPr>
      </w:pPr>
    </w:p>
    <w:p w14:paraId="71BA20C8" w14:textId="77777777" w:rsidR="00E52CFF" w:rsidRDefault="00E52CFF" w:rsidP="009468BB">
      <w:pPr>
        <w:spacing w:line="276" w:lineRule="auto"/>
        <w:jc w:val="both"/>
        <w:rPr>
          <w:b/>
          <w:bCs/>
          <w:sz w:val="24"/>
          <w:szCs w:val="24"/>
          <w:u w:val="single"/>
          <w:lang w:val="es-ES"/>
        </w:rPr>
      </w:pPr>
      <w:r>
        <w:rPr>
          <w:b/>
          <w:bCs/>
          <w:sz w:val="24"/>
          <w:szCs w:val="24"/>
          <w:u w:val="single"/>
        </w:rPr>
        <w:t>UNIDAD</w:t>
      </w:r>
      <w:r w:rsidRPr="0089219C">
        <w:rPr>
          <w:b/>
          <w:bCs/>
          <w:sz w:val="24"/>
          <w:szCs w:val="24"/>
          <w:u w:val="single"/>
        </w:rPr>
        <w:t xml:space="preserve"> II</w:t>
      </w:r>
      <w:r>
        <w:rPr>
          <w:b/>
          <w:bCs/>
          <w:sz w:val="24"/>
          <w:szCs w:val="24"/>
          <w:u w:val="single"/>
        </w:rPr>
        <w:t>: Historia de la Epistemología.</w:t>
      </w:r>
    </w:p>
    <w:p w14:paraId="0C887EDD" w14:textId="77777777" w:rsidR="00E52CFF" w:rsidRPr="008872C6" w:rsidRDefault="00E52CFF" w:rsidP="009468BB">
      <w:pPr>
        <w:pStyle w:val="Prrafodelista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  <w:u w:val="single"/>
          <w:lang w:val="es-ES"/>
        </w:rPr>
      </w:pPr>
      <w:r>
        <w:rPr>
          <w:sz w:val="24"/>
          <w:szCs w:val="24"/>
        </w:rPr>
        <w:t>L</w:t>
      </w:r>
      <w:r w:rsidRPr="009B458B">
        <w:rPr>
          <w:sz w:val="24"/>
          <w:szCs w:val="24"/>
        </w:rPr>
        <w:t xml:space="preserve">a Epistemología a inicios del siglo XX: </w:t>
      </w:r>
      <w:r w:rsidRPr="001D2436">
        <w:rPr>
          <w:b/>
          <w:bCs/>
          <w:sz w:val="24"/>
          <w:szCs w:val="24"/>
        </w:rPr>
        <w:t>El círculo de Viena</w:t>
      </w:r>
      <w:r w:rsidRPr="009B458B">
        <w:rPr>
          <w:sz w:val="24"/>
          <w:szCs w:val="24"/>
        </w:rPr>
        <w:t xml:space="preserve"> y la concepción científica del mundo. La lógica de la ciencia. El rol de la filosofía. La distinción entre ciencia y pseudociencia. La crítica de la metafísica. </w:t>
      </w:r>
    </w:p>
    <w:p w14:paraId="6B778E78" w14:textId="77777777" w:rsidR="00E52CFF" w:rsidRPr="009B458B" w:rsidRDefault="00E52CFF" w:rsidP="009468BB">
      <w:pPr>
        <w:pStyle w:val="Prrafodelista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  <w:u w:val="single"/>
          <w:lang w:val="es-ES"/>
        </w:rPr>
      </w:pPr>
      <w:r w:rsidRPr="009B458B">
        <w:rPr>
          <w:sz w:val="24"/>
          <w:szCs w:val="24"/>
        </w:rPr>
        <w:t xml:space="preserve">El racionalismo crítico de </w:t>
      </w:r>
      <w:r w:rsidRPr="009B458B">
        <w:rPr>
          <w:b/>
          <w:sz w:val="24"/>
          <w:szCs w:val="24"/>
        </w:rPr>
        <w:t>Karl Popper</w:t>
      </w:r>
      <w:r w:rsidRPr="009B458B">
        <w:rPr>
          <w:sz w:val="24"/>
          <w:szCs w:val="24"/>
        </w:rPr>
        <w:t>. El falsacionismo. El problema de la inducción. Corroboración y verosimilitud de las hipótesis científicas. La demarcación entre ciencia y pseudociencia.</w:t>
      </w:r>
    </w:p>
    <w:p w14:paraId="64A1758C" w14:textId="77777777" w:rsidR="00E52CFF" w:rsidRPr="008872C6" w:rsidRDefault="00E52CFF" w:rsidP="009468BB">
      <w:pPr>
        <w:pStyle w:val="Prrafodelista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  <w:u w:val="single"/>
          <w:lang w:val="es-ES"/>
        </w:rPr>
      </w:pPr>
      <w:r w:rsidRPr="009B458B">
        <w:rPr>
          <w:b/>
          <w:sz w:val="24"/>
          <w:szCs w:val="24"/>
        </w:rPr>
        <w:t>Thomas Kuhn</w:t>
      </w:r>
      <w:r w:rsidRPr="009B458B">
        <w:rPr>
          <w:sz w:val="24"/>
          <w:szCs w:val="24"/>
        </w:rPr>
        <w:t>. La importancia del historicismo en ciencia. El progreso de la ciencia. Los ciclos de la ciencia. Ciencia normal. Crisis. Revoluciones científicas. Paradigma. Inconmensurabilidad. El relativismo epistemológico.</w:t>
      </w:r>
    </w:p>
    <w:p w14:paraId="212761B0" w14:textId="77777777" w:rsidR="00E52CFF" w:rsidRPr="008872C6" w:rsidRDefault="00E52CFF" w:rsidP="009468BB">
      <w:pPr>
        <w:pStyle w:val="Prrafodelista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  <w:u w:val="single"/>
          <w:lang w:val="es-ES"/>
        </w:rPr>
      </w:pPr>
      <w:r w:rsidRPr="009B458B">
        <w:rPr>
          <w:b/>
          <w:sz w:val="24"/>
          <w:szCs w:val="24"/>
        </w:rPr>
        <w:t>Imre Lakatos</w:t>
      </w:r>
      <w:r w:rsidRPr="009B458B">
        <w:rPr>
          <w:sz w:val="24"/>
          <w:szCs w:val="24"/>
        </w:rPr>
        <w:t xml:space="preserve"> y los programas de investigación. Núcleo duro y cinturón protector. El rol de las hipótesis auxiliares. Heurística positiva y negativa. </w:t>
      </w:r>
      <w:r>
        <w:rPr>
          <w:sz w:val="24"/>
          <w:szCs w:val="24"/>
        </w:rPr>
        <w:t xml:space="preserve">Revolución científica: fase progresiva y degenerativa. </w:t>
      </w:r>
      <w:r w:rsidRPr="009B458B">
        <w:rPr>
          <w:sz w:val="24"/>
          <w:szCs w:val="24"/>
        </w:rPr>
        <w:t>Historia interna y externa de la ciencia.</w:t>
      </w:r>
    </w:p>
    <w:p w14:paraId="7EDB7101" w14:textId="77777777" w:rsidR="00E52CFF" w:rsidRPr="000B171E" w:rsidRDefault="00E52CFF" w:rsidP="009468BB">
      <w:pPr>
        <w:pStyle w:val="Prrafodelista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  <w:u w:val="single"/>
          <w:lang w:val="es-ES"/>
        </w:rPr>
      </w:pPr>
      <w:r w:rsidRPr="009B458B">
        <w:rPr>
          <w:sz w:val="24"/>
          <w:szCs w:val="24"/>
        </w:rPr>
        <w:t xml:space="preserve">La teoría de </w:t>
      </w:r>
      <w:r w:rsidRPr="009B458B">
        <w:rPr>
          <w:b/>
          <w:sz w:val="24"/>
          <w:szCs w:val="24"/>
        </w:rPr>
        <w:t>Paul Feyerabend</w:t>
      </w:r>
      <w:r w:rsidRPr="009B45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Anarquismo epistemológico. </w:t>
      </w:r>
      <w:r w:rsidRPr="009B458B">
        <w:rPr>
          <w:sz w:val="24"/>
          <w:szCs w:val="24"/>
        </w:rPr>
        <w:t xml:space="preserve">El concepto de “todo vale”. </w:t>
      </w:r>
      <w:r>
        <w:rPr>
          <w:sz w:val="24"/>
          <w:szCs w:val="24"/>
        </w:rPr>
        <w:t xml:space="preserve">Método contrainductivo. </w:t>
      </w:r>
      <w:r w:rsidRPr="009B458B">
        <w:rPr>
          <w:sz w:val="24"/>
          <w:szCs w:val="24"/>
        </w:rPr>
        <w:t xml:space="preserve">Elección entre teorías rivales. </w:t>
      </w:r>
      <w:r>
        <w:rPr>
          <w:sz w:val="24"/>
          <w:szCs w:val="24"/>
        </w:rPr>
        <w:t xml:space="preserve">Proliferación de métodos y saberes. </w:t>
      </w:r>
    </w:p>
    <w:p w14:paraId="438B2BEC" w14:textId="77777777" w:rsidR="00E52CFF" w:rsidRPr="008B7AEA" w:rsidRDefault="00E52CFF" w:rsidP="009468BB">
      <w:pPr>
        <w:pStyle w:val="Prrafodelista"/>
        <w:spacing w:line="276" w:lineRule="auto"/>
        <w:jc w:val="both"/>
        <w:rPr>
          <w:b/>
          <w:bCs/>
          <w:sz w:val="24"/>
          <w:szCs w:val="24"/>
          <w:u w:val="single"/>
          <w:lang w:val="es-ES"/>
        </w:rPr>
      </w:pPr>
    </w:p>
    <w:p w14:paraId="4D20E09D" w14:textId="77777777" w:rsidR="00E52CFF" w:rsidRDefault="00E52CFF" w:rsidP="009468BB">
      <w:pPr>
        <w:pStyle w:val="Prrafodelista"/>
        <w:spacing w:line="276" w:lineRule="auto"/>
        <w:jc w:val="both"/>
        <w:rPr>
          <w:sz w:val="24"/>
          <w:szCs w:val="24"/>
          <w:u w:val="single"/>
          <w:lang w:val="es-ES"/>
        </w:rPr>
      </w:pPr>
      <w:r w:rsidRPr="008B7AEA">
        <w:rPr>
          <w:sz w:val="24"/>
          <w:szCs w:val="24"/>
          <w:u w:val="single"/>
          <w:lang w:val="es-ES"/>
        </w:rPr>
        <w:t xml:space="preserve">Bibliografía: </w:t>
      </w:r>
    </w:p>
    <w:p w14:paraId="0155C5C0" w14:textId="77777777" w:rsidR="00E52CFF" w:rsidRPr="003A5CF2" w:rsidRDefault="00E52CFF" w:rsidP="009468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3A5CF2">
        <w:rPr>
          <w:rFonts w:eastAsia="Times New Roman" w:cstheme="minorHAnsi"/>
          <w:color w:val="000000"/>
          <w:sz w:val="24"/>
          <w:szCs w:val="24"/>
          <w:lang w:eastAsia="es-AR"/>
        </w:rPr>
        <w:t>Asociación Ernst Mach. (2002). </w:t>
      </w:r>
      <w:r w:rsidRPr="003A5CF2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La concepción científica del mundo: el Círculo de Viena</w:t>
      </w:r>
      <w:r w:rsidRPr="003A5CF2">
        <w:rPr>
          <w:rFonts w:eastAsia="Times New Roman" w:cstheme="minorHAnsi"/>
          <w:color w:val="000000"/>
          <w:sz w:val="24"/>
          <w:szCs w:val="24"/>
          <w:lang w:eastAsia="es-AR"/>
        </w:rPr>
        <w:t>. Redes 9(18), 105-149. Disponible en RIDAA-UNQ Repositorio Institucional Digital de Acceso Abierto de la Universidad Nacional de Quilmes </w:t>
      </w:r>
      <w:hyperlink r:id="rId12" w:tgtFrame="_blank" w:history="1">
        <w:r w:rsidRPr="003A5CF2">
          <w:rPr>
            <w:rFonts w:eastAsia="Times New Roman" w:cstheme="minorHAnsi"/>
            <w:color w:val="2766BE"/>
            <w:sz w:val="24"/>
            <w:szCs w:val="24"/>
            <w:u w:val="single"/>
            <w:lang w:eastAsia="es-AR"/>
          </w:rPr>
          <w:t>http://ridaa.unq.edu.ar/handle/20.500.11807/659</w:t>
        </w:r>
      </w:hyperlink>
    </w:p>
    <w:p w14:paraId="788F3FA4" w14:textId="77777777" w:rsidR="00E52CFF" w:rsidRPr="003A5CF2" w:rsidRDefault="00E52CFF" w:rsidP="009468BB">
      <w:pPr>
        <w:pStyle w:val="Prrafodelista"/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r w:rsidRPr="003A5CF2">
        <w:rPr>
          <w:sz w:val="24"/>
          <w:szCs w:val="24"/>
        </w:rPr>
        <w:lastRenderedPageBreak/>
        <w:t xml:space="preserve">Carbonelli, M.; Esquivel, J. y Irrazabal, G (2011) Introducción al conocimiento científico y a la metodología de la investigación. Universidad Nacional Arturo Jauretche. </w:t>
      </w:r>
    </w:p>
    <w:p w14:paraId="2A89689F" w14:textId="77777777" w:rsidR="00E52CFF" w:rsidRPr="003A5CF2" w:rsidRDefault="00E52CFF" w:rsidP="009468BB">
      <w:pPr>
        <w:pStyle w:val="Prrafodelist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 xml:space="preserve">Historia del pensamiento científico I. 2. Popper y la crítica al inductivismo. </w:t>
      </w:r>
      <w:r w:rsidRPr="00E92AFA">
        <w:rPr>
          <w:b/>
          <w:bCs/>
          <w:sz w:val="24"/>
          <w:szCs w:val="24"/>
        </w:rPr>
        <w:t>P. 48-60.</w:t>
      </w:r>
      <w:r w:rsidRPr="003A5CF2">
        <w:rPr>
          <w:sz w:val="24"/>
          <w:szCs w:val="24"/>
        </w:rPr>
        <w:t xml:space="preserve"> </w:t>
      </w:r>
    </w:p>
    <w:p w14:paraId="747F60EB" w14:textId="77777777" w:rsidR="00E52CFF" w:rsidRPr="00E92AFA" w:rsidRDefault="00E52CFF" w:rsidP="009468BB">
      <w:pPr>
        <w:pStyle w:val="Prrafodelista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 w:rsidRPr="003A5CF2">
        <w:rPr>
          <w:sz w:val="24"/>
          <w:szCs w:val="24"/>
        </w:rPr>
        <w:t xml:space="preserve">Historia del pensamiento científico II: Kuhn y el escenario postempirista. </w:t>
      </w:r>
      <w:r w:rsidRPr="00E92AFA">
        <w:rPr>
          <w:b/>
          <w:bCs/>
          <w:sz w:val="24"/>
          <w:szCs w:val="24"/>
        </w:rPr>
        <w:t>P. 75-85.</w:t>
      </w:r>
    </w:p>
    <w:p w14:paraId="55B60A4F" w14:textId="77777777" w:rsidR="00E52CFF" w:rsidRPr="00E92AFA" w:rsidRDefault="00E52CFF" w:rsidP="009468BB">
      <w:pPr>
        <w:pStyle w:val="Prrafodelista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 w:rsidRPr="003A5CF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Unidad 2. Historia del pensamiento científico I. 1. </w:t>
      </w:r>
      <w:r w:rsidRPr="00E92AFA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El inductivismo.</w:t>
      </w:r>
    </w:p>
    <w:p w14:paraId="43B66B1D" w14:textId="77777777" w:rsidR="00E52CFF" w:rsidRPr="003A5CF2" w:rsidRDefault="00E52CFF" w:rsidP="009468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3A5CF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Facuse, M. 2003. Una epistemología pluralista. El anarquismo de la ciencia de Paul Feyerabend Cinta moebio 17: 148-161 </w:t>
      </w:r>
    </w:p>
    <w:p w14:paraId="48381F63" w14:textId="77777777" w:rsidR="00E52CFF" w:rsidRPr="00E92AFA" w:rsidRDefault="00E52CFF" w:rsidP="009468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bookmarkStart w:id="1" w:name="_Hlk116208581"/>
      <w:r w:rsidRPr="003A5CF2">
        <w:rPr>
          <w:rFonts w:eastAsia="Times New Roman" w:cstheme="minorHAnsi"/>
          <w:color w:val="000000"/>
          <w:sz w:val="24"/>
          <w:szCs w:val="24"/>
          <w:lang w:eastAsia="es-AR"/>
        </w:rPr>
        <w:t>Gadea, Walter; Cuenca, Roberto; Chaves, Alfonso (2019) Epistemología y fundamentos de la investigación científica, UTPL, P</w:t>
      </w:r>
      <w:r w:rsidRPr="00E92AFA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. 61-66</w:t>
      </w:r>
    </w:p>
    <w:bookmarkEnd w:id="1"/>
    <w:p w14:paraId="2C18E95D" w14:textId="77777777" w:rsidR="00E52CFF" w:rsidRPr="003A5CF2" w:rsidRDefault="00E52CFF" w:rsidP="009468BB">
      <w:pPr>
        <w:pStyle w:val="Prrafodelist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3A5CF2">
        <w:rPr>
          <w:rFonts w:cstheme="minorHAnsi"/>
          <w:color w:val="000000"/>
          <w:sz w:val="24"/>
          <w:szCs w:val="24"/>
          <w:shd w:val="clear" w:color="auto" w:fill="FFFFFF"/>
        </w:rPr>
        <w:t>Las teorías como estructuras. Los programas de investigación.</w:t>
      </w:r>
    </w:p>
    <w:p w14:paraId="52BD6ACD" w14:textId="77777777" w:rsidR="00E52CFF" w:rsidRPr="003A5CF2" w:rsidRDefault="00E52CFF" w:rsidP="009468BB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bookmarkStart w:id="2" w:name="_Hlk116207053"/>
      <w:r w:rsidRPr="003A5CF2">
        <w:rPr>
          <w:sz w:val="24"/>
          <w:szCs w:val="24"/>
        </w:rPr>
        <w:t>Moulines, U. (2015) Popper y Kuhn. Dos gigantes de la filosofía de la ciencia del siglo XX. Colección Descubrir la filosofía n° 23. Editorial La Nación.</w:t>
      </w:r>
      <w:bookmarkEnd w:id="2"/>
    </w:p>
    <w:p w14:paraId="47B72864" w14:textId="77777777" w:rsidR="00E52CFF" w:rsidRPr="003A5CF2" w:rsidRDefault="00E52CFF" w:rsidP="009468BB">
      <w:pPr>
        <w:pStyle w:val="Prrafodelista"/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bookmarkStart w:id="3" w:name="_Hlk116206989"/>
      <w:bookmarkStart w:id="4" w:name="_Hlk130801727"/>
      <w:r w:rsidRPr="003A5CF2">
        <w:rPr>
          <w:sz w:val="24"/>
          <w:szCs w:val="24"/>
        </w:rPr>
        <w:t xml:space="preserve">Ortiz Ocaña, A. (2015) Epistemología y ciencias humanas. Modelos epistémicos y paradigmas. Bogotá: Ediciones de la U. </w:t>
      </w:r>
    </w:p>
    <w:p w14:paraId="58957013" w14:textId="77777777" w:rsidR="00E52CFF" w:rsidRPr="00E92AFA" w:rsidRDefault="00E52CFF" w:rsidP="009468BB">
      <w:pPr>
        <w:pStyle w:val="Prrafodelista"/>
        <w:numPr>
          <w:ilvl w:val="0"/>
          <w:numId w:val="8"/>
        </w:numPr>
        <w:spacing w:line="276" w:lineRule="auto"/>
        <w:jc w:val="both"/>
        <w:rPr>
          <w:b/>
          <w:bCs/>
          <w:sz w:val="24"/>
          <w:szCs w:val="24"/>
        </w:rPr>
      </w:pPr>
      <w:r w:rsidRPr="003A5CF2">
        <w:rPr>
          <w:sz w:val="24"/>
          <w:szCs w:val="24"/>
        </w:rPr>
        <w:t>Karl Popper. P.</w:t>
      </w:r>
      <w:r w:rsidRPr="00E92AFA">
        <w:rPr>
          <w:b/>
          <w:bCs/>
          <w:sz w:val="24"/>
          <w:szCs w:val="24"/>
        </w:rPr>
        <w:t>61-66</w:t>
      </w:r>
      <w:bookmarkEnd w:id="3"/>
    </w:p>
    <w:p w14:paraId="77F96A62" w14:textId="77777777" w:rsidR="00E52CFF" w:rsidRPr="00E92AFA" w:rsidRDefault="00E52CFF" w:rsidP="009468BB">
      <w:pPr>
        <w:pStyle w:val="Prrafodelista"/>
        <w:numPr>
          <w:ilvl w:val="0"/>
          <w:numId w:val="8"/>
        </w:numPr>
        <w:spacing w:line="276" w:lineRule="auto"/>
        <w:jc w:val="both"/>
        <w:rPr>
          <w:b/>
          <w:bCs/>
          <w:sz w:val="24"/>
          <w:szCs w:val="24"/>
        </w:rPr>
      </w:pPr>
      <w:r w:rsidRPr="003A5CF2">
        <w:rPr>
          <w:sz w:val="24"/>
          <w:szCs w:val="24"/>
        </w:rPr>
        <w:t>Thomas Kuhn. P.</w:t>
      </w:r>
      <w:r w:rsidRPr="00E92AFA">
        <w:rPr>
          <w:b/>
          <w:bCs/>
          <w:sz w:val="24"/>
          <w:szCs w:val="24"/>
        </w:rPr>
        <w:t>66-68</w:t>
      </w:r>
      <w:bookmarkStart w:id="5" w:name="_Hlk116207464"/>
    </w:p>
    <w:p w14:paraId="36731781" w14:textId="77777777" w:rsidR="00E52CFF" w:rsidRPr="00E92AFA" w:rsidRDefault="00E52CFF" w:rsidP="009468BB">
      <w:pPr>
        <w:pStyle w:val="Prrafodelista"/>
        <w:numPr>
          <w:ilvl w:val="0"/>
          <w:numId w:val="8"/>
        </w:numPr>
        <w:spacing w:line="276" w:lineRule="auto"/>
        <w:jc w:val="both"/>
        <w:rPr>
          <w:b/>
          <w:bCs/>
          <w:sz w:val="24"/>
          <w:szCs w:val="24"/>
        </w:rPr>
      </w:pPr>
      <w:r w:rsidRPr="003A5CF2">
        <w:rPr>
          <w:rFonts w:cstheme="minorHAnsi"/>
          <w:sz w:val="24"/>
          <w:szCs w:val="24"/>
        </w:rPr>
        <w:t>Irme Lakatos. P.</w:t>
      </w:r>
      <w:r w:rsidRPr="00E92AFA">
        <w:rPr>
          <w:rFonts w:cstheme="minorHAnsi"/>
          <w:b/>
          <w:bCs/>
          <w:sz w:val="24"/>
          <w:szCs w:val="24"/>
        </w:rPr>
        <w:t>68</w:t>
      </w:r>
      <w:bookmarkEnd w:id="5"/>
    </w:p>
    <w:p w14:paraId="78598AE6" w14:textId="77777777" w:rsidR="00E52CFF" w:rsidRPr="003A5CF2" w:rsidRDefault="00E52CFF" w:rsidP="009468BB">
      <w:pPr>
        <w:pStyle w:val="Prrafodelist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A5CF2">
        <w:rPr>
          <w:rFonts w:cstheme="minorHAnsi"/>
          <w:sz w:val="24"/>
          <w:szCs w:val="24"/>
        </w:rPr>
        <w:t>Paul Feyerabend. P.</w:t>
      </w:r>
      <w:r w:rsidRPr="00E92AFA">
        <w:rPr>
          <w:rFonts w:cstheme="minorHAnsi"/>
          <w:b/>
          <w:bCs/>
          <w:sz w:val="24"/>
          <w:szCs w:val="24"/>
        </w:rPr>
        <w:t>71-75</w:t>
      </w:r>
    </w:p>
    <w:bookmarkEnd w:id="4"/>
    <w:p w14:paraId="1E328DFF" w14:textId="77777777" w:rsidR="00E52CFF" w:rsidRPr="003A5CF2" w:rsidRDefault="00E52CFF" w:rsidP="009468BB">
      <w:pPr>
        <w:pStyle w:val="Prrafodelista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3A5CF2">
        <w:rPr>
          <w:rFonts w:cstheme="minorHAnsi"/>
          <w:sz w:val="24"/>
          <w:szCs w:val="24"/>
          <w:lang w:val="es-ES"/>
        </w:rPr>
        <w:t>Toledo, U. (1999) Ciencia y pseudociencia en Lakatos. La falsación del falsacionismo y la problemática de la demarcación. Cinta Moebio 5: 51-60</w:t>
      </w:r>
    </w:p>
    <w:p w14:paraId="147E2D9B" w14:textId="77777777" w:rsidR="00E52CFF" w:rsidRPr="009C603B" w:rsidRDefault="00E52CFF" w:rsidP="009468BB">
      <w:pPr>
        <w:spacing w:line="276" w:lineRule="auto"/>
        <w:jc w:val="both"/>
        <w:rPr>
          <w:sz w:val="24"/>
          <w:szCs w:val="24"/>
          <w:u w:val="single"/>
          <w:lang w:val="es-ES"/>
        </w:rPr>
      </w:pPr>
    </w:p>
    <w:p w14:paraId="47A84F1A" w14:textId="77777777" w:rsidR="00E52CFF" w:rsidRPr="00993031" w:rsidRDefault="00E52CFF" w:rsidP="009468BB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993031">
        <w:rPr>
          <w:b/>
          <w:bCs/>
          <w:sz w:val="24"/>
          <w:szCs w:val="24"/>
          <w:u w:val="single"/>
        </w:rPr>
        <w:t>UNIDAD III: Epistemología de las Ciencias Sociales.</w:t>
      </w:r>
    </w:p>
    <w:p w14:paraId="1EEF7057" w14:textId="77777777" w:rsidR="00E52CFF" w:rsidRPr="00993031" w:rsidRDefault="00E52CFF" w:rsidP="009468BB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993031">
        <w:rPr>
          <w:rFonts w:eastAsia="Times New Roman" w:cstheme="minorHAnsi"/>
          <w:sz w:val="24"/>
          <w:szCs w:val="24"/>
          <w:lang w:eastAsia="es-AR"/>
        </w:rPr>
        <w:t xml:space="preserve">El </w:t>
      </w:r>
      <w:r w:rsidRPr="00993031">
        <w:rPr>
          <w:rFonts w:eastAsia="Times New Roman" w:cstheme="minorHAnsi"/>
          <w:b/>
          <w:bCs/>
          <w:sz w:val="24"/>
          <w:szCs w:val="24"/>
          <w:lang w:eastAsia="es-AR"/>
        </w:rPr>
        <w:t>escenario post-empirista</w:t>
      </w:r>
      <w:r w:rsidRPr="00993031">
        <w:rPr>
          <w:rFonts w:eastAsia="Times New Roman" w:cstheme="minorHAnsi"/>
          <w:sz w:val="24"/>
          <w:szCs w:val="24"/>
          <w:lang w:eastAsia="es-AR"/>
        </w:rPr>
        <w:t xml:space="preserve">. Concepción amplia de la ciencia. Carácter interpretativo de las teorías. Dualismo metodológico. </w:t>
      </w:r>
    </w:p>
    <w:p w14:paraId="62B56F8D" w14:textId="77777777" w:rsidR="00E52CFF" w:rsidRPr="00993031" w:rsidRDefault="00E52CFF" w:rsidP="009468BB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993031">
        <w:rPr>
          <w:rFonts w:eastAsia="Times New Roman" w:cstheme="minorHAnsi"/>
          <w:b/>
          <w:bCs/>
          <w:sz w:val="24"/>
          <w:szCs w:val="24"/>
          <w:lang w:eastAsia="es-AR"/>
        </w:rPr>
        <w:t>Teoría crítica</w:t>
      </w:r>
      <w:r w:rsidRPr="00993031">
        <w:rPr>
          <w:rFonts w:eastAsia="Times New Roman" w:cstheme="minorHAnsi"/>
          <w:sz w:val="24"/>
          <w:szCs w:val="24"/>
          <w:lang w:eastAsia="es-AR"/>
        </w:rPr>
        <w:t xml:space="preserve">. La Escuela de Frankfurt. Oposición con la visión clásica de la ciencia. </w:t>
      </w:r>
    </w:p>
    <w:p w14:paraId="65856C08" w14:textId="255E8B65" w:rsidR="00E52CFF" w:rsidRDefault="00E52CFF" w:rsidP="009468BB">
      <w:pPr>
        <w:pStyle w:val="Prrafodelista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97B81">
        <w:rPr>
          <w:rFonts w:eastAsia="Times New Roman" w:cstheme="minorHAnsi"/>
          <w:b/>
          <w:bCs/>
          <w:sz w:val="24"/>
          <w:szCs w:val="24"/>
          <w:lang w:eastAsia="es-AR"/>
        </w:rPr>
        <w:t>Hermenéutica</w:t>
      </w:r>
      <w:r w:rsidRPr="00697B81">
        <w:rPr>
          <w:rFonts w:eastAsia="Times New Roman" w:cstheme="minorHAnsi"/>
          <w:sz w:val="24"/>
          <w:szCs w:val="24"/>
          <w:lang w:eastAsia="es-AR"/>
        </w:rPr>
        <w:t xml:space="preserve">. </w:t>
      </w:r>
      <w:r>
        <w:rPr>
          <w:rFonts w:eastAsia="Times New Roman" w:cstheme="minorHAnsi"/>
          <w:sz w:val="24"/>
          <w:szCs w:val="24"/>
          <w:lang w:eastAsia="es-AR"/>
        </w:rPr>
        <w:t xml:space="preserve">El modelo interpretativo. </w:t>
      </w:r>
      <w:r>
        <w:rPr>
          <w:sz w:val="24"/>
          <w:szCs w:val="24"/>
        </w:rPr>
        <w:t xml:space="preserve">Gadamer: comprensión, lenguaje, diálogo, temporalidad y prejuicios. </w:t>
      </w:r>
    </w:p>
    <w:p w14:paraId="37166594" w14:textId="3E90C039" w:rsidR="00F0794B" w:rsidRDefault="00F0794B" w:rsidP="009468BB">
      <w:pPr>
        <w:pStyle w:val="Prrafodelista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0794B">
        <w:rPr>
          <w:b/>
          <w:bCs/>
          <w:sz w:val="24"/>
          <w:szCs w:val="24"/>
        </w:rPr>
        <w:t>Ciencias Sociales</w:t>
      </w:r>
      <w:r>
        <w:rPr>
          <w:sz w:val="24"/>
          <w:szCs w:val="24"/>
        </w:rPr>
        <w:t xml:space="preserve">: Utilidad, valor y enseñabilidad. </w:t>
      </w:r>
    </w:p>
    <w:p w14:paraId="522B0E71" w14:textId="2D8A0C3B" w:rsidR="00F0794B" w:rsidRPr="000B171E" w:rsidRDefault="00F0794B" w:rsidP="009468BB">
      <w:pPr>
        <w:pStyle w:val="Prrafodelista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0794B">
        <w:rPr>
          <w:b/>
          <w:bCs/>
          <w:sz w:val="24"/>
          <w:szCs w:val="24"/>
        </w:rPr>
        <w:t>Epistemologías del Sur</w:t>
      </w:r>
      <w:r>
        <w:rPr>
          <w:sz w:val="24"/>
          <w:szCs w:val="24"/>
        </w:rPr>
        <w:t>: nominación, trabajo y objetivos.</w:t>
      </w:r>
    </w:p>
    <w:p w14:paraId="4A8E59C1" w14:textId="3E96416A" w:rsidR="00E52CFF" w:rsidRDefault="00E52CFF" w:rsidP="009468BB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</w:rPr>
      </w:pPr>
      <w:r w:rsidRPr="00993031">
        <w:rPr>
          <w:b/>
          <w:bCs/>
          <w:sz w:val="24"/>
          <w:szCs w:val="24"/>
        </w:rPr>
        <w:t xml:space="preserve">Sobre el estatuto epistemológico de las ciencias de la educación.  </w:t>
      </w:r>
      <w:r w:rsidR="00F0794B" w:rsidRPr="009468BB">
        <w:rPr>
          <w:sz w:val="24"/>
          <w:szCs w:val="24"/>
        </w:rPr>
        <w:t xml:space="preserve">Breve historia sobre los fundamentos epistemológicos. </w:t>
      </w:r>
      <w:r w:rsidR="009468BB" w:rsidRPr="009468BB">
        <w:rPr>
          <w:sz w:val="24"/>
          <w:szCs w:val="24"/>
        </w:rPr>
        <w:t>Objeto abierto de la educación e implicancias. Tendencias en el campo de la investigación en educación.</w:t>
      </w:r>
      <w:r w:rsidR="009468BB">
        <w:rPr>
          <w:b/>
          <w:bCs/>
          <w:sz w:val="24"/>
          <w:szCs w:val="24"/>
        </w:rPr>
        <w:t xml:space="preserve"> </w:t>
      </w:r>
    </w:p>
    <w:p w14:paraId="52161BB3" w14:textId="77777777" w:rsidR="00E52CFF" w:rsidRPr="00993031" w:rsidRDefault="00E52CFF" w:rsidP="009468BB">
      <w:pPr>
        <w:pStyle w:val="Prrafodelista"/>
        <w:spacing w:line="276" w:lineRule="auto"/>
        <w:jc w:val="both"/>
        <w:rPr>
          <w:b/>
          <w:bCs/>
          <w:sz w:val="24"/>
          <w:szCs w:val="24"/>
        </w:rPr>
      </w:pPr>
    </w:p>
    <w:p w14:paraId="4091D531" w14:textId="77777777" w:rsidR="009468BB" w:rsidRDefault="009468BB" w:rsidP="009468BB">
      <w:pPr>
        <w:pStyle w:val="Prrafodelista"/>
        <w:spacing w:line="276" w:lineRule="auto"/>
        <w:rPr>
          <w:sz w:val="24"/>
          <w:szCs w:val="24"/>
          <w:u w:val="single"/>
        </w:rPr>
      </w:pPr>
    </w:p>
    <w:p w14:paraId="4707F2A2" w14:textId="35AC8BD3" w:rsidR="009468BB" w:rsidRPr="009468BB" w:rsidRDefault="00E52CFF" w:rsidP="009468BB">
      <w:pPr>
        <w:pStyle w:val="Prrafodelista"/>
        <w:spacing w:line="276" w:lineRule="auto"/>
        <w:rPr>
          <w:sz w:val="24"/>
          <w:szCs w:val="24"/>
          <w:u w:val="single"/>
        </w:rPr>
      </w:pPr>
      <w:r w:rsidRPr="00943E06">
        <w:rPr>
          <w:sz w:val="24"/>
          <w:szCs w:val="24"/>
          <w:u w:val="single"/>
        </w:rPr>
        <w:lastRenderedPageBreak/>
        <w:t xml:space="preserve">Bibliografía: </w:t>
      </w:r>
    </w:p>
    <w:p w14:paraId="16F411E3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>Alan Matías Florito Mutton (2013). Una lectura de “Teoría tradicional y Teoría crítica” de Max Horkheimer. Un recorrido necesario para pensar a la filosofía como herramienta de transformación social. X Jornadas de Sociología. Facultad de Ciencias Sociales, Universidad de Buenos Aires, Buenos Aires.</w:t>
      </w:r>
    </w:p>
    <w:p w14:paraId="2C5EED8F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>Boarini, M. et. al. (2020) Epistemología y educación: ciencias de la educación e investigación educativa desde una mirada epistemológica.</w:t>
      </w:r>
      <w:r w:rsidRPr="003A5CF2">
        <w:t xml:space="preserve"> </w:t>
      </w:r>
      <w:r w:rsidRPr="003A5CF2">
        <w:rPr>
          <w:sz w:val="24"/>
          <w:szCs w:val="24"/>
        </w:rPr>
        <w:t>Universidad Nacional de Cuyo (UNCuyo), Mendoza, Argentina.</w:t>
      </w:r>
    </w:p>
    <w:p w14:paraId="50CC5459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3A5CF2">
        <w:rPr>
          <w:sz w:val="24"/>
          <w:szCs w:val="24"/>
        </w:rPr>
        <w:t xml:space="preserve">Carbonelli, M.; Esquivel, J. y Irrazabal, G (2011) Introducción al conocimiento científico y a la metodología de la investigación. Universidad Nacional Arturo Jauretche. </w:t>
      </w:r>
      <w:bookmarkStart w:id="6" w:name="_Hlk130801164"/>
      <w:r w:rsidRPr="00E92AFA">
        <w:rPr>
          <w:b/>
          <w:bCs/>
          <w:sz w:val="24"/>
          <w:szCs w:val="24"/>
        </w:rPr>
        <w:t>Unidad 3. P. 85-99</w:t>
      </w:r>
      <w:r w:rsidRPr="003A5CF2">
        <w:rPr>
          <w:sz w:val="24"/>
          <w:szCs w:val="24"/>
        </w:rPr>
        <w:t xml:space="preserve"> </w:t>
      </w:r>
      <w:bookmarkEnd w:id="6"/>
    </w:p>
    <w:p w14:paraId="49CCCC86" w14:textId="77777777" w:rsidR="009468BB" w:rsidRPr="003A5CF2" w:rsidRDefault="009468BB" w:rsidP="009468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3A5CF2">
        <w:rPr>
          <w:rFonts w:eastAsia="Times New Roman" w:cstheme="minorHAnsi"/>
          <w:color w:val="000000"/>
          <w:sz w:val="24"/>
          <w:szCs w:val="24"/>
          <w:lang w:eastAsia="es-AR"/>
        </w:rPr>
        <w:t>Cárcamo Vásquez, Héctor. Hermenéutica y Análisis Cualitativo, Cinta de Moebio, núm. 23, septiembre, 2005, Universidad de Chile, Santiago, Chile.</w:t>
      </w:r>
    </w:p>
    <w:p w14:paraId="47D6D65E" w14:textId="77777777" w:rsidR="009468BB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 xml:space="preserve">D. Sztajnszrajber ¿Qué es la Hermenéutica? </w:t>
      </w:r>
      <w:r w:rsidRPr="003A5CF2">
        <w:rPr>
          <w:b/>
          <w:bCs/>
          <w:sz w:val="24"/>
          <w:szCs w:val="24"/>
        </w:rPr>
        <w:t>Video</w:t>
      </w:r>
      <w:r w:rsidRPr="003A5CF2">
        <w:rPr>
          <w:sz w:val="24"/>
          <w:szCs w:val="24"/>
        </w:rPr>
        <w:t xml:space="preserve">. Disponible en </w:t>
      </w:r>
      <w:hyperlink r:id="rId13" w:history="1">
        <w:r w:rsidRPr="003A5CF2">
          <w:rPr>
            <w:rStyle w:val="Hipervnculo"/>
            <w:sz w:val="24"/>
            <w:szCs w:val="24"/>
          </w:rPr>
          <w:t>https://www.youtube.com/watch?v=OsXeVnbaiGY</w:t>
        </w:r>
      </w:hyperlink>
    </w:p>
    <w:p w14:paraId="30CAEDE3" w14:textId="17EAAD17" w:rsidR="009468BB" w:rsidRPr="009468BB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9468BB">
        <w:rPr>
          <w:sz w:val="24"/>
          <w:szCs w:val="24"/>
        </w:rPr>
        <w:t xml:space="preserve">Educatina. Historia de la Hermenéutica - Filosofía – </w:t>
      </w:r>
      <w:r w:rsidRPr="009468BB">
        <w:rPr>
          <w:b/>
          <w:bCs/>
          <w:sz w:val="24"/>
          <w:szCs w:val="24"/>
        </w:rPr>
        <w:t>Video</w:t>
      </w:r>
      <w:r w:rsidRPr="009468BB">
        <w:rPr>
          <w:sz w:val="24"/>
          <w:szCs w:val="24"/>
        </w:rPr>
        <w:t xml:space="preserve">. Disponible en </w:t>
      </w:r>
      <w:hyperlink r:id="rId14" w:history="1">
        <w:r w:rsidRPr="009468BB">
          <w:rPr>
            <w:rStyle w:val="Hipervnculo"/>
            <w:sz w:val="24"/>
            <w:szCs w:val="24"/>
          </w:rPr>
          <w:t>https://www.youtube.com/watch?v=brQL1exy3fU</w:t>
        </w:r>
      </w:hyperlink>
    </w:p>
    <w:p w14:paraId="5F6DEE77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 xml:space="preserve">Gadea, Walter; Cuenca, Roberto; Chaves, Alfonso (2019) Epistemología y fundamentos de la investigación científica, UTPL, </w:t>
      </w:r>
    </w:p>
    <w:p w14:paraId="17624045" w14:textId="77777777" w:rsidR="009468BB" w:rsidRPr="00E92AFA" w:rsidRDefault="009468BB" w:rsidP="009468BB">
      <w:pPr>
        <w:pStyle w:val="Prrafodelista"/>
        <w:numPr>
          <w:ilvl w:val="0"/>
          <w:numId w:val="10"/>
        </w:numPr>
        <w:spacing w:line="276" w:lineRule="auto"/>
        <w:jc w:val="both"/>
        <w:rPr>
          <w:b/>
          <w:bCs/>
          <w:sz w:val="24"/>
          <w:szCs w:val="24"/>
        </w:rPr>
      </w:pPr>
      <w:bookmarkStart w:id="7" w:name="_Hlk130801277"/>
      <w:r w:rsidRPr="003A5CF2">
        <w:rPr>
          <w:sz w:val="24"/>
          <w:szCs w:val="24"/>
        </w:rPr>
        <w:t xml:space="preserve">Teoría Crítica P. </w:t>
      </w:r>
      <w:r w:rsidRPr="00E92AFA">
        <w:rPr>
          <w:b/>
          <w:bCs/>
          <w:sz w:val="24"/>
          <w:szCs w:val="24"/>
        </w:rPr>
        <w:t>66-86</w:t>
      </w:r>
    </w:p>
    <w:p w14:paraId="20FF1623" w14:textId="7AC09030" w:rsidR="009468BB" w:rsidRPr="009468BB" w:rsidRDefault="009468BB" w:rsidP="009468BB">
      <w:pPr>
        <w:pStyle w:val="Prrafodelista"/>
        <w:numPr>
          <w:ilvl w:val="0"/>
          <w:numId w:val="10"/>
        </w:numPr>
        <w:spacing w:line="276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3A5CF2">
        <w:rPr>
          <w:rFonts w:eastAsia="Times New Roman" w:cstheme="minorHAnsi"/>
          <w:color w:val="000000"/>
          <w:sz w:val="24"/>
          <w:szCs w:val="24"/>
          <w:lang w:eastAsia="es-AR"/>
        </w:rPr>
        <w:t xml:space="preserve">La Hermenéutica. P. </w:t>
      </w:r>
      <w:r w:rsidRPr="00E92AFA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106-110</w:t>
      </w:r>
      <w:bookmarkEnd w:id="7"/>
    </w:p>
    <w:p w14:paraId="7414F25B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>García Cherep, P. (2011) La confrontación de la Teoría Crítica con el Positivismo: Consideraciones en torno a la valoración de los hechos en la investigación científica.UNL</w:t>
      </w:r>
    </w:p>
    <w:p w14:paraId="62A2858B" w14:textId="77777777" w:rsidR="009468BB" w:rsidRPr="00E92AFA" w:rsidRDefault="009468BB" w:rsidP="009468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color w:val="000000"/>
          <w:sz w:val="24"/>
          <w:szCs w:val="24"/>
          <w:lang w:eastAsia="es-AR"/>
        </w:rPr>
        <w:t>Gimeno Sacristán, J.; Explicación, norma y utopía en las ciencias de la educación, Universidad Nacional de San Luis</w:t>
      </w:r>
    </w:p>
    <w:p w14:paraId="0FEA0256" w14:textId="77777777" w:rsidR="009468BB" w:rsidRPr="00E92AFA" w:rsidRDefault="009468BB" w:rsidP="009468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92AFA">
        <w:rPr>
          <w:rFonts w:eastAsia="Times New Roman" w:cstheme="minorHAnsi"/>
          <w:color w:val="000000"/>
          <w:sz w:val="24"/>
          <w:szCs w:val="24"/>
          <w:lang w:eastAsia="es-AR"/>
        </w:rPr>
        <w:t>Grimson, A. (2008). ¿Sirven para algo las ciencias sociales? Revista Ñ.</w:t>
      </w:r>
    </w:p>
    <w:p w14:paraId="1F6852BE" w14:textId="77777777" w:rsidR="009468BB" w:rsidRDefault="009468BB" w:rsidP="009468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92AFA">
        <w:rPr>
          <w:rFonts w:eastAsia="Times New Roman" w:cstheme="minorHAnsi"/>
          <w:color w:val="000000"/>
          <w:sz w:val="24"/>
          <w:szCs w:val="24"/>
          <w:lang w:eastAsia="es-AR"/>
        </w:rPr>
        <w:t>Martín Díaz, M. J. (2002). Enseñanza de las ciencias ¿Para qué? Revista Electrónica de Enseñanza de las Ciencias, 1(2), 57-63.</w:t>
      </w:r>
    </w:p>
    <w:p w14:paraId="003B1107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3A5CF2">
        <w:rPr>
          <w:sz w:val="24"/>
          <w:szCs w:val="24"/>
        </w:rPr>
        <w:t>Posada, J. La Subjetividad en las Ciencias Sociales, una cuestión Ontológica y no Epistemológica. Cinta de Moebio, núm. 25, marzo, 2006, p. 0. Universidad de Chile; Santiago, Chile</w:t>
      </w:r>
    </w:p>
    <w:p w14:paraId="7508F063" w14:textId="77777777" w:rsidR="009468BB" w:rsidRPr="00FA54B8" w:rsidRDefault="009468BB" w:rsidP="009468BB">
      <w:pPr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 w:rsidRPr="00846D6D">
        <w:rPr>
          <w:sz w:val="24"/>
          <w:szCs w:val="24"/>
        </w:rPr>
        <w:t>Santos, Boaventura de Sousa (2011) Introducción: Las Epistemologías del Sur</w:t>
      </w:r>
      <w:r>
        <w:rPr>
          <w:sz w:val="24"/>
          <w:szCs w:val="24"/>
        </w:rPr>
        <w:t xml:space="preserve">, disponible en: </w:t>
      </w:r>
      <w:hyperlink r:id="rId15" w:history="1">
        <w:r w:rsidRPr="00092167">
          <w:rPr>
            <w:rStyle w:val="Hipervnculo"/>
            <w:sz w:val="24"/>
            <w:szCs w:val="24"/>
          </w:rPr>
          <w:t>https://www.boaventuradesousasantos.pt/media/INTRODUCCION_BSS.pdf</w:t>
        </w:r>
      </w:hyperlink>
      <w:r>
        <w:rPr>
          <w:sz w:val="24"/>
          <w:szCs w:val="24"/>
        </w:rPr>
        <w:t xml:space="preserve"> </w:t>
      </w:r>
    </w:p>
    <w:p w14:paraId="72FB04AB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 xml:space="preserve">Tenti Fanfani, E. Notas sobre la estructura y dinámica del campo de las Ciencias de la Educación Espacios en Blanco. Revista de Educación, vol. 20, </w:t>
      </w:r>
      <w:r w:rsidRPr="003A5CF2">
        <w:rPr>
          <w:sz w:val="24"/>
          <w:szCs w:val="24"/>
        </w:rPr>
        <w:lastRenderedPageBreak/>
        <w:t>junio, 2010, pp. 57-79Universidad Nacional del Centro de la Provincia de Buenos Aires; Buenos Aires, Argentina</w:t>
      </w:r>
    </w:p>
    <w:p w14:paraId="22EF0258" w14:textId="77777777" w:rsidR="009468BB" w:rsidRPr="003A5CF2" w:rsidRDefault="009468BB" w:rsidP="009468BB">
      <w:pPr>
        <w:pStyle w:val="Prrafodelista"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3A5CF2">
        <w:rPr>
          <w:sz w:val="24"/>
          <w:szCs w:val="24"/>
        </w:rPr>
        <w:t xml:space="preserve">UBAXXI - IPCTV - Explicación y compresión en Ciencias Sociales (1999) </w:t>
      </w:r>
      <w:r w:rsidRPr="003A5CF2">
        <w:rPr>
          <w:b/>
          <w:bCs/>
          <w:sz w:val="24"/>
          <w:szCs w:val="24"/>
        </w:rPr>
        <w:t>Video</w:t>
      </w:r>
      <w:r w:rsidRPr="003A5CF2">
        <w:rPr>
          <w:sz w:val="24"/>
          <w:szCs w:val="24"/>
        </w:rPr>
        <w:t xml:space="preserve">. Disponible en </w:t>
      </w:r>
      <w:hyperlink r:id="rId16" w:history="1">
        <w:r w:rsidRPr="003A5CF2">
          <w:rPr>
            <w:rStyle w:val="Hipervnculo"/>
            <w:sz w:val="24"/>
            <w:szCs w:val="24"/>
          </w:rPr>
          <w:t>https://www.youtube.com/watch?v=5XmtAqknjs8</w:t>
        </w:r>
      </w:hyperlink>
    </w:p>
    <w:p w14:paraId="27CEC8CE" w14:textId="510671AA" w:rsidR="00044D98" w:rsidRDefault="009468BB" w:rsidP="00044D98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A5CF2">
        <w:rPr>
          <w:sz w:val="24"/>
          <w:szCs w:val="24"/>
        </w:rPr>
        <w:t>Vergara Henríquez, F. Gadamer y la hermenéutica de la comprensión dialógica: historia y lenguaje. Revista de Filosofía, Nº 69, 2011-3, pp. 74 – 93 ISSN 0798-1171</w:t>
      </w:r>
    </w:p>
    <w:p w14:paraId="7F4367A3" w14:textId="77777777" w:rsidR="00F25E75" w:rsidRPr="00F25E75" w:rsidRDefault="00F25E75" w:rsidP="00F25E75">
      <w:pPr>
        <w:pStyle w:val="Prrafodelista"/>
        <w:spacing w:line="276" w:lineRule="auto"/>
        <w:ind w:left="1080"/>
        <w:jc w:val="both"/>
        <w:rPr>
          <w:sz w:val="24"/>
          <w:szCs w:val="24"/>
        </w:rPr>
      </w:pPr>
    </w:p>
    <w:p w14:paraId="43F2336D" w14:textId="4D6DC924" w:rsidR="00044D98" w:rsidRDefault="00044D98" w:rsidP="00044D98">
      <w:pPr>
        <w:spacing w:after="0" w:line="240" w:lineRule="auto"/>
        <w:jc w:val="center"/>
        <w:rPr>
          <w:rFonts w:ascii="Century Gothic" w:hAnsi="Century Gothic"/>
        </w:rPr>
      </w:pPr>
    </w:p>
    <w:p w14:paraId="3DABB05E" w14:textId="3FCC895E" w:rsidR="00044D98" w:rsidRDefault="00044D98" w:rsidP="00044D98">
      <w:pPr>
        <w:spacing w:after="0" w:line="240" w:lineRule="auto"/>
        <w:jc w:val="center"/>
        <w:rPr>
          <w:rFonts w:ascii="Century Gothic" w:hAnsi="Century Gothic"/>
        </w:rPr>
      </w:pPr>
    </w:p>
    <w:p w14:paraId="7E99E2D5" w14:textId="07CA4725" w:rsidR="00044D98" w:rsidRDefault="00F25E75" w:rsidP="00F25E75">
      <w:pPr>
        <w:tabs>
          <w:tab w:val="left" w:pos="6015"/>
        </w:tabs>
        <w:spacing w:after="0" w:line="240" w:lineRule="auto"/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289C9AA" wp14:editId="668AE7A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42760" cy="925317"/>
            <wp:effectExtent l="0" t="0" r="63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760" cy="925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ab/>
      </w:r>
    </w:p>
    <w:p w14:paraId="709FF9AA" w14:textId="77777777" w:rsidR="00044D98" w:rsidRDefault="00044D98" w:rsidP="00044D98">
      <w:pPr>
        <w:spacing w:after="0" w:line="240" w:lineRule="auto"/>
        <w:jc w:val="center"/>
        <w:rPr>
          <w:rFonts w:ascii="Century Gothic" w:hAnsi="Century Gothic"/>
        </w:rPr>
      </w:pPr>
    </w:p>
    <w:p w14:paraId="4439EB5D" w14:textId="77777777" w:rsidR="00044D98" w:rsidRDefault="00044D98" w:rsidP="00044D98">
      <w:pPr>
        <w:spacing w:after="0" w:line="240" w:lineRule="auto"/>
        <w:jc w:val="center"/>
        <w:rPr>
          <w:rFonts w:ascii="Century Gothic" w:hAnsi="Century Gothic"/>
        </w:rPr>
      </w:pPr>
    </w:p>
    <w:p w14:paraId="7D072B51" w14:textId="77777777" w:rsidR="00044D98" w:rsidRDefault="00044D98" w:rsidP="00044D98">
      <w:pPr>
        <w:spacing w:after="0" w:line="240" w:lineRule="auto"/>
        <w:jc w:val="center"/>
        <w:rPr>
          <w:rFonts w:ascii="Century Gothic" w:hAnsi="Century Gothic"/>
        </w:rPr>
      </w:pPr>
    </w:p>
    <w:p w14:paraId="1715CF25" w14:textId="77777777" w:rsidR="00044D98" w:rsidRPr="00F25E75" w:rsidRDefault="00044D98" w:rsidP="00044D98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F25E75">
        <w:rPr>
          <w:rFonts w:ascii="Century Gothic" w:hAnsi="Century Gothic"/>
          <w:sz w:val="20"/>
          <w:szCs w:val="20"/>
        </w:rPr>
        <w:t>Prof. María Laura Di Martino</w:t>
      </w:r>
    </w:p>
    <w:p w14:paraId="3AB876B7" w14:textId="77777777" w:rsidR="00044D98" w:rsidRPr="00F25E75" w:rsidRDefault="00044D98" w:rsidP="00044D98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F25E75">
        <w:rPr>
          <w:rFonts w:ascii="Century Gothic" w:hAnsi="Century Gothic"/>
          <w:sz w:val="20"/>
          <w:szCs w:val="20"/>
        </w:rPr>
        <w:t>Lic. en Filosofía</w:t>
      </w:r>
    </w:p>
    <w:p w14:paraId="51AF0DC4" w14:textId="77777777" w:rsidR="00044D98" w:rsidRPr="00F25E75" w:rsidRDefault="00044D98" w:rsidP="00044D98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F25E75">
        <w:rPr>
          <w:rFonts w:ascii="Century Gothic" w:hAnsi="Century Gothic"/>
          <w:sz w:val="20"/>
          <w:szCs w:val="20"/>
        </w:rPr>
        <w:t>Epistemología</w:t>
      </w:r>
    </w:p>
    <w:p w14:paraId="1792BE98" w14:textId="0E20868F" w:rsidR="00044D98" w:rsidRPr="00F25E75" w:rsidRDefault="00044D98" w:rsidP="00F25E75">
      <w:pPr>
        <w:spacing w:after="0" w:line="240" w:lineRule="auto"/>
        <w:jc w:val="right"/>
        <w:rPr>
          <w:sz w:val="20"/>
          <w:szCs w:val="20"/>
        </w:rPr>
      </w:pPr>
      <w:r w:rsidRPr="00F25E75">
        <w:rPr>
          <w:rFonts w:ascii="Century Gothic" w:hAnsi="Century Gothic"/>
          <w:sz w:val="20"/>
          <w:szCs w:val="20"/>
        </w:rPr>
        <w:t>Prof. de Educación Superior en Ciencias de la Educación</w:t>
      </w:r>
    </w:p>
    <w:sectPr w:rsidR="00044D98" w:rsidRPr="00F25E75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74981" w14:textId="77777777" w:rsidR="00CB45DA" w:rsidRDefault="00CB45DA" w:rsidP="00E52CFF">
      <w:pPr>
        <w:spacing w:after="0" w:line="240" w:lineRule="auto"/>
      </w:pPr>
      <w:r>
        <w:separator/>
      </w:r>
    </w:p>
  </w:endnote>
  <w:endnote w:type="continuationSeparator" w:id="0">
    <w:p w14:paraId="3AABCDFB" w14:textId="77777777" w:rsidR="00CB45DA" w:rsidRDefault="00CB45DA" w:rsidP="00E5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23103" w14:textId="77777777" w:rsidR="00CB45DA" w:rsidRDefault="00CB45DA" w:rsidP="00E52CFF">
      <w:pPr>
        <w:spacing w:after="0" w:line="240" w:lineRule="auto"/>
      </w:pPr>
      <w:r>
        <w:separator/>
      </w:r>
    </w:p>
  </w:footnote>
  <w:footnote w:type="continuationSeparator" w:id="0">
    <w:p w14:paraId="393F668C" w14:textId="77777777" w:rsidR="00CB45DA" w:rsidRDefault="00CB45DA" w:rsidP="00E5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47F9" w14:textId="77777777" w:rsidR="00E52CFF" w:rsidRPr="00613026" w:rsidRDefault="00E52CFF" w:rsidP="00E52CFF">
    <w:pPr>
      <w:tabs>
        <w:tab w:val="center" w:pos="4252"/>
        <w:tab w:val="right" w:pos="8504"/>
      </w:tabs>
      <w:spacing w:after="0" w:line="240" w:lineRule="auto"/>
    </w:pPr>
    <w:r w:rsidRPr="0061302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CF0599" wp14:editId="33169D71">
          <wp:simplePos x="0" y="0"/>
          <wp:positionH relativeFrom="margin">
            <wp:posOffset>4272915</wp:posOffset>
          </wp:positionH>
          <wp:positionV relativeFrom="margin">
            <wp:posOffset>-759460</wp:posOffset>
          </wp:positionV>
          <wp:extent cx="762000" cy="5384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Instituto de Educación</w:t>
    </w:r>
    <w:r w:rsidRPr="00613026">
      <w:t xml:space="preserve"> Superior nº 7 “Brigadier Estanislao López”</w:t>
    </w:r>
    <w:r w:rsidRPr="00613026">
      <w:rPr>
        <w:noProof/>
        <w:lang w:eastAsia="es-ES"/>
      </w:rPr>
      <w:t xml:space="preserve"> </w:t>
    </w:r>
  </w:p>
  <w:p w14:paraId="0CF1FEF7" w14:textId="77777777" w:rsidR="00E52CFF" w:rsidRDefault="00E52CFF" w:rsidP="00E52CF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</w:pPr>
    <w:r w:rsidRPr="00613026">
      <w:t>Estrugamou 250- V</w:t>
    </w:r>
    <w:r>
      <w:t>enado Tuerto- Santa Fe-Argentina</w:t>
    </w:r>
  </w:p>
  <w:p w14:paraId="44351702" w14:textId="77777777" w:rsidR="00E52CFF" w:rsidRDefault="00E52C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C71"/>
    <w:multiLevelType w:val="hybridMultilevel"/>
    <w:tmpl w:val="D0061B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39D5"/>
    <w:multiLevelType w:val="hybridMultilevel"/>
    <w:tmpl w:val="B0FAEA6A"/>
    <w:lvl w:ilvl="0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B65A29"/>
    <w:multiLevelType w:val="hybridMultilevel"/>
    <w:tmpl w:val="2DAC9BB0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C31F2"/>
    <w:multiLevelType w:val="hybridMultilevel"/>
    <w:tmpl w:val="2BD01C6A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B65FEC"/>
    <w:multiLevelType w:val="hybridMultilevel"/>
    <w:tmpl w:val="3464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344F"/>
    <w:multiLevelType w:val="hybridMultilevel"/>
    <w:tmpl w:val="F09651A8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457A56"/>
    <w:multiLevelType w:val="hybridMultilevel"/>
    <w:tmpl w:val="1080807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0756D"/>
    <w:multiLevelType w:val="hybridMultilevel"/>
    <w:tmpl w:val="3F16A6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51BF"/>
    <w:multiLevelType w:val="hybridMultilevel"/>
    <w:tmpl w:val="31562C16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8E3CA6"/>
    <w:multiLevelType w:val="multilevel"/>
    <w:tmpl w:val="C0B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E4114"/>
    <w:multiLevelType w:val="hybridMultilevel"/>
    <w:tmpl w:val="D5606D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A4914"/>
    <w:multiLevelType w:val="hybridMultilevel"/>
    <w:tmpl w:val="6D4C6E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D2631"/>
    <w:multiLevelType w:val="multilevel"/>
    <w:tmpl w:val="E4B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B5710"/>
    <w:multiLevelType w:val="hybridMultilevel"/>
    <w:tmpl w:val="9F7E17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A4978"/>
    <w:multiLevelType w:val="hybridMultilevel"/>
    <w:tmpl w:val="AEFEF1CC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66235F"/>
    <w:multiLevelType w:val="hybridMultilevel"/>
    <w:tmpl w:val="63DC7422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9C7D05"/>
    <w:multiLevelType w:val="hybridMultilevel"/>
    <w:tmpl w:val="EA3206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5"/>
  </w:num>
  <w:num w:numId="9">
    <w:abstractNumId w:val="6"/>
  </w:num>
  <w:num w:numId="10">
    <w:abstractNumId w:val="1"/>
  </w:num>
  <w:num w:numId="11">
    <w:abstractNumId w:val="16"/>
  </w:num>
  <w:num w:numId="12">
    <w:abstractNumId w:val="3"/>
  </w:num>
  <w:num w:numId="13">
    <w:abstractNumId w:val="8"/>
  </w:num>
  <w:num w:numId="14">
    <w:abstractNumId w:val="2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FF"/>
    <w:rsid w:val="00044D98"/>
    <w:rsid w:val="0025191F"/>
    <w:rsid w:val="004533E4"/>
    <w:rsid w:val="00793FCC"/>
    <w:rsid w:val="009468BB"/>
    <w:rsid w:val="00AC3EDA"/>
    <w:rsid w:val="00CA5AA4"/>
    <w:rsid w:val="00CB45DA"/>
    <w:rsid w:val="00E433E9"/>
    <w:rsid w:val="00E52CFF"/>
    <w:rsid w:val="00E6074F"/>
    <w:rsid w:val="00E92AFA"/>
    <w:rsid w:val="00F0794B"/>
    <w:rsid w:val="00F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A03E"/>
  <w15:chartTrackingRefBased/>
  <w15:docId w15:val="{89520E17-6A60-4B2D-A9BB-A14F3BC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CF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52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CFF"/>
    <w:rPr>
      <w:lang w:val="es-ES_tradnl"/>
    </w:rPr>
  </w:style>
  <w:style w:type="paragraph" w:styleId="Prrafodelista">
    <w:name w:val="List Paragraph"/>
    <w:basedOn w:val="Normal"/>
    <w:uiPriority w:val="34"/>
    <w:qFormat/>
    <w:rsid w:val="00E52C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2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xLFE9W8RI" TargetMode="External"/><Relationship Id="rId13" Type="http://schemas.openxmlformats.org/officeDocument/2006/relationships/hyperlink" Target="https://www.youtube.com/watch?v=OsXeVnbaiGY" TargetMode="External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Gq--aZjlhiI" TargetMode="External"/><Relationship Id="rId12" Type="http://schemas.openxmlformats.org/officeDocument/2006/relationships/hyperlink" Target="http://ridaa.unq.edu.ar/handle/20.500.11807/659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XmtAqknjs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KTk48ifq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aventuradesousasantos.pt/media/INTRODUCCION_BSS.pdf" TargetMode="External"/><Relationship Id="rId10" Type="http://schemas.openxmlformats.org/officeDocument/2006/relationships/hyperlink" Target="https://trabajosocialucen.files.wordpress.com/2012/05/hessen_johannes-_teoria_del_conocimiento_pdf-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CCUhCAcIU" TargetMode="External"/><Relationship Id="rId14" Type="http://schemas.openxmlformats.org/officeDocument/2006/relationships/hyperlink" Target="https://www.youtube.com/watch?v=brQL1exy3f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Di Martino</dc:creator>
  <cp:keywords/>
  <dc:description/>
  <cp:lastModifiedBy>Usuario</cp:lastModifiedBy>
  <cp:revision>2</cp:revision>
  <dcterms:created xsi:type="dcterms:W3CDTF">2023-11-10T12:56:00Z</dcterms:created>
  <dcterms:modified xsi:type="dcterms:W3CDTF">2023-11-10T12:56:00Z</dcterms:modified>
</cp:coreProperties>
</file>