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B4" w:rsidRPr="007758A6" w:rsidRDefault="003D28B4" w:rsidP="007758A6">
      <w:pPr>
        <w:jc w:val="both"/>
      </w:pPr>
    </w:p>
    <w:p w:rsidR="003D28B4" w:rsidRPr="007758A6" w:rsidRDefault="003D28B4" w:rsidP="00786159">
      <w:pPr>
        <w:pBdr>
          <w:bottom w:val="single" w:sz="4" w:space="1" w:color="auto"/>
        </w:pBdr>
        <w:jc w:val="right"/>
      </w:pPr>
      <w:r w:rsidRPr="007758A6">
        <w:t>Instituto Superior de Profesorado N°</w:t>
      </w:r>
      <w:r w:rsidR="00840B61" w:rsidRPr="007758A6">
        <w:t xml:space="preserve"> </w:t>
      </w:r>
      <w:r w:rsidRPr="007758A6">
        <w:t>7.</w:t>
      </w:r>
    </w:p>
    <w:p w:rsidR="003D28B4" w:rsidRPr="007758A6" w:rsidRDefault="003D28B4" w:rsidP="007758A6">
      <w:pPr>
        <w:jc w:val="both"/>
        <w:rPr>
          <w:b/>
          <w:u w:val="single"/>
        </w:rPr>
      </w:pPr>
    </w:p>
    <w:p w:rsidR="00DC491F" w:rsidRPr="007758A6" w:rsidRDefault="00DC491F" w:rsidP="007758A6">
      <w:pPr>
        <w:jc w:val="both"/>
        <w:rPr>
          <w:b/>
          <w:u w:val="single"/>
        </w:rPr>
      </w:pPr>
    </w:p>
    <w:p w:rsidR="00DC491F" w:rsidRPr="007758A6" w:rsidRDefault="00786159" w:rsidP="00786159">
      <w:pPr>
        <w:jc w:val="center"/>
        <w:rPr>
          <w:b/>
        </w:rPr>
      </w:pPr>
      <w:r>
        <w:rPr>
          <w:b/>
        </w:rPr>
        <w:t>Programa Examen</w:t>
      </w:r>
    </w:p>
    <w:p w:rsidR="00B668FE" w:rsidRPr="007758A6" w:rsidRDefault="00B668FE" w:rsidP="007758A6">
      <w:pPr>
        <w:jc w:val="both"/>
        <w:rPr>
          <w:b/>
        </w:rPr>
      </w:pPr>
    </w:p>
    <w:p w:rsidR="00DC491F" w:rsidRPr="007758A6" w:rsidRDefault="00DC491F" w:rsidP="007758A6">
      <w:pPr>
        <w:jc w:val="both"/>
        <w:rPr>
          <w:b/>
        </w:rPr>
      </w:pPr>
    </w:p>
    <w:p w:rsidR="003D28B4" w:rsidRPr="007758A6" w:rsidRDefault="00FD544A" w:rsidP="007758A6">
      <w:pPr>
        <w:jc w:val="both"/>
      </w:pPr>
      <w:r w:rsidRPr="007758A6">
        <w:rPr>
          <w:b/>
        </w:rPr>
        <w:t>Profesorado</w:t>
      </w:r>
      <w:r w:rsidRPr="007758A6">
        <w:t xml:space="preserve">: Ciencias de </w:t>
      </w:r>
      <w:smartTag w:uri="urn:schemas-microsoft-com:office:smarttags" w:element="PersonName">
        <w:smartTagPr>
          <w:attr w:name="ProductID" w:val="˽"/>
        </w:smartTagPr>
        <w:r w:rsidRPr="007758A6">
          <w:t>la Educación</w:t>
        </w:r>
        <w:r w:rsidR="00736D08" w:rsidRPr="007758A6">
          <w:t>.</w:t>
        </w:r>
      </w:smartTag>
    </w:p>
    <w:p w:rsidR="00FD544A" w:rsidRPr="007758A6" w:rsidRDefault="00FD544A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</w:pPr>
      <w:r w:rsidRPr="007758A6">
        <w:rPr>
          <w:b/>
        </w:rPr>
        <w:t>Espacio Curricular:</w:t>
      </w:r>
      <w:r w:rsidRPr="007758A6">
        <w:t xml:space="preserve"> Educación No Formal.</w:t>
      </w:r>
    </w:p>
    <w:p w:rsidR="00201A72" w:rsidRPr="007758A6" w:rsidRDefault="00201A72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</w:pPr>
      <w:r w:rsidRPr="007758A6">
        <w:rPr>
          <w:b/>
        </w:rPr>
        <w:t>Docente a cargo</w:t>
      </w:r>
      <w:r w:rsidRPr="007758A6">
        <w:t>: Caporaletti, Verónica.</w:t>
      </w:r>
    </w:p>
    <w:p w:rsidR="000C2294" w:rsidRPr="007758A6" w:rsidRDefault="000C2294" w:rsidP="007758A6">
      <w:pPr>
        <w:jc w:val="both"/>
      </w:pPr>
    </w:p>
    <w:p w:rsidR="000C2294" w:rsidRPr="007758A6" w:rsidRDefault="000C2294" w:rsidP="007758A6">
      <w:pPr>
        <w:jc w:val="both"/>
      </w:pPr>
      <w:r w:rsidRPr="007758A6">
        <w:rPr>
          <w:b/>
        </w:rPr>
        <w:t>Régimen de cursado:</w:t>
      </w:r>
      <w:r w:rsidRPr="007758A6">
        <w:t xml:space="preserve"> anual.</w:t>
      </w:r>
    </w:p>
    <w:p w:rsidR="000C2294" w:rsidRPr="007758A6" w:rsidRDefault="000C2294" w:rsidP="007758A6">
      <w:pPr>
        <w:jc w:val="both"/>
      </w:pPr>
    </w:p>
    <w:p w:rsidR="0077053D" w:rsidRPr="007758A6" w:rsidRDefault="000C2294" w:rsidP="007758A6">
      <w:pPr>
        <w:jc w:val="both"/>
      </w:pPr>
      <w:r w:rsidRPr="007758A6">
        <w:rPr>
          <w:b/>
        </w:rPr>
        <w:t xml:space="preserve">Carga horaria: </w:t>
      </w:r>
      <w:r w:rsidRPr="007758A6">
        <w:t>cuatro unidades horarias de 40 minutos semanales.</w:t>
      </w:r>
    </w:p>
    <w:p w:rsidR="00A071E3" w:rsidRPr="007758A6" w:rsidRDefault="00A071E3" w:rsidP="007758A6">
      <w:pPr>
        <w:jc w:val="both"/>
      </w:pPr>
    </w:p>
    <w:p w:rsidR="00A071E3" w:rsidRPr="007758A6" w:rsidRDefault="00A071E3" w:rsidP="007758A6">
      <w:pPr>
        <w:jc w:val="both"/>
        <w:rPr>
          <w:b/>
        </w:rPr>
      </w:pPr>
      <w:r w:rsidRPr="007758A6">
        <w:rPr>
          <w:b/>
        </w:rPr>
        <w:t xml:space="preserve">Ciclo lectivo: </w:t>
      </w:r>
      <w:r w:rsidR="00714C86" w:rsidRPr="007758A6">
        <w:rPr>
          <w:b/>
        </w:rPr>
        <w:t>20</w:t>
      </w:r>
      <w:r w:rsidR="00440A10">
        <w:rPr>
          <w:b/>
        </w:rPr>
        <w:t>21</w:t>
      </w:r>
    </w:p>
    <w:p w:rsidR="000C2294" w:rsidRPr="007758A6" w:rsidRDefault="000C2294" w:rsidP="007758A6">
      <w:pPr>
        <w:jc w:val="both"/>
        <w:rPr>
          <w:b/>
        </w:rPr>
      </w:pPr>
    </w:p>
    <w:p w:rsidR="0077053D" w:rsidRPr="007758A6" w:rsidRDefault="0077053D" w:rsidP="007758A6">
      <w:pPr>
        <w:jc w:val="both"/>
        <w:outlineLvl w:val="0"/>
        <w:rPr>
          <w:b/>
          <w:u w:val="single"/>
        </w:rPr>
      </w:pPr>
    </w:p>
    <w:p w:rsidR="005A0B99" w:rsidRPr="007758A6" w:rsidRDefault="005A0B99" w:rsidP="007758A6">
      <w:pPr>
        <w:jc w:val="both"/>
        <w:outlineLvl w:val="0"/>
        <w:rPr>
          <w:b/>
          <w:u w:val="single"/>
        </w:rPr>
      </w:pPr>
    </w:p>
    <w:p w:rsidR="005A0B99" w:rsidRPr="001C155B" w:rsidRDefault="001C155B" w:rsidP="001C155B">
      <w:pPr>
        <w:jc w:val="center"/>
        <w:outlineLvl w:val="0"/>
      </w:pPr>
      <w:r>
        <w:t>Marco referencial</w:t>
      </w:r>
    </w:p>
    <w:p w:rsidR="00B14C2F" w:rsidRPr="007758A6" w:rsidRDefault="00B14C2F" w:rsidP="007758A6">
      <w:pPr>
        <w:spacing w:line="360" w:lineRule="auto"/>
        <w:jc w:val="both"/>
        <w:outlineLvl w:val="0"/>
        <w:rPr>
          <w:u w:val="single"/>
        </w:rPr>
      </w:pPr>
    </w:p>
    <w:p w:rsidR="00794C95" w:rsidRPr="007758A6" w:rsidRDefault="00794C95" w:rsidP="007758A6">
      <w:pPr>
        <w:spacing w:line="360" w:lineRule="auto"/>
        <w:ind w:firstLine="708"/>
        <w:jc w:val="both"/>
        <w:outlineLvl w:val="0"/>
      </w:pPr>
      <w:r w:rsidRPr="007758A6">
        <w:t>La escuela es una creación histórica, no ha existido siempre, lo que si ha existido como elemento sustancial de toda s</w:t>
      </w:r>
      <w:r w:rsidR="00840B61" w:rsidRPr="007758A6">
        <w:t>ociedad es su función educativa</w:t>
      </w:r>
      <w:r w:rsidRPr="007758A6">
        <w:t xml:space="preserve"> y ésta se  ha cumplido</w:t>
      </w:r>
      <w:r w:rsidR="00201A72" w:rsidRPr="007758A6">
        <w:t xml:space="preserve">  a través de múltiples canales;</w:t>
      </w:r>
      <w:r w:rsidRPr="007758A6">
        <w:t xml:space="preserve"> la escuela  a pesar de su indiscutible relevancia es solo uno más</w:t>
      </w:r>
      <w:r w:rsidR="00C209BA" w:rsidRPr="007758A6">
        <w:rPr>
          <w:rStyle w:val="Refdenotaalpie"/>
        </w:rPr>
        <w:footnoteReference w:id="2"/>
      </w:r>
      <w:r w:rsidRPr="007758A6">
        <w:t>.</w:t>
      </w:r>
    </w:p>
    <w:p w:rsidR="00840B61" w:rsidRPr="007758A6" w:rsidRDefault="00C209BA" w:rsidP="007758A6">
      <w:pPr>
        <w:spacing w:line="360" w:lineRule="auto"/>
        <w:ind w:firstLine="708"/>
        <w:jc w:val="both"/>
        <w:outlineLvl w:val="0"/>
      </w:pPr>
      <w:r w:rsidRPr="007758A6">
        <w:t>En los procesos de construcción histórica de los conceptos muchas veces acontecen homologaciones  que no son sin efectos en las prácticas educativas.  L</w:t>
      </w:r>
      <w:r w:rsidR="00B14C2F" w:rsidRPr="007758A6">
        <w:t>a traslación del significado e</w:t>
      </w:r>
      <w:r w:rsidRPr="007758A6">
        <w:t xml:space="preserve">ducación al significante escuela, su homologación y simplificación </w:t>
      </w:r>
      <w:r w:rsidR="00FD544A" w:rsidRPr="007758A6">
        <w:t xml:space="preserve"> </w:t>
      </w:r>
      <w:r w:rsidRPr="007758A6">
        <w:t xml:space="preserve">constituye hoy </w:t>
      </w:r>
      <w:r w:rsidR="00B14C2F" w:rsidRPr="007758A6">
        <w:t>un obstáculo epistemológico que impide reconocer</w:t>
      </w:r>
      <w:r w:rsidR="00393F01" w:rsidRPr="007758A6">
        <w:t xml:space="preserve">, </w:t>
      </w:r>
      <w:r w:rsidR="00B14C2F" w:rsidRPr="007758A6">
        <w:t xml:space="preserve"> el valor</w:t>
      </w:r>
      <w:r w:rsidR="00794C95" w:rsidRPr="007758A6">
        <w:t xml:space="preserve"> de otras </w:t>
      </w:r>
      <w:r w:rsidR="00B14C2F" w:rsidRPr="007758A6">
        <w:t xml:space="preserve"> formas </w:t>
      </w:r>
      <w:r w:rsidR="00794C95" w:rsidRPr="007758A6">
        <w:t xml:space="preserve">posibles </w:t>
      </w:r>
      <w:r w:rsidR="00B14C2F" w:rsidRPr="007758A6">
        <w:t xml:space="preserve">de intervención </w:t>
      </w:r>
      <w:r w:rsidR="00794C95" w:rsidRPr="007758A6">
        <w:t>educativa, produciendo</w:t>
      </w:r>
      <w:r w:rsidR="00B14C2F" w:rsidRPr="007758A6">
        <w:t xml:space="preserve"> una pérdi</w:t>
      </w:r>
      <w:r w:rsidR="00794C95" w:rsidRPr="007758A6">
        <w:t>da del hor</w:t>
      </w:r>
      <w:r w:rsidR="00840B61" w:rsidRPr="007758A6">
        <w:t xml:space="preserve">izonte de la persona, </w:t>
      </w:r>
      <w:r w:rsidR="00B14C2F" w:rsidRPr="007758A6">
        <w:t>que e</w:t>
      </w:r>
      <w:r w:rsidR="00794C95" w:rsidRPr="007758A6">
        <w:t xml:space="preserve">s en definitiva quien se educa en  la trama que constituyen los múltiples </w:t>
      </w:r>
      <w:r w:rsidR="00B14C2F" w:rsidRPr="007758A6">
        <w:t>circuitos mediadores.</w:t>
      </w:r>
      <w:r w:rsidR="00840B61" w:rsidRPr="007758A6">
        <w:t xml:space="preserve"> </w:t>
      </w:r>
    </w:p>
    <w:p w:rsidR="00840B61" w:rsidRPr="007758A6" w:rsidRDefault="00393F01" w:rsidP="007758A6">
      <w:pPr>
        <w:spacing w:line="360" w:lineRule="auto"/>
        <w:ind w:firstLine="708"/>
        <w:jc w:val="both"/>
        <w:outlineLvl w:val="0"/>
      </w:pPr>
      <w:smartTag w:uri="urn:schemas-microsoft-com:office:smarttags" w:element="PersonName">
        <w:smartTagPr>
          <w:attr w:name="ProductID" w:val="La Educaci￳n No"/>
        </w:smartTagPr>
        <w:r w:rsidRPr="007758A6">
          <w:t>La Educación N</w:t>
        </w:r>
        <w:r w:rsidR="00840B61" w:rsidRPr="007758A6">
          <w:t>o</w:t>
        </w:r>
      </w:smartTag>
      <w:r w:rsidR="00840B61" w:rsidRPr="007758A6">
        <w:t xml:space="preserve"> formal constituye un campo de trabajo</w:t>
      </w:r>
      <w:r w:rsidR="006202DE" w:rsidRPr="007758A6">
        <w:t xml:space="preserve"> teórico y práctico de </w:t>
      </w:r>
      <w:r w:rsidR="00840B61" w:rsidRPr="007758A6">
        <w:t xml:space="preserve">incorporación </w:t>
      </w:r>
      <w:r w:rsidR="006202DE" w:rsidRPr="007758A6">
        <w:t xml:space="preserve">tardía </w:t>
      </w:r>
      <w:r w:rsidR="00840B61" w:rsidRPr="007758A6">
        <w:t>en la perspectiva profesional del docente.</w:t>
      </w:r>
    </w:p>
    <w:p w:rsidR="00393F01" w:rsidRPr="007758A6" w:rsidRDefault="00840B61" w:rsidP="007758A6">
      <w:pPr>
        <w:spacing w:line="360" w:lineRule="auto"/>
        <w:ind w:firstLine="708"/>
        <w:jc w:val="both"/>
        <w:outlineLvl w:val="0"/>
      </w:pPr>
      <w:r w:rsidRPr="007758A6">
        <w:t>Es un  campo  interdisciplinario</w:t>
      </w:r>
      <w:r w:rsidR="003C6B2A" w:rsidRPr="007758A6">
        <w:t>,</w:t>
      </w:r>
      <w:r w:rsidRPr="007758A6">
        <w:t xml:space="preserve"> ya que en él confluyen las miradas  de diversas   ciencias sociales, así como también expertos en contenidos de distintas áreas de educación no formal.</w:t>
      </w:r>
    </w:p>
    <w:p w:rsidR="003C6B2A" w:rsidRPr="007758A6" w:rsidRDefault="00840B61" w:rsidP="007758A6">
      <w:pPr>
        <w:spacing w:line="360" w:lineRule="auto"/>
        <w:ind w:firstLine="708"/>
        <w:jc w:val="both"/>
        <w:outlineLvl w:val="0"/>
      </w:pPr>
      <w:r w:rsidRPr="007758A6">
        <w:lastRenderedPageBreak/>
        <w:t xml:space="preserve"> Este espacio curricular pretende abordar el campo de </w:t>
      </w:r>
      <w:smartTag w:uri="urn:schemas-microsoft-com:office:smarttags" w:element="PersonName">
        <w:smartTagPr>
          <w:attr w:name="ProductID" w:val="la ENF"/>
        </w:smartTagPr>
        <w:r w:rsidRPr="007758A6">
          <w:t>la ENF</w:t>
        </w:r>
      </w:smartTag>
      <w:r w:rsidR="006202DE" w:rsidRPr="007758A6">
        <w:t xml:space="preserve"> para formar e introducir  a los estudiantes </w:t>
      </w:r>
      <w:r w:rsidRPr="007758A6">
        <w:t xml:space="preserve"> en la reflexión, debates y discusiones acerca de la naturaleza, propósitos, metodologías, estrategias y requisitos propios de este campo</w:t>
      </w:r>
      <w:r w:rsidR="003C6B2A" w:rsidRPr="007758A6">
        <w:t>.</w:t>
      </w:r>
    </w:p>
    <w:p w:rsidR="003C6B2A" w:rsidRPr="007758A6" w:rsidRDefault="008B19DE" w:rsidP="007758A6">
      <w:pPr>
        <w:spacing w:line="360" w:lineRule="auto"/>
        <w:ind w:firstLine="708"/>
        <w:jc w:val="both"/>
        <w:outlineLvl w:val="0"/>
      </w:pPr>
      <w:r w:rsidRPr="007758A6">
        <w:t>A la vez se pretende que los futuros docentes se apr</w:t>
      </w:r>
      <w:r w:rsidR="0047566A" w:rsidRPr="007758A6">
        <w:t>opien de herramientas teóricas,</w:t>
      </w:r>
      <w:r w:rsidRPr="007758A6">
        <w:t xml:space="preserve"> prácticas </w:t>
      </w:r>
      <w:r w:rsidR="0047566A" w:rsidRPr="007758A6">
        <w:t xml:space="preserve">y metodológicas </w:t>
      </w:r>
      <w:r w:rsidRPr="007758A6">
        <w:t xml:space="preserve">que les permitan  desplegar otras formas alternativas de enseñanza </w:t>
      </w:r>
      <w:r w:rsidR="0047566A" w:rsidRPr="007758A6">
        <w:t xml:space="preserve">y de </w:t>
      </w:r>
      <w:r w:rsidR="00524214" w:rsidRPr="007758A6">
        <w:t>aprendizaje,</w:t>
      </w:r>
      <w:r w:rsidR="0047566A" w:rsidRPr="007758A6">
        <w:t xml:space="preserve"> </w:t>
      </w:r>
      <w:r w:rsidR="002E2153" w:rsidRPr="007758A6">
        <w:t>a fin de que puedan</w:t>
      </w:r>
      <w:r w:rsidRPr="007758A6">
        <w:t xml:space="preserve"> enriquecer sus prácticas pedagógicas y adecuarlas a la complejidad del contexto actual.</w:t>
      </w:r>
    </w:p>
    <w:p w:rsidR="003C1550" w:rsidRPr="007758A6" w:rsidRDefault="003C1550" w:rsidP="007758A6">
      <w:pPr>
        <w:spacing w:line="360" w:lineRule="auto"/>
        <w:ind w:firstLine="708"/>
        <w:jc w:val="both"/>
        <w:outlineLvl w:val="0"/>
        <w:rPr>
          <w:b/>
          <w:u w:val="single"/>
        </w:rPr>
      </w:pPr>
    </w:p>
    <w:p w:rsidR="00FD544A" w:rsidRPr="00A752AA" w:rsidRDefault="00A752AA" w:rsidP="007758A6">
      <w:pPr>
        <w:spacing w:line="360" w:lineRule="auto"/>
        <w:ind w:firstLine="708"/>
        <w:jc w:val="both"/>
        <w:outlineLvl w:val="0"/>
        <w:rPr>
          <w:b/>
        </w:rPr>
      </w:pPr>
      <w:r>
        <w:rPr>
          <w:b/>
        </w:rPr>
        <w:t xml:space="preserve">Propósitos </w:t>
      </w:r>
    </w:p>
    <w:p w:rsidR="00B715C6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 xml:space="preserve">Abordar </w:t>
      </w:r>
      <w:r w:rsidR="003C1550" w:rsidRPr="007758A6">
        <w:t xml:space="preserve"> </w:t>
      </w:r>
      <w:smartTag w:uri="urn:schemas-microsoft-com:office:smarttags" w:element="PersonName">
        <w:smartTagPr>
          <w:attr w:name="ProductID" w:val="La Educaci￳n No"/>
        </w:smartTagPr>
        <w:smartTag w:uri="urn:schemas-microsoft-com:office:smarttags" w:element="PersonName">
          <w:smartTagPr>
            <w:attr w:name="ProductID" w:val="˻"/>
          </w:smartTagPr>
          <w:r w:rsidR="003C1550" w:rsidRPr="007758A6">
            <w:t>la E</w:t>
          </w:r>
          <w:r w:rsidR="00B715C6" w:rsidRPr="007758A6">
            <w:t>ducación</w:t>
          </w:r>
        </w:smartTag>
        <w:r w:rsidR="003C1550" w:rsidRPr="007758A6">
          <w:t xml:space="preserve"> N</w:t>
        </w:r>
        <w:r w:rsidR="00B715C6" w:rsidRPr="007758A6">
          <w:t>o</w:t>
        </w:r>
      </w:smartTag>
      <w:r w:rsidR="003C1550" w:rsidRPr="007758A6">
        <w:t xml:space="preserve"> F</w:t>
      </w:r>
      <w:r w:rsidRPr="007758A6">
        <w:t>ormal</w:t>
      </w:r>
      <w:r w:rsidR="00B715C6" w:rsidRPr="007758A6">
        <w:t xml:space="preserve"> en el marco de una reflexi</w:t>
      </w:r>
      <w:r w:rsidRPr="007758A6">
        <w:t xml:space="preserve">ón global del proceso educativo y </w:t>
      </w:r>
      <w:r w:rsidR="006E5DF1" w:rsidRPr="007758A6">
        <w:t xml:space="preserve">de </w:t>
      </w:r>
      <w:r w:rsidRPr="007758A6">
        <w:t xml:space="preserve">la práctica educativa en su </w:t>
      </w:r>
      <w:r w:rsidR="006E5DF1" w:rsidRPr="007758A6">
        <w:t>complejidad</w:t>
      </w:r>
      <w:r w:rsidRPr="007758A6">
        <w:t>.</w:t>
      </w:r>
    </w:p>
    <w:p w:rsidR="00B715C6" w:rsidRPr="007758A6" w:rsidRDefault="003D28B4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>Desarrollar criterios de análisis de las diferentes perspectivas o abordajes del campo educativo no formal, con especial referencia a la educación de adultos y la educación popular.</w:t>
      </w:r>
    </w:p>
    <w:p w:rsidR="00C91C82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>Promover la p</w:t>
      </w:r>
      <w:r w:rsidR="00C91C82" w:rsidRPr="007758A6">
        <w:t>articipa</w:t>
      </w:r>
      <w:r w:rsidRPr="007758A6">
        <w:t xml:space="preserve">ción en </w:t>
      </w:r>
      <w:r w:rsidR="00C91C82" w:rsidRPr="007758A6">
        <w:t xml:space="preserve"> los debates y discusiones sobre la naturaleza, propósitos, metodologías, enfoques y estrategias de la educación no formal.</w:t>
      </w:r>
    </w:p>
    <w:p w:rsidR="00FD544A" w:rsidRPr="007758A6" w:rsidRDefault="00C209BA" w:rsidP="007758A6">
      <w:pPr>
        <w:numPr>
          <w:ilvl w:val="0"/>
          <w:numId w:val="1"/>
        </w:numPr>
        <w:spacing w:line="360" w:lineRule="auto"/>
        <w:jc w:val="both"/>
        <w:outlineLvl w:val="0"/>
      </w:pPr>
      <w:r w:rsidRPr="007758A6">
        <w:t xml:space="preserve">Generar espacios de apropiación de </w:t>
      </w:r>
      <w:r w:rsidR="00FD544A" w:rsidRPr="007758A6">
        <w:t xml:space="preserve"> herramientas teóricas y prácticas que permitan diseñar, organizar y evaluar acciones educativas</w:t>
      </w:r>
      <w:r w:rsidR="008D1143" w:rsidRPr="007758A6">
        <w:t xml:space="preserve"> en espacios formales y </w:t>
      </w:r>
      <w:r w:rsidR="00FD544A" w:rsidRPr="007758A6">
        <w:t xml:space="preserve"> no formales.</w:t>
      </w:r>
    </w:p>
    <w:p w:rsidR="00986951" w:rsidRPr="007758A6" w:rsidRDefault="00986951" w:rsidP="007758A6">
      <w:pPr>
        <w:spacing w:line="360" w:lineRule="auto"/>
        <w:jc w:val="both"/>
        <w:outlineLvl w:val="0"/>
      </w:pP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  <w:r w:rsidRPr="007758A6">
        <w:rPr>
          <w:b/>
        </w:rPr>
        <w:t>Contenidos.</w:t>
      </w: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</w:p>
    <w:p w:rsidR="00986951" w:rsidRPr="007758A6" w:rsidRDefault="00986951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b/>
        </w:rPr>
        <w:t>Unidad I</w:t>
      </w:r>
      <w:r w:rsidR="00E87BD6" w:rsidRPr="007758A6">
        <w:rPr>
          <w:b/>
        </w:rPr>
        <w:t>:</w:t>
      </w:r>
      <w:r w:rsidR="00E87BD6" w:rsidRPr="007758A6">
        <w:rPr>
          <w:b/>
          <w:u w:val="single"/>
        </w:rPr>
        <w:t xml:space="preserve"> </w:t>
      </w:r>
      <w:r w:rsidR="00E87BD6" w:rsidRPr="007758A6">
        <w:rPr>
          <w:b/>
        </w:rPr>
        <w:t>Marco</w:t>
      </w:r>
      <w:r w:rsidRPr="007758A6">
        <w:t xml:space="preserve"> teórico de </w:t>
      </w:r>
      <w:smartTag w:uri="urn:schemas-microsoft-com:office:smarttags" w:element="PersonName">
        <w:smartTagPr>
          <w:attr w:name="ProductID" w:val="La Educaci￳n No"/>
        </w:smartTagPr>
        <w:smartTag w:uri="urn:schemas-microsoft-com:office:smarttags" w:element="PersonName">
          <w:smartTagPr>
            <w:attr w:name="ProductID" w:val="la Educaci￳n"/>
          </w:smartTagPr>
          <w:r w:rsidRPr="007758A6">
            <w:t>la Educación</w:t>
          </w:r>
        </w:smartTag>
        <w:r w:rsidRPr="007758A6">
          <w:t xml:space="preserve"> No</w:t>
        </w:r>
      </w:smartTag>
      <w:r w:rsidRPr="007758A6">
        <w:t xml:space="preserve"> Formal.</w:t>
      </w:r>
    </w:p>
    <w:p w:rsidR="00986951" w:rsidRPr="007758A6" w:rsidRDefault="00986951" w:rsidP="007758A6">
      <w:pPr>
        <w:spacing w:line="360" w:lineRule="auto"/>
        <w:jc w:val="both"/>
        <w:outlineLvl w:val="0"/>
        <w:rPr>
          <w:b/>
        </w:rPr>
      </w:pPr>
    </w:p>
    <w:p w:rsidR="00C91C82" w:rsidRPr="007758A6" w:rsidRDefault="00986951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 xml:space="preserve">Lo escolar </w:t>
      </w:r>
      <w:r w:rsidR="000E5C72" w:rsidRPr="007758A6">
        <w:t>y lo educativo: el mandato fun</w:t>
      </w:r>
      <w:r w:rsidRPr="007758A6">
        <w:t>d</w:t>
      </w:r>
      <w:r w:rsidR="000E5C72" w:rsidRPr="007758A6">
        <w:t>a</w:t>
      </w:r>
      <w:r w:rsidRPr="007758A6">
        <w:t>cional</w:t>
      </w:r>
      <w:r w:rsidR="000E5C72" w:rsidRPr="007758A6">
        <w:t xml:space="preserve"> de la escuela. El carácter de lo no formal. Construcción del objeto. Diferentes abordajes a</w:t>
      </w:r>
      <w:r w:rsidR="00FD544A" w:rsidRPr="007758A6">
        <w:t xml:space="preserve"> </w:t>
      </w:r>
      <w:r w:rsidR="000E5C72" w:rsidRPr="007758A6">
        <w:t xml:space="preserve">un campo polémico y polisémico. </w:t>
      </w:r>
      <w:r w:rsidR="0032580C">
        <w:t>La Educación no Formal en debate.</w:t>
      </w:r>
    </w:p>
    <w:p w:rsidR="000E5C72" w:rsidRPr="007758A6" w:rsidRDefault="000E5C72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>Descripción panorámica del sector educativo no formal. Características generales del sector: finalidades, destinatarios, recursos</w:t>
      </w:r>
      <w:r w:rsidR="00193665" w:rsidRPr="007758A6">
        <w:t xml:space="preserve">, </w:t>
      </w:r>
      <w:r w:rsidRPr="007758A6">
        <w:t xml:space="preserve"> objetivos y funciones. </w:t>
      </w:r>
    </w:p>
    <w:p w:rsidR="000E5C72" w:rsidRPr="007758A6" w:rsidRDefault="000E5C72" w:rsidP="007758A6">
      <w:pPr>
        <w:numPr>
          <w:ilvl w:val="0"/>
          <w:numId w:val="2"/>
        </w:numPr>
        <w:spacing w:line="360" w:lineRule="auto"/>
        <w:jc w:val="both"/>
        <w:outlineLvl w:val="0"/>
      </w:pPr>
      <w:r w:rsidRPr="007758A6">
        <w:t>Tipos de educación No formal: criterios para su clasificación.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1C155B" w:rsidRDefault="00AC7432" w:rsidP="007758A6">
      <w:pPr>
        <w:spacing w:line="360" w:lineRule="auto"/>
        <w:jc w:val="both"/>
        <w:outlineLvl w:val="0"/>
        <w:rPr>
          <w:u w:val="single"/>
        </w:rPr>
      </w:pPr>
      <w:r w:rsidRPr="001C155B">
        <w:rPr>
          <w:u w:val="single"/>
        </w:rPr>
        <w:t>Bibliografía:</w:t>
      </w:r>
    </w:p>
    <w:p w:rsidR="00714C86" w:rsidRPr="007758A6" w:rsidRDefault="00714C86" w:rsidP="007758A6">
      <w:pPr>
        <w:spacing w:line="360" w:lineRule="auto"/>
        <w:jc w:val="both"/>
        <w:outlineLvl w:val="0"/>
        <w:rPr>
          <w:u w:val="single"/>
        </w:rPr>
      </w:pPr>
      <w:smartTag w:uri="urn:schemas-microsoft-com:office:smarttags" w:element="PersonName">
        <w:smartTagPr>
          <w:attr w:name="ProductID" w:val="LA BELLE"/>
        </w:smartTagPr>
        <w:r w:rsidRPr="007758A6">
          <w:lastRenderedPageBreak/>
          <w:t>LA BELLE</w:t>
        </w:r>
      </w:smartTag>
      <w:r w:rsidRPr="007758A6">
        <w:t>, T. Educación no formal y cambio social en América Latina. Ed. Nueva imagen. México, 1984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PINEAU,P, DUSSEL, I Y CARUSO, M. La escuela como máquina de educar. Ed. Paidós. Buenos Aires 2007.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ROMERO BREST, G. Educación formal, no formal e informal. Documento presentado al V seminario de centros latinoamericanos de investigación educativa.</w:t>
      </w:r>
    </w:p>
    <w:p w:rsidR="00AC7432" w:rsidRPr="007758A6" w:rsidRDefault="00AC7432" w:rsidP="007758A6">
      <w:pPr>
        <w:spacing w:line="360" w:lineRule="auto"/>
        <w:jc w:val="both"/>
      </w:pPr>
      <w:r w:rsidRPr="007758A6">
        <w:t>TRILLA, J. La educación fuera de la escuela. Ed. Planeta. Barcelona, 1985.</w:t>
      </w:r>
    </w:p>
    <w:p w:rsidR="00B668FE" w:rsidRPr="007758A6" w:rsidRDefault="007758A6" w:rsidP="007758A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SIRVENT</w:t>
      </w:r>
      <w:r w:rsidR="00B668FE" w:rsidRPr="007758A6">
        <w:t xml:space="preserve">, M. T; Toubes, A.; Santos, H.; Llosa, S.; Lomagno C. </w:t>
      </w:r>
      <w:r w:rsidR="00B668FE" w:rsidRPr="007758A6">
        <w:rPr>
          <w:bCs/>
        </w:rPr>
        <w:t>“Revisión del concepto de</w:t>
      </w:r>
      <w:r>
        <w:rPr>
          <w:bCs/>
        </w:rPr>
        <w:t xml:space="preserve"> </w:t>
      </w:r>
      <w:r w:rsidR="00B668FE" w:rsidRPr="007758A6">
        <w:rPr>
          <w:bCs/>
        </w:rPr>
        <w:t xml:space="preserve">Educación No Formal” </w:t>
      </w:r>
      <w:r w:rsidR="00B668FE" w:rsidRPr="007758A6">
        <w:t>Cuadernos de Cátedra de Educación No Formal - OPFYL; Facultad de</w:t>
      </w:r>
      <w:r w:rsidR="00B40D91" w:rsidRPr="007758A6">
        <w:t xml:space="preserve"> </w:t>
      </w:r>
      <w:r w:rsidR="00B668FE" w:rsidRPr="007758A6">
        <w:t>Filosofía y Letras UBA, Buenos Aires, 2006.</w:t>
      </w:r>
    </w:p>
    <w:p w:rsidR="00AC7432" w:rsidRPr="007758A6" w:rsidRDefault="00AC7432" w:rsidP="007758A6">
      <w:pPr>
        <w:spacing w:line="360" w:lineRule="auto"/>
        <w:jc w:val="both"/>
      </w:pPr>
    </w:p>
    <w:p w:rsidR="00AC7432" w:rsidRPr="007758A6" w:rsidRDefault="00AC7432" w:rsidP="007758A6">
      <w:pPr>
        <w:spacing w:line="360" w:lineRule="auto"/>
        <w:jc w:val="both"/>
        <w:outlineLvl w:val="0"/>
      </w:pPr>
      <w:r w:rsidRPr="007758A6">
        <w:rPr>
          <w:b/>
        </w:rPr>
        <w:t>Unidad II:</w:t>
      </w:r>
      <w:r w:rsidRPr="007758A6">
        <w:t xml:space="preserve"> Educación</w:t>
      </w:r>
      <w:r w:rsidR="00A447DA" w:rsidRPr="007758A6">
        <w:t xml:space="preserve"> Formal y  No Formal: Planificación de proyectos.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7758A6" w:rsidRDefault="00AC7432" w:rsidP="007758A6">
      <w:pPr>
        <w:numPr>
          <w:ilvl w:val="0"/>
          <w:numId w:val="4"/>
        </w:numPr>
        <w:spacing w:line="360" w:lineRule="auto"/>
        <w:jc w:val="both"/>
        <w:outlineLvl w:val="0"/>
      </w:pPr>
      <w:r w:rsidRPr="007758A6">
        <w:t>La integración del sector no formal en la planificación general de los sistemas educativos. Planificación del sector no formal. Criterios para el desarrollo de programas específicos de educación no formal.</w:t>
      </w:r>
    </w:p>
    <w:p w:rsidR="00AC7432" w:rsidRPr="007758A6" w:rsidRDefault="00AC7432" w:rsidP="007758A6">
      <w:pPr>
        <w:numPr>
          <w:ilvl w:val="0"/>
          <w:numId w:val="4"/>
        </w:numPr>
        <w:spacing w:line="360" w:lineRule="auto"/>
        <w:jc w:val="both"/>
        <w:outlineLvl w:val="0"/>
      </w:pPr>
      <w:r w:rsidRPr="007758A6">
        <w:t>Diseño y evaluación de proyectos específicos de integración de educación formal y no formal.</w:t>
      </w:r>
    </w:p>
    <w:p w:rsidR="00AC7432" w:rsidRPr="007758A6" w:rsidRDefault="00AC7432" w:rsidP="007758A6">
      <w:pPr>
        <w:spacing w:line="360" w:lineRule="auto"/>
        <w:jc w:val="both"/>
        <w:outlineLvl w:val="0"/>
      </w:pPr>
    </w:p>
    <w:p w:rsidR="00AC7432" w:rsidRPr="007758A6" w:rsidRDefault="00AC7432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E87BD6" w:rsidRPr="007758A6" w:rsidRDefault="00A447DA" w:rsidP="007758A6">
      <w:pPr>
        <w:spacing w:line="360" w:lineRule="auto"/>
        <w:jc w:val="both"/>
        <w:outlineLvl w:val="0"/>
      </w:pPr>
      <w:r w:rsidRPr="007758A6">
        <w:t>ANDER-EGG, E y AGUILAR; J. Guía para elaborar proyectos sociales y culturales.Ed. ICSA.</w:t>
      </w:r>
    </w:p>
    <w:p w:rsidR="00E87BD6" w:rsidRPr="007758A6" w:rsidRDefault="00E87BD6" w:rsidP="007758A6">
      <w:pPr>
        <w:spacing w:line="360" w:lineRule="auto"/>
        <w:jc w:val="both"/>
        <w:outlineLvl w:val="0"/>
      </w:pPr>
      <w:r w:rsidRPr="007758A6">
        <w:t xml:space="preserve"> </w:t>
      </w:r>
      <w:hyperlink r:id="rId8" w:history="1">
        <w:r w:rsidRPr="007758A6">
          <w:rPr>
            <w:rStyle w:val="Hipervnculo"/>
          </w:rPr>
          <w:t>http://www.inau.gub.uy/biblioteca/elaboracion%20de%20proyecto.pdf</w:t>
        </w:r>
      </w:hyperlink>
    </w:p>
    <w:p w:rsidR="00A447DA" w:rsidRPr="007758A6" w:rsidRDefault="00714C86" w:rsidP="007758A6">
      <w:pPr>
        <w:spacing w:line="360" w:lineRule="auto"/>
        <w:jc w:val="both"/>
      </w:pPr>
      <w:r w:rsidRPr="007758A6">
        <w:t xml:space="preserve">ANDER-EGG, E. Metodología del trabajo </w:t>
      </w:r>
      <w:r w:rsidR="00E87BD6" w:rsidRPr="007758A6">
        <w:t>social.</w:t>
      </w:r>
      <w:r w:rsidR="00A447DA" w:rsidRPr="007758A6">
        <w:t xml:space="preserve"> Ed. El </w:t>
      </w:r>
      <w:r w:rsidR="00E87BD6" w:rsidRPr="007758A6">
        <w:t>ateneo</w:t>
      </w:r>
      <w:r w:rsidR="00A447DA" w:rsidRPr="007758A6">
        <w:t>.</w:t>
      </w:r>
      <w:r w:rsidR="00E87BD6" w:rsidRPr="007758A6">
        <w:t>Barcelona.</w:t>
      </w:r>
    </w:p>
    <w:p w:rsidR="000E5C72" w:rsidRDefault="00AC7432" w:rsidP="007758A6">
      <w:pPr>
        <w:spacing w:line="360" w:lineRule="auto"/>
        <w:jc w:val="both"/>
      </w:pPr>
      <w:r w:rsidRPr="007758A6">
        <w:t>TRILLA, J.</w:t>
      </w:r>
      <w:r w:rsidR="00E87BD6" w:rsidRPr="007758A6">
        <w:t>(1985)</w:t>
      </w:r>
      <w:r w:rsidRPr="007758A6">
        <w:t xml:space="preserve"> La educación fuera de la escuel</w:t>
      </w:r>
      <w:r w:rsidR="00E87BD6" w:rsidRPr="007758A6">
        <w:t>a. Ed. Planeta. Barcelona.</w:t>
      </w:r>
    </w:p>
    <w:p w:rsidR="007758A6" w:rsidRPr="007758A6" w:rsidRDefault="007758A6" w:rsidP="007758A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SIRVENT</w:t>
      </w:r>
      <w:r w:rsidRPr="007758A6">
        <w:t xml:space="preserve">, M. T; Toubes, A.; Santos, H.; Llosa, S.; Lomagno C. </w:t>
      </w:r>
      <w:r w:rsidRPr="007758A6">
        <w:rPr>
          <w:bCs/>
        </w:rPr>
        <w:t>“Revisión del concepto de</w:t>
      </w:r>
      <w:r>
        <w:rPr>
          <w:bCs/>
        </w:rPr>
        <w:t xml:space="preserve"> </w:t>
      </w:r>
      <w:r w:rsidRPr="007758A6">
        <w:rPr>
          <w:bCs/>
        </w:rPr>
        <w:t xml:space="preserve">Educación No Formal” </w:t>
      </w:r>
      <w:r w:rsidRPr="007758A6">
        <w:t>Cuadernos de Cátedra de Educación No Formal - OPFYL; Facultad de Filosofía y Letras UBA, Buenos Aires, 2006.</w:t>
      </w:r>
    </w:p>
    <w:p w:rsidR="007758A6" w:rsidRPr="007758A6" w:rsidRDefault="007758A6" w:rsidP="007758A6">
      <w:pPr>
        <w:spacing w:line="360" w:lineRule="auto"/>
        <w:jc w:val="both"/>
      </w:pPr>
    </w:p>
    <w:p w:rsidR="00714C86" w:rsidRPr="007758A6" w:rsidRDefault="00714C86" w:rsidP="007758A6">
      <w:pPr>
        <w:spacing w:line="360" w:lineRule="auto"/>
        <w:jc w:val="both"/>
      </w:pPr>
    </w:p>
    <w:p w:rsidR="00201A72" w:rsidRPr="007758A6" w:rsidRDefault="000E5C72" w:rsidP="007758A6">
      <w:pPr>
        <w:spacing w:line="360" w:lineRule="auto"/>
        <w:jc w:val="both"/>
        <w:outlineLvl w:val="0"/>
      </w:pPr>
      <w:r w:rsidRPr="007758A6">
        <w:rPr>
          <w:b/>
        </w:rPr>
        <w:t>Unidad II</w:t>
      </w:r>
      <w:r w:rsidR="00714C86" w:rsidRPr="007758A6">
        <w:rPr>
          <w:b/>
        </w:rPr>
        <w:t xml:space="preserve">I </w:t>
      </w:r>
      <w:r w:rsidR="003443D4" w:rsidRPr="007758A6">
        <w:rPr>
          <w:b/>
        </w:rPr>
        <w:t>:</w:t>
      </w:r>
      <w:r w:rsidR="003443D4" w:rsidRPr="007758A6">
        <w:t xml:space="preserve"> Principales funciones y áreas de actuación de </w:t>
      </w:r>
      <w:smartTag w:uri="urn:schemas-microsoft-com:office:smarttags" w:element="PersonName">
        <w:smartTagPr>
          <w:attr w:name="ProductID" w:val="La Educaci￳n No"/>
        </w:smartTagPr>
        <w:r w:rsidR="003443D4" w:rsidRPr="007758A6">
          <w:t>la Educación No</w:t>
        </w:r>
      </w:smartTag>
      <w:r w:rsidR="003443D4" w:rsidRPr="007758A6">
        <w:t xml:space="preserve"> Formal.</w:t>
      </w:r>
    </w:p>
    <w:p w:rsidR="00B64567" w:rsidRPr="007758A6" w:rsidRDefault="00B64567" w:rsidP="007758A6">
      <w:pPr>
        <w:spacing w:line="360" w:lineRule="auto"/>
        <w:jc w:val="both"/>
        <w:outlineLvl w:val="0"/>
      </w:pPr>
    </w:p>
    <w:p w:rsidR="00B64567" w:rsidRPr="007758A6" w:rsidRDefault="00B64567" w:rsidP="007758A6">
      <w:pPr>
        <w:spacing w:line="360" w:lineRule="auto"/>
        <w:jc w:val="both"/>
        <w:outlineLvl w:val="0"/>
        <w:rPr>
          <w:b/>
          <w:i/>
        </w:rPr>
      </w:pPr>
      <w:r w:rsidRPr="007758A6">
        <w:rPr>
          <w:b/>
          <w:i/>
        </w:rPr>
        <w:t>Educación de Adultos.</w:t>
      </w:r>
    </w:p>
    <w:p w:rsidR="00714C86" w:rsidRPr="007758A6" w:rsidRDefault="002470DD" w:rsidP="007758A6">
      <w:pPr>
        <w:numPr>
          <w:ilvl w:val="0"/>
          <w:numId w:val="8"/>
        </w:numPr>
        <w:spacing w:line="360" w:lineRule="auto"/>
        <w:jc w:val="both"/>
        <w:outlineLvl w:val="0"/>
      </w:pPr>
      <w:r w:rsidRPr="007758A6">
        <w:lastRenderedPageBreak/>
        <w:t>La</w:t>
      </w:r>
      <w:r w:rsidR="000556AF" w:rsidRPr="007758A6">
        <w:t xml:space="preserve"> educación de adultos</w:t>
      </w:r>
      <w:r w:rsidR="00417FD7" w:rsidRPr="007758A6">
        <w:t xml:space="preserve"> </w:t>
      </w:r>
      <w:r w:rsidR="000556AF" w:rsidRPr="007758A6">
        <w:t>y su evolución en América Latina</w:t>
      </w:r>
      <w:r w:rsidR="00714C86" w:rsidRPr="007758A6">
        <w:t>. E</w:t>
      </w:r>
      <w:r w:rsidR="00417FD7" w:rsidRPr="007758A6">
        <w:t>xtensionismo y educac</w:t>
      </w:r>
      <w:r w:rsidR="000556AF" w:rsidRPr="007758A6">
        <w:t>ión agrícola</w:t>
      </w:r>
      <w:r w:rsidR="00417FD7" w:rsidRPr="007758A6">
        <w:t xml:space="preserve">, </w:t>
      </w:r>
      <w:r w:rsidR="00FD544A" w:rsidRPr="007758A6">
        <w:t>educació</w:t>
      </w:r>
      <w:r w:rsidR="00417FD7" w:rsidRPr="007758A6">
        <w:t>n funcional, educación popular y educación permanente.</w:t>
      </w:r>
      <w:r w:rsidR="003C1550" w:rsidRPr="007758A6">
        <w:t xml:space="preserve"> </w:t>
      </w:r>
      <w:r w:rsidR="00714C86" w:rsidRPr="007758A6">
        <w:t>La educación de adultos desde la perspectiva de la educación popular: fundamentos teóricos y metodológicos.</w:t>
      </w:r>
    </w:p>
    <w:p w:rsidR="00714C86" w:rsidRPr="007758A6" w:rsidRDefault="003C1550" w:rsidP="007758A6">
      <w:pPr>
        <w:numPr>
          <w:ilvl w:val="0"/>
          <w:numId w:val="8"/>
        </w:numPr>
        <w:spacing w:line="360" w:lineRule="auto"/>
        <w:jc w:val="both"/>
        <w:outlineLvl w:val="0"/>
      </w:pPr>
      <w:r w:rsidRPr="007758A6">
        <w:t>La educac</w:t>
      </w:r>
      <w:r w:rsidR="002E419A" w:rsidRPr="007758A6">
        <w:t>ión de adultos en el marco de las políticas educativas actuales.</w:t>
      </w:r>
      <w:r w:rsidR="00B64567" w:rsidRPr="007758A6">
        <w:t xml:space="preserve"> Educación en contextos de encierro: perspectivas actuales.</w:t>
      </w:r>
    </w:p>
    <w:p w:rsidR="00B64567" w:rsidRPr="007758A6" w:rsidRDefault="00B64567" w:rsidP="007758A6">
      <w:pPr>
        <w:spacing w:line="360" w:lineRule="auto"/>
        <w:jc w:val="both"/>
        <w:outlineLvl w:val="0"/>
        <w:rPr>
          <w:b/>
          <w:u w:val="single"/>
        </w:rPr>
      </w:pPr>
    </w:p>
    <w:p w:rsidR="00714C86" w:rsidRPr="007758A6" w:rsidRDefault="00714C86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714C86" w:rsidRPr="007758A6" w:rsidRDefault="00B64567" w:rsidP="007758A6">
      <w:pPr>
        <w:spacing w:line="360" w:lineRule="auto"/>
        <w:jc w:val="both"/>
      </w:pPr>
      <w:r w:rsidRPr="007758A6">
        <w:t>CASTILLO, A Y LATAPI,P.</w:t>
      </w:r>
      <w:r w:rsidR="00B149D0" w:rsidRPr="007758A6">
        <w:t>(1985)</w:t>
      </w:r>
      <w:r w:rsidRPr="007758A6">
        <w:t xml:space="preserve"> Educación No Formal de Adultos en América Latina. Ed. De </w:t>
      </w:r>
      <w:smartTag w:uri="urn:schemas-microsoft-com:office:smarttags" w:element="PersonName">
        <w:smartTagPr>
          <w:attr w:name="ProductID" w:val="La Flor. Buenos"/>
        </w:smartTagPr>
        <w:smartTag w:uri="urn:schemas-microsoft-com:office:smarttags" w:element="PersonName">
          <w:smartTagPr>
            <w:attr w:name="ProductID" w:val="La Flor."/>
          </w:smartTagPr>
          <w:r w:rsidRPr="007758A6">
            <w:t>La Flor.</w:t>
          </w:r>
        </w:smartTag>
        <w:r w:rsidRPr="007758A6">
          <w:t xml:space="preserve"> Buenos</w:t>
        </w:r>
      </w:smartTag>
      <w:r w:rsidRPr="007758A6">
        <w:t xml:space="preserve"> Aires</w:t>
      </w:r>
      <w:r w:rsidR="00B149D0" w:rsidRPr="007758A6">
        <w:t>.</w:t>
      </w:r>
    </w:p>
    <w:p w:rsidR="00B64567" w:rsidRPr="007758A6" w:rsidRDefault="00B64567" w:rsidP="007758A6">
      <w:pPr>
        <w:spacing w:line="360" w:lineRule="auto"/>
        <w:jc w:val="both"/>
      </w:pPr>
      <w:r w:rsidRPr="007758A6">
        <w:t xml:space="preserve">Pedagogía del oprimido. </w:t>
      </w:r>
      <w:r w:rsidR="00B149D0" w:rsidRPr="007758A6">
        <w:t>(2010)Ed. Siglo XXI.</w:t>
      </w:r>
    </w:p>
    <w:p w:rsidR="00714C86" w:rsidRPr="007758A6" w:rsidRDefault="00714C86" w:rsidP="007758A6">
      <w:pPr>
        <w:spacing w:line="360" w:lineRule="auto"/>
        <w:jc w:val="both"/>
      </w:pPr>
      <w:r w:rsidRPr="007758A6">
        <w:t>ROMERO BREST, G. Educación formal, no formal e informal. Documento presentado al V seminario de centros latinoamericanos de investigación educativa.</w:t>
      </w:r>
    </w:p>
    <w:p w:rsidR="008D1ED8" w:rsidRPr="007758A6" w:rsidRDefault="008D1ED8" w:rsidP="007758A6">
      <w:pPr>
        <w:spacing w:line="360" w:lineRule="auto"/>
        <w:jc w:val="both"/>
        <w:rPr>
          <w:b/>
          <w:i/>
        </w:rPr>
      </w:pPr>
    </w:p>
    <w:p w:rsidR="008D1ED8" w:rsidRDefault="007758A6" w:rsidP="007758A6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Animación </w:t>
      </w:r>
      <w:r w:rsidR="00A752AA">
        <w:rPr>
          <w:b/>
          <w:i/>
        </w:rPr>
        <w:t>y G</w:t>
      </w:r>
      <w:r>
        <w:rPr>
          <w:b/>
          <w:i/>
        </w:rPr>
        <w:t>estión Sociocultural</w:t>
      </w:r>
    </w:p>
    <w:p w:rsidR="007758A6" w:rsidRPr="007758A6" w:rsidRDefault="007758A6" w:rsidP="007758A6">
      <w:pPr>
        <w:spacing w:line="360" w:lineRule="auto"/>
        <w:jc w:val="both"/>
        <w:rPr>
          <w:b/>
          <w:i/>
        </w:rPr>
      </w:pPr>
    </w:p>
    <w:p w:rsidR="008D1ED8" w:rsidRDefault="008D1ED8" w:rsidP="007758A6">
      <w:pPr>
        <w:numPr>
          <w:ilvl w:val="0"/>
          <w:numId w:val="3"/>
        </w:numPr>
        <w:spacing w:line="360" w:lineRule="auto"/>
        <w:jc w:val="both"/>
        <w:outlineLvl w:val="0"/>
      </w:pPr>
      <w:smartTag w:uri="urn:schemas-microsoft-com:office:smarttags" w:element="PersonName">
        <w:smartTagPr>
          <w:attr w:name="ProductID" w:val="La Animaci￳n"/>
        </w:smartTagPr>
        <w:r w:rsidRPr="007758A6">
          <w:t>La Animación</w:t>
        </w:r>
      </w:smartTag>
      <w:r w:rsidRPr="007758A6">
        <w:t xml:space="preserve"> Sociocultural.</w:t>
      </w:r>
      <w:r w:rsidR="00D44870" w:rsidRPr="007758A6">
        <w:t xml:space="preserve"> </w:t>
      </w:r>
      <w:r w:rsidRPr="007758A6">
        <w:t>y la democratización cultural.</w:t>
      </w:r>
      <w:r w:rsidR="00D44870" w:rsidRPr="007758A6">
        <w:t xml:space="preserve"> </w:t>
      </w:r>
      <w:r w:rsidR="00971A19" w:rsidRPr="007758A6">
        <w:t>La cultura: conceptualizaciones.</w:t>
      </w:r>
      <w:r w:rsidR="002B4E7C">
        <w:t xml:space="preserve"> Los proyectos de gestión cultural. </w:t>
      </w:r>
      <w:r w:rsidRPr="007758A6">
        <w:t xml:space="preserve"> Los trabajadores de la cultura com</w:t>
      </w:r>
      <w:r w:rsidR="002B4E7C">
        <w:t>o agentes de la acción social.</w:t>
      </w:r>
      <w:r w:rsidRPr="007758A6">
        <w:t xml:space="preserve"> El Perfil del animador socio-cultural.</w:t>
      </w:r>
    </w:p>
    <w:p w:rsidR="0032580C" w:rsidRDefault="0032580C" w:rsidP="007758A6">
      <w:pPr>
        <w:numPr>
          <w:ilvl w:val="0"/>
          <w:numId w:val="3"/>
        </w:numPr>
        <w:spacing w:line="360" w:lineRule="auto"/>
        <w:jc w:val="both"/>
        <w:outlineLvl w:val="0"/>
      </w:pPr>
      <w:r>
        <w:t>Proyectos socioculturales, patrimonio y comunidad.</w:t>
      </w:r>
    </w:p>
    <w:p w:rsidR="0032580C" w:rsidRDefault="0032580C" w:rsidP="0032580C">
      <w:pPr>
        <w:spacing w:line="360" w:lineRule="auto"/>
        <w:ind w:left="720"/>
        <w:jc w:val="both"/>
        <w:outlineLvl w:val="0"/>
      </w:pPr>
    </w:p>
    <w:p w:rsidR="0032580C" w:rsidRDefault="0032580C" w:rsidP="007758A6">
      <w:pPr>
        <w:spacing w:line="360" w:lineRule="auto"/>
        <w:jc w:val="both"/>
        <w:outlineLvl w:val="0"/>
      </w:pPr>
    </w:p>
    <w:p w:rsidR="008D1ED8" w:rsidRPr="007758A6" w:rsidRDefault="008D1ED8" w:rsidP="007758A6">
      <w:pPr>
        <w:spacing w:line="360" w:lineRule="auto"/>
        <w:jc w:val="both"/>
        <w:outlineLvl w:val="0"/>
        <w:rPr>
          <w:u w:val="single"/>
        </w:rPr>
      </w:pPr>
      <w:r w:rsidRPr="007758A6">
        <w:rPr>
          <w:u w:val="single"/>
        </w:rPr>
        <w:t>Bibliografía:</w:t>
      </w:r>
    </w:p>
    <w:p w:rsidR="008D1ED8" w:rsidRDefault="008D1ED8" w:rsidP="007758A6">
      <w:pPr>
        <w:spacing w:line="360" w:lineRule="auto"/>
        <w:jc w:val="both"/>
        <w:outlineLvl w:val="0"/>
      </w:pPr>
      <w:r w:rsidRPr="007758A6">
        <w:t>ANDER-EGG, E</w:t>
      </w:r>
      <w:r w:rsidR="0052535C" w:rsidRPr="007758A6">
        <w:t>(2005)</w:t>
      </w:r>
      <w:r w:rsidRPr="007758A6">
        <w:t xml:space="preserve">.Perfil del animador socio-cultural. </w:t>
      </w:r>
      <w:r w:rsidR="0052535C" w:rsidRPr="007758A6">
        <w:t>Ed. Lumen.</w:t>
      </w:r>
    </w:p>
    <w:p w:rsidR="002B135F" w:rsidRDefault="002B4E7C" w:rsidP="007758A6">
      <w:pPr>
        <w:spacing w:line="360" w:lineRule="auto"/>
        <w:jc w:val="both"/>
        <w:outlineLvl w:val="0"/>
      </w:pPr>
      <w:r>
        <w:t>ADLER, D: Iniciar un proyecto de Gestión Cultural. Ministerio de Cultura de la Nación Argentina.</w:t>
      </w:r>
    </w:p>
    <w:p w:rsidR="0032580C" w:rsidRDefault="0032580C" w:rsidP="007758A6">
      <w:pPr>
        <w:spacing w:line="360" w:lineRule="auto"/>
        <w:jc w:val="both"/>
        <w:outlineLvl w:val="0"/>
      </w:pPr>
      <w:r>
        <w:t>BONFIL, BATALLA, G. (1991) Pensar nuestra cultura. Alianza, México</w:t>
      </w:r>
    </w:p>
    <w:p w:rsidR="00981A9C" w:rsidRDefault="00981A9C" w:rsidP="007758A6">
      <w:pPr>
        <w:spacing w:line="360" w:lineRule="auto"/>
        <w:jc w:val="both"/>
        <w:outlineLvl w:val="0"/>
      </w:pPr>
    </w:p>
    <w:p w:rsidR="00981A9C" w:rsidRPr="00BA135E" w:rsidRDefault="00981A9C" w:rsidP="007758A6">
      <w:pPr>
        <w:spacing w:line="360" w:lineRule="auto"/>
        <w:jc w:val="both"/>
        <w:outlineLvl w:val="0"/>
        <w:rPr>
          <w:b/>
          <w:i/>
        </w:rPr>
      </w:pPr>
      <w:r w:rsidRPr="00BA135E">
        <w:rPr>
          <w:b/>
          <w:i/>
        </w:rPr>
        <w:t>Ed</w:t>
      </w:r>
      <w:r w:rsidR="00BA135E">
        <w:rPr>
          <w:b/>
          <w:i/>
        </w:rPr>
        <w:t>ucación en contexto de encierro</w:t>
      </w:r>
    </w:p>
    <w:p w:rsidR="00BA135E" w:rsidRDefault="00BA135E" w:rsidP="007758A6">
      <w:pPr>
        <w:spacing w:line="360" w:lineRule="auto"/>
        <w:jc w:val="both"/>
        <w:outlineLvl w:val="0"/>
      </w:pPr>
    </w:p>
    <w:p w:rsidR="00981A9C" w:rsidRDefault="00981A9C" w:rsidP="00BA135E">
      <w:pPr>
        <w:pStyle w:val="Prrafodelista"/>
        <w:numPr>
          <w:ilvl w:val="0"/>
          <w:numId w:val="3"/>
        </w:numPr>
        <w:spacing w:line="360" w:lineRule="auto"/>
        <w:jc w:val="both"/>
        <w:outlineLvl w:val="0"/>
      </w:pPr>
      <w:r>
        <w:t>Instituir escuela en contexto de encierro. Hacia nuevas formas de lo escolar.</w:t>
      </w:r>
    </w:p>
    <w:p w:rsidR="00BA135E" w:rsidRDefault="00BA135E" w:rsidP="00BA135E">
      <w:pPr>
        <w:spacing w:line="360" w:lineRule="auto"/>
        <w:jc w:val="both"/>
        <w:outlineLvl w:val="0"/>
        <w:rPr>
          <w:u w:val="single"/>
        </w:rPr>
      </w:pPr>
    </w:p>
    <w:p w:rsidR="00BA135E" w:rsidRDefault="00BA135E" w:rsidP="00D349F5">
      <w:pPr>
        <w:spacing w:line="360" w:lineRule="auto"/>
        <w:jc w:val="both"/>
        <w:outlineLvl w:val="0"/>
      </w:pPr>
      <w:r w:rsidRPr="00BA135E">
        <w:rPr>
          <w:u w:val="single"/>
        </w:rPr>
        <w:t xml:space="preserve">Bibliografía: </w:t>
      </w:r>
    </w:p>
    <w:p w:rsidR="00D349F5" w:rsidRPr="00D349F5" w:rsidRDefault="00D349F5" w:rsidP="00D349F5">
      <w:pPr>
        <w:autoSpaceDE w:val="0"/>
        <w:autoSpaceDN w:val="0"/>
        <w:adjustRightInd w:val="0"/>
        <w:jc w:val="both"/>
      </w:pPr>
      <w:r w:rsidRPr="00D349F5">
        <w:lastRenderedPageBreak/>
        <w:t>Gagliano , Rafael</w:t>
      </w:r>
    </w:p>
    <w:p w:rsidR="00D349F5" w:rsidRPr="00D349F5" w:rsidRDefault="00D349F5" w:rsidP="00D349F5">
      <w:pPr>
        <w:autoSpaceDE w:val="0"/>
        <w:autoSpaceDN w:val="0"/>
        <w:adjustRightInd w:val="0"/>
        <w:jc w:val="both"/>
      </w:pPr>
      <w:r w:rsidRPr="00D349F5">
        <w:t>Construcción de la institución escu</w:t>
      </w:r>
      <w:r>
        <w:t>e</w:t>
      </w:r>
      <w:r w:rsidRPr="00D349F5">
        <w:t>la en contextos de encierro / Rafael Gagliano; coordinado por Paloma Herrera</w:t>
      </w:r>
      <w:r>
        <w:t xml:space="preserve"> </w:t>
      </w:r>
      <w:r w:rsidRPr="00D349F5">
        <w:t>y Valeria Frejtman. - 1a ed. - Buenos Aires: Ministerio de Educación de la Nación, 2010. (Pensar y hacer educación en contextos de encierro; 4)</w:t>
      </w:r>
    </w:p>
    <w:p w:rsidR="00D349F5" w:rsidRPr="00BA135E" w:rsidRDefault="00D349F5" w:rsidP="00D349F5">
      <w:pPr>
        <w:spacing w:line="360" w:lineRule="auto"/>
        <w:jc w:val="both"/>
        <w:outlineLvl w:val="0"/>
      </w:pPr>
    </w:p>
    <w:p w:rsidR="00A16275" w:rsidRPr="007758A6" w:rsidRDefault="00A16275" w:rsidP="007758A6">
      <w:pPr>
        <w:jc w:val="both"/>
      </w:pPr>
    </w:p>
    <w:p w:rsidR="00A16275" w:rsidRPr="007758A6" w:rsidRDefault="00A16275" w:rsidP="007758A6">
      <w:pPr>
        <w:ind w:firstLine="708"/>
        <w:jc w:val="both"/>
        <w:rPr>
          <w:b/>
          <w:u w:val="single"/>
        </w:rPr>
      </w:pPr>
      <w:r w:rsidRPr="007758A6">
        <w:rPr>
          <w:b/>
          <w:u w:val="single"/>
        </w:rPr>
        <w:t>Criterios de evaluación:</w:t>
      </w:r>
    </w:p>
    <w:p w:rsidR="00A16275" w:rsidRPr="007758A6" w:rsidRDefault="00A16275" w:rsidP="007758A6">
      <w:pPr>
        <w:ind w:firstLine="708"/>
        <w:jc w:val="both"/>
        <w:rPr>
          <w:b/>
        </w:rPr>
      </w:pP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Problematización de las prácticas educativas.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Fundamentación teórica y coherencia conceptual.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Reflexión y criticidad.</w:t>
      </w:r>
    </w:p>
    <w:p w:rsidR="00A16275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Síntesis y producciones personales.</w:t>
      </w:r>
    </w:p>
    <w:p w:rsidR="00023566" w:rsidRPr="007758A6" w:rsidRDefault="00A16275" w:rsidP="007758A6">
      <w:pPr>
        <w:numPr>
          <w:ilvl w:val="1"/>
          <w:numId w:val="6"/>
        </w:numPr>
        <w:tabs>
          <w:tab w:val="clear" w:pos="1440"/>
          <w:tab w:val="num" w:pos="540"/>
        </w:tabs>
        <w:spacing w:line="360" w:lineRule="auto"/>
        <w:ind w:left="1080" w:firstLine="0"/>
        <w:jc w:val="both"/>
      </w:pPr>
      <w:r w:rsidRPr="007758A6">
        <w:t>Responsabilidad y puntualidad en la presentación de los trabajos.</w:t>
      </w:r>
    </w:p>
    <w:p w:rsidR="00334FF1" w:rsidRPr="007758A6" w:rsidRDefault="00334FF1" w:rsidP="007758A6">
      <w:pPr>
        <w:spacing w:line="360" w:lineRule="auto"/>
        <w:jc w:val="both"/>
      </w:pPr>
    </w:p>
    <w:p w:rsidR="003C44E7" w:rsidRPr="007758A6" w:rsidRDefault="003C44E7" w:rsidP="007758A6">
      <w:pPr>
        <w:spacing w:line="360" w:lineRule="auto"/>
        <w:jc w:val="both"/>
      </w:pPr>
    </w:p>
    <w:p w:rsidR="008120F4" w:rsidRPr="007758A6" w:rsidRDefault="008120F4" w:rsidP="007758A6">
      <w:pPr>
        <w:spacing w:line="360" w:lineRule="auto"/>
        <w:jc w:val="both"/>
      </w:pPr>
      <w:r w:rsidRPr="007758A6">
        <w:t>Verónica Caporaletti.</w:t>
      </w:r>
    </w:p>
    <w:sectPr w:rsidR="008120F4" w:rsidRPr="007758A6" w:rsidSect="00EE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FF" w:rsidRDefault="00CE1AFF" w:rsidP="00C209BA">
      <w:r>
        <w:separator/>
      </w:r>
    </w:p>
  </w:endnote>
  <w:endnote w:type="continuationSeparator" w:id="1">
    <w:p w:rsidR="00CE1AFF" w:rsidRDefault="00CE1AFF" w:rsidP="00C2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FF" w:rsidRDefault="00CE1AFF" w:rsidP="00C209BA">
      <w:r>
        <w:separator/>
      </w:r>
    </w:p>
  </w:footnote>
  <w:footnote w:type="continuationSeparator" w:id="1">
    <w:p w:rsidR="00CE1AFF" w:rsidRDefault="00CE1AFF" w:rsidP="00C209BA">
      <w:r>
        <w:continuationSeparator/>
      </w:r>
    </w:p>
  </w:footnote>
  <w:footnote w:id="2">
    <w:p w:rsidR="00B668FE" w:rsidRDefault="00C209BA" w:rsidP="00B668FE">
      <w:pPr>
        <w:spacing w:line="360" w:lineRule="auto"/>
        <w:jc w:val="both"/>
        <w:rPr>
          <w:rFonts w:ascii="Garamond" w:hAnsi="Garamond"/>
        </w:rPr>
      </w:pPr>
      <w:r>
        <w:rPr>
          <w:rStyle w:val="Refdenotaalpie"/>
        </w:rPr>
        <w:footnoteRef/>
      </w:r>
      <w:r>
        <w:t xml:space="preserve"> </w:t>
      </w:r>
      <w:r w:rsidR="00B668FE">
        <w:rPr>
          <w:rFonts w:ascii="Garamond" w:hAnsi="Garamond"/>
        </w:rPr>
        <w:t>TRILLA, J. La educación fuera de la escuela. Ed. Planeta. Barcelona, 1985.</w:t>
      </w:r>
    </w:p>
    <w:p w:rsidR="00C209BA" w:rsidRDefault="00C209BA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2D9C"/>
    <w:multiLevelType w:val="hybridMultilevel"/>
    <w:tmpl w:val="232A45EE"/>
    <w:lvl w:ilvl="0" w:tplc="FA1CA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15190"/>
    <w:multiLevelType w:val="hybridMultilevel"/>
    <w:tmpl w:val="DD7EB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C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8563D"/>
    <w:multiLevelType w:val="hybridMultilevel"/>
    <w:tmpl w:val="1146FB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4F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E25E3"/>
    <w:multiLevelType w:val="hybridMultilevel"/>
    <w:tmpl w:val="5F4E8CAC"/>
    <w:lvl w:ilvl="0" w:tplc="FA1CA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32369"/>
    <w:multiLevelType w:val="hybridMultilevel"/>
    <w:tmpl w:val="398E6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D203C9"/>
    <w:multiLevelType w:val="hybridMultilevel"/>
    <w:tmpl w:val="BF9EC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453DB"/>
    <w:multiLevelType w:val="hybridMultilevel"/>
    <w:tmpl w:val="6604355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D0E475B"/>
    <w:multiLevelType w:val="hybridMultilevel"/>
    <w:tmpl w:val="6674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32D05"/>
    <w:multiLevelType w:val="multilevel"/>
    <w:tmpl w:val="992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55CEB"/>
    <w:multiLevelType w:val="hybridMultilevel"/>
    <w:tmpl w:val="E11EED8A"/>
    <w:lvl w:ilvl="0" w:tplc="240A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7FBB"/>
    <w:multiLevelType w:val="hybridMultilevel"/>
    <w:tmpl w:val="EDC06CF4"/>
    <w:lvl w:ilvl="0" w:tplc="FA1C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243E88"/>
    <w:multiLevelType w:val="hybridMultilevel"/>
    <w:tmpl w:val="4C9C651C"/>
    <w:lvl w:ilvl="0" w:tplc="FA1CA13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6450861"/>
    <w:multiLevelType w:val="hybridMultilevel"/>
    <w:tmpl w:val="518AACFA"/>
    <w:lvl w:ilvl="0" w:tplc="FA1CA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53D"/>
    <w:rsid w:val="00023566"/>
    <w:rsid w:val="000402A7"/>
    <w:rsid w:val="0005087F"/>
    <w:rsid w:val="000556AF"/>
    <w:rsid w:val="00061648"/>
    <w:rsid w:val="00065588"/>
    <w:rsid w:val="000A3183"/>
    <w:rsid w:val="000C2294"/>
    <w:rsid w:val="000C7D6A"/>
    <w:rsid w:val="000E5C72"/>
    <w:rsid w:val="000E692E"/>
    <w:rsid w:val="000F4493"/>
    <w:rsid w:val="00132446"/>
    <w:rsid w:val="00133AAB"/>
    <w:rsid w:val="00134E1A"/>
    <w:rsid w:val="00193665"/>
    <w:rsid w:val="001C155B"/>
    <w:rsid w:val="001F62F1"/>
    <w:rsid w:val="00201A72"/>
    <w:rsid w:val="00227212"/>
    <w:rsid w:val="002379F9"/>
    <w:rsid w:val="00245D92"/>
    <w:rsid w:val="002470DD"/>
    <w:rsid w:val="00252000"/>
    <w:rsid w:val="00281B9A"/>
    <w:rsid w:val="00294207"/>
    <w:rsid w:val="002970E4"/>
    <w:rsid w:val="002973DC"/>
    <w:rsid w:val="002B135F"/>
    <w:rsid w:val="002B4E7C"/>
    <w:rsid w:val="002E2153"/>
    <w:rsid w:val="002E419A"/>
    <w:rsid w:val="0032580C"/>
    <w:rsid w:val="00334FF1"/>
    <w:rsid w:val="003443D4"/>
    <w:rsid w:val="00344AC6"/>
    <w:rsid w:val="00355402"/>
    <w:rsid w:val="003646AD"/>
    <w:rsid w:val="00393F01"/>
    <w:rsid w:val="003A0B2F"/>
    <w:rsid w:val="003C1550"/>
    <w:rsid w:val="003C44E7"/>
    <w:rsid w:val="003C6B2A"/>
    <w:rsid w:val="003D28B4"/>
    <w:rsid w:val="004159D4"/>
    <w:rsid w:val="00417FD7"/>
    <w:rsid w:val="00425C24"/>
    <w:rsid w:val="00440A10"/>
    <w:rsid w:val="00453C66"/>
    <w:rsid w:val="0047566A"/>
    <w:rsid w:val="004C4D43"/>
    <w:rsid w:val="004D04C2"/>
    <w:rsid w:val="004D7ADC"/>
    <w:rsid w:val="00500F98"/>
    <w:rsid w:val="005039B7"/>
    <w:rsid w:val="00524214"/>
    <w:rsid w:val="00524ACB"/>
    <w:rsid w:val="0052535C"/>
    <w:rsid w:val="00526CB8"/>
    <w:rsid w:val="005311D4"/>
    <w:rsid w:val="00552693"/>
    <w:rsid w:val="00554967"/>
    <w:rsid w:val="005608E6"/>
    <w:rsid w:val="00565185"/>
    <w:rsid w:val="005A0B99"/>
    <w:rsid w:val="005A2DA4"/>
    <w:rsid w:val="005C73ED"/>
    <w:rsid w:val="005D0542"/>
    <w:rsid w:val="005F1360"/>
    <w:rsid w:val="006202DE"/>
    <w:rsid w:val="006900FA"/>
    <w:rsid w:val="006C5DF6"/>
    <w:rsid w:val="006E2022"/>
    <w:rsid w:val="006E5DF1"/>
    <w:rsid w:val="006F4E11"/>
    <w:rsid w:val="00702440"/>
    <w:rsid w:val="00714C86"/>
    <w:rsid w:val="00726553"/>
    <w:rsid w:val="00733EB4"/>
    <w:rsid w:val="00736D08"/>
    <w:rsid w:val="0077053D"/>
    <w:rsid w:val="007758A6"/>
    <w:rsid w:val="00777911"/>
    <w:rsid w:val="00786159"/>
    <w:rsid w:val="00790B08"/>
    <w:rsid w:val="00794C95"/>
    <w:rsid w:val="007B4EBE"/>
    <w:rsid w:val="007F0FE4"/>
    <w:rsid w:val="00806977"/>
    <w:rsid w:val="008108D3"/>
    <w:rsid w:val="008120F4"/>
    <w:rsid w:val="00823341"/>
    <w:rsid w:val="00840B61"/>
    <w:rsid w:val="0084723E"/>
    <w:rsid w:val="0084773E"/>
    <w:rsid w:val="00880D1E"/>
    <w:rsid w:val="008B19DE"/>
    <w:rsid w:val="008D1143"/>
    <w:rsid w:val="008D1849"/>
    <w:rsid w:val="008D1ED8"/>
    <w:rsid w:val="008F7C33"/>
    <w:rsid w:val="00940F5D"/>
    <w:rsid w:val="00941F7B"/>
    <w:rsid w:val="00971A19"/>
    <w:rsid w:val="00981A9C"/>
    <w:rsid w:val="00986951"/>
    <w:rsid w:val="009B1482"/>
    <w:rsid w:val="009D4166"/>
    <w:rsid w:val="00A071E3"/>
    <w:rsid w:val="00A16275"/>
    <w:rsid w:val="00A44406"/>
    <w:rsid w:val="00A447DA"/>
    <w:rsid w:val="00A752AA"/>
    <w:rsid w:val="00AC10AF"/>
    <w:rsid w:val="00AC7432"/>
    <w:rsid w:val="00B07E4F"/>
    <w:rsid w:val="00B149D0"/>
    <w:rsid w:val="00B14C2F"/>
    <w:rsid w:val="00B24B10"/>
    <w:rsid w:val="00B40D91"/>
    <w:rsid w:val="00B64567"/>
    <w:rsid w:val="00B668FE"/>
    <w:rsid w:val="00B715C6"/>
    <w:rsid w:val="00B74C3E"/>
    <w:rsid w:val="00BA0FB7"/>
    <w:rsid w:val="00BA135E"/>
    <w:rsid w:val="00BE16CE"/>
    <w:rsid w:val="00BE6A23"/>
    <w:rsid w:val="00BF4EBF"/>
    <w:rsid w:val="00C00EA2"/>
    <w:rsid w:val="00C04F51"/>
    <w:rsid w:val="00C07B76"/>
    <w:rsid w:val="00C209BA"/>
    <w:rsid w:val="00C50A1D"/>
    <w:rsid w:val="00C8678A"/>
    <w:rsid w:val="00C91C82"/>
    <w:rsid w:val="00CA3342"/>
    <w:rsid w:val="00CA6938"/>
    <w:rsid w:val="00CA7215"/>
    <w:rsid w:val="00CC4640"/>
    <w:rsid w:val="00CD10DA"/>
    <w:rsid w:val="00CE1AFF"/>
    <w:rsid w:val="00D15EF9"/>
    <w:rsid w:val="00D349F5"/>
    <w:rsid w:val="00D44870"/>
    <w:rsid w:val="00D471E1"/>
    <w:rsid w:val="00D74E9D"/>
    <w:rsid w:val="00DA0637"/>
    <w:rsid w:val="00DC233B"/>
    <w:rsid w:val="00DC25A4"/>
    <w:rsid w:val="00DC4796"/>
    <w:rsid w:val="00DC491F"/>
    <w:rsid w:val="00E00013"/>
    <w:rsid w:val="00E1500C"/>
    <w:rsid w:val="00E15BA4"/>
    <w:rsid w:val="00E34DE0"/>
    <w:rsid w:val="00E8126C"/>
    <w:rsid w:val="00E87BD6"/>
    <w:rsid w:val="00E957D1"/>
    <w:rsid w:val="00E96EFC"/>
    <w:rsid w:val="00EA6B0C"/>
    <w:rsid w:val="00EE04DB"/>
    <w:rsid w:val="00F333D5"/>
    <w:rsid w:val="00F86662"/>
    <w:rsid w:val="00F942F1"/>
    <w:rsid w:val="00F96076"/>
    <w:rsid w:val="00FD544A"/>
    <w:rsid w:val="00FE3FED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4DB"/>
    <w:rPr>
      <w:sz w:val="24"/>
      <w:szCs w:val="24"/>
    </w:rPr>
  </w:style>
  <w:style w:type="paragraph" w:styleId="Ttulo1">
    <w:name w:val="heading 1"/>
    <w:basedOn w:val="Normal"/>
    <w:next w:val="Normal"/>
    <w:qFormat/>
    <w:rsid w:val="00BF4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F4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qFormat/>
    <w:rsid w:val="0005087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AC10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rol">
    <w:name w:val="control"/>
    <w:basedOn w:val="Normal"/>
    <w:rsid w:val="008F7C33"/>
    <w:pPr>
      <w:pBdr>
        <w:top w:val="single" w:sz="6" w:space="0" w:color="6A6A6A"/>
        <w:left w:val="single" w:sz="6" w:space="0" w:color="6A6A6A"/>
        <w:bottom w:val="single" w:sz="6" w:space="0" w:color="ECECEC"/>
        <w:right w:val="single" w:sz="6" w:space="0" w:color="ECECEC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Hipervnculo">
    <w:name w:val="Hyperlink"/>
    <w:rsid w:val="0005087F"/>
    <w:rPr>
      <w:color w:val="0000FF"/>
      <w:u w:val="single"/>
    </w:rPr>
  </w:style>
  <w:style w:type="character" w:styleId="Hipervnculovisitado">
    <w:name w:val="FollowedHyperlink"/>
    <w:rsid w:val="0005087F"/>
    <w:rPr>
      <w:color w:val="0000FF"/>
      <w:u w:val="single"/>
    </w:rPr>
  </w:style>
  <w:style w:type="character" w:styleId="nfasis">
    <w:name w:val="Emphasis"/>
    <w:qFormat/>
    <w:rsid w:val="0005087F"/>
    <w:rPr>
      <w:i/>
      <w:iCs/>
    </w:rPr>
  </w:style>
  <w:style w:type="character" w:styleId="Textoennegrita">
    <w:name w:val="Strong"/>
    <w:qFormat/>
    <w:rsid w:val="0005087F"/>
    <w:rPr>
      <w:b/>
      <w:bCs/>
    </w:rPr>
  </w:style>
  <w:style w:type="paragraph" w:customStyle="1" w:styleId="inputlabeltext">
    <w:name w:val="inputlabeltext"/>
    <w:basedOn w:val="Normal"/>
    <w:rsid w:val="0005087F"/>
    <w:pPr>
      <w:spacing w:before="100" w:beforeAutospacing="1" w:after="100" w:afterAutospacing="1"/>
    </w:pPr>
  </w:style>
  <w:style w:type="paragraph" w:customStyle="1" w:styleId="submenu">
    <w:name w:val="submenu"/>
    <w:basedOn w:val="Normal"/>
    <w:rsid w:val="0005087F"/>
    <w:pPr>
      <w:shd w:val="clear" w:color="auto" w:fill="B2D5DB"/>
      <w:jc w:val="center"/>
    </w:pPr>
    <w:rPr>
      <w:sz w:val="17"/>
      <w:szCs w:val="17"/>
    </w:rPr>
  </w:style>
  <w:style w:type="paragraph" w:customStyle="1" w:styleId="submenu-item">
    <w:name w:val="submenu-item"/>
    <w:basedOn w:val="Normal"/>
    <w:rsid w:val="0005087F"/>
    <w:pPr>
      <w:spacing w:after="336"/>
    </w:pPr>
  </w:style>
  <w:style w:type="paragraph" w:customStyle="1" w:styleId="submenu-item-title">
    <w:name w:val="submenu-item-title"/>
    <w:basedOn w:val="Normal"/>
    <w:rsid w:val="0005087F"/>
    <w:pPr>
      <w:shd w:val="clear" w:color="auto" w:fill="66ACB7"/>
      <w:spacing w:after="65"/>
    </w:pPr>
    <w:rPr>
      <w:b/>
      <w:bCs/>
      <w:color w:val="FBFAD9"/>
    </w:rPr>
  </w:style>
  <w:style w:type="paragraph" w:customStyle="1" w:styleId="submenu-item-content">
    <w:name w:val="submenu-item-content"/>
    <w:basedOn w:val="Normal"/>
    <w:rsid w:val="0005087F"/>
  </w:style>
  <w:style w:type="paragraph" w:customStyle="1" w:styleId="footer-contenedor-usuario-sugerencia">
    <w:name w:val="footer-contenedor-usuario-sugerencia"/>
    <w:basedOn w:val="Normal"/>
    <w:rsid w:val="0005087F"/>
    <w:pPr>
      <w:shd w:val="clear" w:color="auto" w:fill="606060"/>
      <w:spacing w:before="100" w:beforeAutospacing="1" w:after="100" w:afterAutospacing="1"/>
    </w:pPr>
    <w:rPr>
      <w:color w:val="FFFFFF"/>
    </w:rPr>
  </w:style>
  <w:style w:type="paragraph" w:customStyle="1" w:styleId="footer-contenedorsugerencia">
    <w:name w:val="footer-contenedorsugerencia"/>
    <w:basedOn w:val="Normal"/>
    <w:rsid w:val="0005087F"/>
    <w:pPr>
      <w:spacing w:before="100" w:beforeAutospacing="1" w:after="100" w:afterAutospacing="1"/>
      <w:jc w:val="right"/>
    </w:pPr>
  </w:style>
  <w:style w:type="paragraph" w:customStyle="1" w:styleId="footer-usuarionombrecompleto">
    <w:name w:val="footer-usuarionombrecompleto"/>
    <w:basedOn w:val="Normal"/>
    <w:rsid w:val="0005087F"/>
    <w:pPr>
      <w:spacing w:before="100" w:beforeAutospacing="1" w:after="100" w:afterAutospacing="1"/>
    </w:pPr>
    <w:rPr>
      <w:color w:val="FFFFFF"/>
    </w:rPr>
  </w:style>
  <w:style w:type="paragraph" w:customStyle="1" w:styleId="tede">
    <w:name w:val="tede"/>
    <w:basedOn w:val="Normal"/>
    <w:rsid w:val="0005087F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fecha">
    <w:name w:val="fecha"/>
    <w:basedOn w:val="Normal"/>
    <w:rsid w:val="0005087F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estilo1">
    <w:name w:val="estilo1"/>
    <w:basedOn w:val="Normal"/>
    <w:rsid w:val="0005087F"/>
    <w:pPr>
      <w:spacing w:before="100" w:beforeAutospacing="1" w:after="100" w:afterAutospacing="1"/>
    </w:pPr>
    <w:rPr>
      <w:rFonts w:ascii="Arial" w:hAnsi="Arial" w:cs="Arial"/>
      <w:b/>
      <w:bCs/>
      <w:color w:val="2D800F"/>
      <w:sz w:val="18"/>
      <w:szCs w:val="18"/>
    </w:rPr>
  </w:style>
  <w:style w:type="paragraph" w:customStyle="1" w:styleId="estilo2">
    <w:name w:val="estilo2"/>
    <w:basedOn w:val="Normal"/>
    <w:rsid w:val="0005087F"/>
    <w:pPr>
      <w:spacing w:before="100" w:beforeAutospacing="1" w:after="100" w:afterAutospacing="1"/>
    </w:pPr>
    <w:rPr>
      <w:rFonts w:ascii="Century Gothic" w:hAnsi="Century Gothic"/>
      <w:b/>
      <w:bCs/>
      <w:color w:val="3A7A2A"/>
      <w:sz w:val="18"/>
      <w:szCs w:val="18"/>
    </w:rPr>
  </w:style>
  <w:style w:type="paragraph" w:customStyle="1" w:styleId="estilo3">
    <w:name w:val="estilo3"/>
    <w:basedOn w:val="Normal"/>
    <w:rsid w:val="0005087F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customStyle="1" w:styleId="estilo4">
    <w:name w:val="estilo4"/>
    <w:basedOn w:val="Normal"/>
    <w:rsid w:val="0005087F"/>
    <w:pPr>
      <w:spacing w:before="100" w:beforeAutospacing="1" w:after="100" w:afterAutospacing="1"/>
      <w:jc w:val="both"/>
    </w:pPr>
    <w:rPr>
      <w:rFonts w:ascii="Arial" w:hAnsi="Arial" w:cs="Arial"/>
      <w:color w:val="666666"/>
      <w:sz w:val="17"/>
      <w:szCs w:val="17"/>
    </w:rPr>
  </w:style>
  <w:style w:type="paragraph" w:customStyle="1" w:styleId="estilo5">
    <w:name w:val="estilo5"/>
    <w:basedOn w:val="Normal"/>
    <w:rsid w:val="0005087F"/>
    <w:pPr>
      <w:spacing w:before="100" w:beforeAutospacing="1" w:after="100" w:afterAutospacing="1"/>
    </w:pPr>
    <w:rPr>
      <w:rFonts w:ascii="Verdana" w:hAnsi="Verdana"/>
      <w:b/>
      <w:bCs/>
      <w:sz w:val="17"/>
      <w:szCs w:val="17"/>
    </w:rPr>
  </w:style>
  <w:style w:type="paragraph" w:customStyle="1" w:styleId="estilo6">
    <w:name w:val="estilo6"/>
    <w:basedOn w:val="Normal"/>
    <w:rsid w:val="0005087F"/>
    <w:pPr>
      <w:spacing w:before="100" w:beforeAutospacing="1" w:after="100" w:afterAutospacing="1"/>
      <w:jc w:val="both"/>
    </w:pPr>
    <w:rPr>
      <w:rFonts w:ascii="Arial" w:hAnsi="Arial" w:cs="Arial"/>
      <w:color w:val="666666"/>
      <w:sz w:val="15"/>
      <w:szCs w:val="15"/>
    </w:rPr>
  </w:style>
  <w:style w:type="paragraph" w:customStyle="1" w:styleId="solo-contenido">
    <w:name w:val="solo-contenido"/>
    <w:basedOn w:val="Normal"/>
    <w:rsid w:val="0005087F"/>
    <w:pPr>
      <w:spacing w:before="100" w:beforeAutospacing="1" w:after="100" w:afterAutospacing="1"/>
    </w:pPr>
    <w:rPr>
      <w:sz w:val="17"/>
      <w:szCs w:val="17"/>
    </w:rPr>
  </w:style>
  <w:style w:type="paragraph" w:customStyle="1" w:styleId="abm">
    <w:name w:val="abm"/>
    <w:basedOn w:val="Normal"/>
    <w:rsid w:val="0005087F"/>
    <w:p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0" w:color="000000"/>
      </w:pBdr>
      <w:shd w:val="clear" w:color="auto" w:fill="F9F9F4"/>
      <w:spacing w:before="480"/>
    </w:pPr>
  </w:style>
  <w:style w:type="paragraph" w:customStyle="1" w:styleId="help">
    <w:name w:val="help"/>
    <w:basedOn w:val="Normal"/>
    <w:rsid w:val="0005087F"/>
    <w:pPr>
      <w:spacing w:before="30"/>
      <w:ind w:left="1728"/>
    </w:pPr>
  </w:style>
  <w:style w:type="paragraph" w:customStyle="1" w:styleId="invalido">
    <w:name w:val="invalido"/>
    <w:basedOn w:val="Normal"/>
    <w:rsid w:val="0005087F"/>
    <w:pPr>
      <w:spacing w:before="100" w:beforeAutospacing="1" w:after="100" w:afterAutospacing="1"/>
    </w:pPr>
    <w:rPr>
      <w:color w:val="C73333"/>
    </w:rPr>
  </w:style>
  <w:style w:type="paragraph" w:customStyle="1" w:styleId="inputtextcorto">
    <w:name w:val="inputtextcorto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inputpassword">
    <w:name w:val="inputpassword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mediano">
    <w:name w:val="inputtextmedian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area">
    <w:name w:val="inputtextarea"/>
    <w:basedOn w:val="Normal"/>
    <w:rsid w:val="0005087F"/>
    <w:pPr>
      <w:spacing w:before="100" w:beforeAutospacing="1" w:after="100" w:afterAutospacing="1"/>
    </w:pPr>
  </w:style>
  <w:style w:type="paragraph" w:customStyle="1" w:styleId="inputtextancho">
    <w:name w:val="inputtextanch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textlargo">
    <w:name w:val="inputtextlargo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inputnumber">
    <w:name w:val="inputnumber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selectsimple">
    <w:name w:val="selectsimple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selectmultiple">
    <w:name w:val="selectmultiple"/>
    <w:basedOn w:val="Normal"/>
    <w:rsid w:val="0005087F"/>
    <w:pPr>
      <w:shd w:val="clear" w:color="auto" w:fill="FFFFFF"/>
      <w:spacing w:before="100" w:beforeAutospacing="1" w:after="100" w:afterAutospacing="1"/>
    </w:pPr>
  </w:style>
  <w:style w:type="paragraph" w:customStyle="1" w:styleId="richtextwrapper">
    <w:name w:val="richtextwrapper"/>
    <w:basedOn w:val="Normal"/>
    <w:rsid w:val="0005087F"/>
    <w:pPr>
      <w:ind w:left="45"/>
    </w:pPr>
  </w:style>
  <w:style w:type="paragraph" w:customStyle="1" w:styleId="inputcheckbox">
    <w:name w:val="inputcheckbox"/>
    <w:basedOn w:val="Normal"/>
    <w:rsid w:val="0005087F"/>
    <w:pPr>
      <w:spacing w:before="100" w:beforeAutospacing="1" w:after="100" w:afterAutospacing="1"/>
    </w:pPr>
  </w:style>
  <w:style w:type="paragraph" w:customStyle="1" w:styleId="inputradio">
    <w:name w:val="inputradio"/>
    <w:basedOn w:val="Normal"/>
    <w:rsid w:val="0005087F"/>
    <w:pPr>
      <w:spacing w:before="100" w:beforeAutospacing="1" w:after="100" w:afterAutospacing="1"/>
    </w:pPr>
  </w:style>
  <w:style w:type="paragraph" w:customStyle="1" w:styleId="inputdate">
    <w:name w:val="inputdate"/>
    <w:basedOn w:val="Normal"/>
    <w:rsid w:val="0005087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inputinputrepositorio">
    <w:name w:val="inputinputrepositorio"/>
    <w:basedOn w:val="Normal"/>
    <w:rsid w:val="0005087F"/>
  </w:style>
  <w:style w:type="paragraph" w:customStyle="1" w:styleId="tooltip">
    <w:name w:val="tooltip"/>
    <w:basedOn w:val="Normal"/>
    <w:rsid w:val="0005087F"/>
    <w:pPr>
      <w:pBdr>
        <w:top w:val="single" w:sz="6" w:space="2" w:color="96965E"/>
        <w:left w:val="single" w:sz="6" w:space="2" w:color="96965E"/>
        <w:bottom w:val="single" w:sz="6" w:space="2" w:color="96965E"/>
        <w:right w:val="single" w:sz="6" w:space="2" w:color="96965E"/>
      </w:pBdr>
      <w:shd w:val="clear" w:color="auto" w:fill="FFFBCB"/>
      <w:spacing w:before="100" w:beforeAutospacing="1" w:after="100" w:afterAutospacing="1"/>
    </w:pPr>
    <w:rPr>
      <w:sz w:val="17"/>
      <w:szCs w:val="17"/>
    </w:rPr>
  </w:style>
  <w:style w:type="paragraph" w:customStyle="1" w:styleId="tooltip-button">
    <w:name w:val="tooltip-button"/>
    <w:basedOn w:val="Normal"/>
    <w:rsid w:val="0005087F"/>
    <w:pPr>
      <w:shd w:val="clear" w:color="auto" w:fill="FFFFFF"/>
      <w:textAlignment w:val="top"/>
    </w:pPr>
  </w:style>
  <w:style w:type="paragraph" w:customStyle="1" w:styleId="tooltip-fixed">
    <w:name w:val="tooltip-fixed"/>
    <w:basedOn w:val="Normal"/>
    <w:rsid w:val="0005087F"/>
    <w:pPr>
      <w:spacing w:before="100" w:beforeAutospacing="1" w:after="100" w:afterAutospacing="1"/>
    </w:pPr>
  </w:style>
  <w:style w:type="paragraph" w:customStyle="1" w:styleId="tooltip-fixed-tt">
    <w:name w:val="tooltip-fixed-tt"/>
    <w:basedOn w:val="Normal"/>
    <w:rsid w:val="0005087F"/>
    <w:pPr>
      <w:spacing w:before="100" w:beforeAutospacing="1" w:after="100" w:afterAutospacing="1"/>
    </w:pPr>
  </w:style>
  <w:style w:type="paragraph" w:customStyle="1" w:styleId="contenido-listadocategorias">
    <w:name w:val="contenido-listadocategorias"/>
    <w:basedOn w:val="Normal"/>
    <w:rsid w:val="0005087F"/>
    <w:pPr>
      <w:spacing w:after="480"/>
    </w:pPr>
  </w:style>
  <w:style w:type="paragraph" w:customStyle="1" w:styleId="contenido-listadocategorias-categoria">
    <w:name w:val="contenido-listadocategorias-categoria"/>
    <w:basedOn w:val="Normal"/>
    <w:rsid w:val="0005087F"/>
    <w:pPr>
      <w:ind w:left="240" w:right="240"/>
    </w:pPr>
  </w:style>
  <w:style w:type="paragraph" w:customStyle="1" w:styleId="clearfix">
    <w:name w:val="clearfix"/>
    <w:basedOn w:val="Normal"/>
    <w:rsid w:val="0005087F"/>
    <w:pPr>
      <w:spacing w:before="100" w:beforeAutospacing="1" w:after="100" w:afterAutospacing="1"/>
    </w:pPr>
  </w:style>
  <w:style w:type="paragraph" w:customStyle="1" w:styleId="combo">
    <w:name w:val="combo"/>
    <w:basedOn w:val="Normal"/>
    <w:rsid w:val="0005087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">
    <w:name w:val="line"/>
    <w:basedOn w:val="Normal"/>
    <w:rsid w:val="0005087F"/>
    <w:pPr>
      <w:spacing w:before="100" w:beforeAutospacing="1" w:after="100" w:afterAutospacing="1"/>
    </w:pPr>
  </w:style>
  <w:style w:type="paragraph" w:customStyle="1" w:styleId="submit">
    <w:name w:val="submit"/>
    <w:basedOn w:val="Normal"/>
    <w:rsid w:val="0005087F"/>
    <w:pPr>
      <w:spacing w:before="100" w:beforeAutospacing="1" w:after="100" w:afterAutospacing="1"/>
    </w:pPr>
  </w:style>
  <w:style w:type="paragraph" w:customStyle="1" w:styleId="label">
    <w:name w:val="label"/>
    <w:basedOn w:val="Normal"/>
    <w:rsid w:val="0005087F"/>
    <w:pPr>
      <w:spacing w:before="100" w:beforeAutospacing="1" w:after="100" w:afterAutospacing="1"/>
    </w:pPr>
  </w:style>
  <w:style w:type="paragraph" w:customStyle="1" w:styleId="labelcheckbox">
    <w:name w:val="labelcheckbox"/>
    <w:basedOn w:val="Normal"/>
    <w:rsid w:val="0005087F"/>
    <w:pPr>
      <w:spacing w:before="100" w:beforeAutospacing="1" w:after="100" w:afterAutospacing="1"/>
    </w:pPr>
  </w:style>
  <w:style w:type="paragraph" w:customStyle="1" w:styleId="labelradio">
    <w:name w:val="labelradio"/>
    <w:basedOn w:val="Normal"/>
    <w:rsid w:val="0005087F"/>
    <w:pPr>
      <w:spacing w:before="100" w:beforeAutospacing="1" w:after="100" w:afterAutospacing="1"/>
    </w:pPr>
  </w:style>
  <w:style w:type="paragraph" w:customStyle="1" w:styleId="inputradiogroup">
    <w:name w:val="inputradiogroup"/>
    <w:basedOn w:val="Normal"/>
    <w:rsid w:val="0005087F"/>
    <w:pPr>
      <w:spacing w:before="100" w:beforeAutospacing="1" w:after="100" w:afterAutospacing="1"/>
    </w:pPr>
  </w:style>
  <w:style w:type="paragraph" w:customStyle="1" w:styleId="horizontal">
    <w:name w:val="horizontal"/>
    <w:basedOn w:val="Normal"/>
    <w:rsid w:val="0005087F"/>
    <w:pPr>
      <w:spacing w:before="100" w:beforeAutospacing="1" w:after="100" w:afterAutospacing="1"/>
    </w:pPr>
  </w:style>
  <w:style w:type="paragraph" w:customStyle="1" w:styleId="nombre">
    <w:name w:val="nombre"/>
    <w:basedOn w:val="Normal"/>
    <w:rsid w:val="0005087F"/>
    <w:pPr>
      <w:spacing w:before="100" w:beforeAutospacing="1" w:after="100" w:afterAutospacing="1"/>
    </w:pPr>
  </w:style>
  <w:style w:type="paragraph" w:customStyle="1" w:styleId="inputsubmit">
    <w:name w:val="inputsubmit"/>
    <w:basedOn w:val="Normal"/>
    <w:rsid w:val="0005087F"/>
    <w:pPr>
      <w:spacing w:before="100" w:beforeAutospacing="1" w:after="100" w:afterAutospacing="1"/>
    </w:pPr>
  </w:style>
  <w:style w:type="paragraph" w:customStyle="1" w:styleId="inputbutton">
    <w:name w:val="inputbutton"/>
    <w:basedOn w:val="Normal"/>
    <w:rsid w:val="0005087F"/>
    <w:pPr>
      <w:spacing w:before="100" w:beforeAutospacing="1" w:after="100" w:afterAutospacing="1"/>
    </w:pPr>
  </w:style>
  <w:style w:type="paragraph" w:customStyle="1" w:styleId="lista">
    <w:name w:val="lista"/>
    <w:basedOn w:val="Normal"/>
    <w:rsid w:val="0005087F"/>
    <w:pPr>
      <w:spacing w:before="100" w:beforeAutospacing="1" w:after="100" w:afterAutospacing="1"/>
    </w:pPr>
  </w:style>
  <w:style w:type="character" w:customStyle="1" w:styleId="description">
    <w:name w:val="description"/>
    <w:basedOn w:val="Fuentedeprrafopredeter"/>
    <w:rsid w:val="0005087F"/>
  </w:style>
  <w:style w:type="character" w:customStyle="1" w:styleId="frameinfo">
    <w:name w:val="frame_info"/>
    <w:basedOn w:val="Fuentedeprrafopredeter"/>
    <w:rsid w:val="0005087F"/>
  </w:style>
  <w:style w:type="character" w:customStyle="1" w:styleId="description1">
    <w:name w:val="description1"/>
    <w:rsid w:val="0005087F"/>
    <w:rPr>
      <w:vanish w:val="0"/>
      <w:webHidden w:val="0"/>
      <w:sz w:val="24"/>
      <w:szCs w:val="24"/>
      <w:specVanish w:val="0"/>
    </w:rPr>
  </w:style>
  <w:style w:type="character" w:customStyle="1" w:styleId="frameinfo1">
    <w:name w:val="frame_info1"/>
    <w:rsid w:val="0005087F"/>
    <w:rPr>
      <w:color w:val="663333"/>
      <w:sz w:val="22"/>
      <w:szCs w:val="22"/>
    </w:rPr>
  </w:style>
  <w:style w:type="paragraph" w:customStyle="1" w:styleId="line1">
    <w:name w:val="line1"/>
    <w:basedOn w:val="Normal"/>
    <w:rsid w:val="0005087F"/>
    <w:pPr>
      <w:spacing w:before="60"/>
    </w:pPr>
  </w:style>
  <w:style w:type="paragraph" w:customStyle="1" w:styleId="submit1">
    <w:name w:val="submit1"/>
    <w:basedOn w:val="Normal"/>
    <w:rsid w:val="0005087F"/>
    <w:pPr>
      <w:spacing w:before="315" w:after="30"/>
      <w:jc w:val="right"/>
    </w:pPr>
  </w:style>
  <w:style w:type="paragraph" w:customStyle="1" w:styleId="label1">
    <w:name w:val="label1"/>
    <w:basedOn w:val="Normal"/>
    <w:rsid w:val="0005087F"/>
    <w:pPr>
      <w:spacing w:after="108"/>
      <w:jc w:val="right"/>
    </w:pPr>
  </w:style>
  <w:style w:type="paragraph" w:customStyle="1" w:styleId="inputlabeltext1">
    <w:name w:val="inputlabeltext1"/>
    <w:basedOn w:val="Normal"/>
    <w:rsid w:val="0005087F"/>
    <w:pPr>
      <w:spacing w:after="108"/>
      <w:jc w:val="right"/>
    </w:pPr>
    <w:rPr>
      <w:b/>
      <w:bCs/>
    </w:rPr>
  </w:style>
  <w:style w:type="paragraph" w:customStyle="1" w:styleId="inputlabeltext2">
    <w:name w:val="inputlabeltext2"/>
    <w:basedOn w:val="Normal"/>
    <w:rsid w:val="0005087F"/>
    <w:pPr>
      <w:spacing w:before="100" w:beforeAutospacing="1" w:after="100" w:afterAutospacing="1"/>
    </w:pPr>
  </w:style>
  <w:style w:type="paragraph" w:customStyle="1" w:styleId="label2">
    <w:name w:val="label2"/>
    <w:basedOn w:val="Normal"/>
    <w:rsid w:val="0005087F"/>
    <w:pPr>
      <w:spacing w:before="100" w:beforeAutospacing="1" w:after="100" w:afterAutospacing="1"/>
    </w:pPr>
  </w:style>
  <w:style w:type="paragraph" w:customStyle="1" w:styleId="label3">
    <w:name w:val="label3"/>
    <w:basedOn w:val="Normal"/>
    <w:rsid w:val="0005087F"/>
    <w:pPr>
      <w:spacing w:before="100" w:beforeAutospacing="1" w:after="100" w:afterAutospacing="1"/>
    </w:pPr>
    <w:rPr>
      <w:b/>
      <w:bCs/>
    </w:rPr>
  </w:style>
  <w:style w:type="paragraph" w:customStyle="1" w:styleId="label4">
    <w:name w:val="label4"/>
    <w:basedOn w:val="Normal"/>
    <w:rsid w:val="0005087F"/>
    <w:pPr>
      <w:spacing w:before="100" w:beforeAutospacing="1" w:after="100" w:afterAutospacing="1"/>
    </w:pPr>
    <w:rPr>
      <w:b/>
      <w:bCs/>
    </w:rPr>
  </w:style>
  <w:style w:type="paragraph" w:customStyle="1" w:styleId="control1">
    <w:name w:val="control1"/>
    <w:basedOn w:val="Normal"/>
    <w:rsid w:val="0005087F"/>
    <w:pPr>
      <w:pBdr>
        <w:top w:val="single" w:sz="6" w:space="0" w:color="6A6A6A"/>
        <w:left w:val="single" w:sz="6" w:space="0" w:color="6A6A6A"/>
        <w:bottom w:val="single" w:sz="6" w:space="0" w:color="ECECEC"/>
        <w:right w:val="single" w:sz="6" w:space="0" w:color="ECECEC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labelcheckbox1">
    <w:name w:val="labelcheckbox1"/>
    <w:basedOn w:val="Normal"/>
    <w:rsid w:val="0005087F"/>
    <w:pPr>
      <w:spacing w:after="108"/>
      <w:ind w:hanging="270"/>
    </w:pPr>
  </w:style>
  <w:style w:type="paragraph" w:customStyle="1" w:styleId="labelradio1">
    <w:name w:val="labelradio1"/>
    <w:basedOn w:val="Normal"/>
    <w:rsid w:val="0005087F"/>
    <w:pPr>
      <w:spacing w:after="108"/>
      <w:ind w:hanging="270"/>
    </w:pPr>
  </w:style>
  <w:style w:type="paragraph" w:customStyle="1" w:styleId="inputcheckbox1">
    <w:name w:val="inputcheckbox1"/>
    <w:basedOn w:val="Normal"/>
    <w:rsid w:val="0005087F"/>
    <w:pPr>
      <w:ind w:right="144"/>
    </w:pPr>
  </w:style>
  <w:style w:type="paragraph" w:customStyle="1" w:styleId="inputradio1">
    <w:name w:val="inputradio1"/>
    <w:basedOn w:val="Normal"/>
    <w:rsid w:val="0005087F"/>
    <w:pPr>
      <w:ind w:right="144"/>
    </w:pPr>
  </w:style>
  <w:style w:type="paragraph" w:customStyle="1" w:styleId="inputcheckbox2">
    <w:name w:val="inputcheckbox2"/>
    <w:basedOn w:val="Normal"/>
    <w:rsid w:val="0005087F"/>
    <w:pPr>
      <w:spacing w:before="72" w:after="100" w:afterAutospacing="1"/>
    </w:pPr>
  </w:style>
  <w:style w:type="paragraph" w:customStyle="1" w:styleId="inputradio2">
    <w:name w:val="inputradio2"/>
    <w:basedOn w:val="Normal"/>
    <w:rsid w:val="0005087F"/>
    <w:pPr>
      <w:spacing w:before="72" w:after="100" w:afterAutospacing="1"/>
    </w:pPr>
  </w:style>
  <w:style w:type="paragraph" w:customStyle="1" w:styleId="inputradiogroup1">
    <w:name w:val="inputradiogroup1"/>
    <w:basedOn w:val="Normal"/>
    <w:rsid w:val="0005087F"/>
    <w:pPr>
      <w:spacing w:before="100" w:beforeAutospacing="1" w:after="100" w:afterAutospacing="1"/>
    </w:pPr>
  </w:style>
  <w:style w:type="paragraph" w:customStyle="1" w:styleId="labelradio2">
    <w:name w:val="labelradio2"/>
    <w:basedOn w:val="Normal"/>
    <w:rsid w:val="0005087F"/>
    <w:pPr>
      <w:ind w:hanging="270"/>
    </w:pPr>
  </w:style>
  <w:style w:type="paragraph" w:customStyle="1" w:styleId="horizontal1">
    <w:name w:val="horizontal1"/>
    <w:basedOn w:val="Normal"/>
    <w:rsid w:val="0005087F"/>
  </w:style>
  <w:style w:type="paragraph" w:customStyle="1" w:styleId="inputradio3">
    <w:name w:val="inputradio3"/>
    <w:basedOn w:val="Normal"/>
    <w:rsid w:val="0005087F"/>
    <w:pPr>
      <w:ind w:left="96" w:right="96"/>
    </w:pPr>
  </w:style>
  <w:style w:type="paragraph" w:customStyle="1" w:styleId="nombre1">
    <w:name w:val="nombre1"/>
    <w:basedOn w:val="Normal"/>
    <w:rsid w:val="0005087F"/>
    <w:pPr>
      <w:pBdr>
        <w:top w:val="inset" w:sz="6" w:space="2" w:color="CCCCCC"/>
        <w:left w:val="inset" w:sz="6" w:space="5" w:color="CCCCCC"/>
        <w:bottom w:val="inset" w:sz="6" w:space="2" w:color="CCCCCC"/>
        <w:right w:val="inset" w:sz="6" w:space="5" w:color="CCCCCC"/>
      </w:pBdr>
      <w:shd w:val="clear" w:color="auto" w:fill="FFFFFF"/>
      <w:spacing w:before="48"/>
      <w:ind w:right="1248"/>
    </w:pPr>
  </w:style>
  <w:style w:type="paragraph" w:customStyle="1" w:styleId="inputsubmit1">
    <w:name w:val="inputsubmit1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button1">
    <w:name w:val="inputbutton1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submit2">
    <w:name w:val="inputsubmit2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customStyle="1" w:styleId="inputbutton2">
    <w:name w:val="inputbutton2"/>
    <w:basedOn w:val="Normal"/>
    <w:rsid w:val="0005087F"/>
    <w:pPr>
      <w:shd w:val="clear" w:color="auto" w:fill="CCCCCC"/>
      <w:spacing w:before="100" w:beforeAutospacing="1" w:after="100" w:afterAutospacing="1"/>
      <w:ind w:right="22"/>
    </w:pPr>
    <w:rPr>
      <w:b/>
      <w:bCs/>
      <w:color w:val="000000"/>
    </w:rPr>
  </w:style>
  <w:style w:type="paragraph" w:styleId="NormalWeb">
    <w:name w:val="Normal (Web)"/>
    <w:basedOn w:val="Normal"/>
    <w:rsid w:val="0005087F"/>
    <w:pPr>
      <w:spacing w:before="100" w:beforeAutospacing="1" w:after="100" w:afterAutospacing="1"/>
    </w:pPr>
  </w:style>
  <w:style w:type="paragraph" w:customStyle="1" w:styleId="control2">
    <w:name w:val="control2"/>
    <w:basedOn w:val="Normal"/>
    <w:rsid w:val="0005087F"/>
    <w:pPr>
      <w:pBdr>
        <w:top w:val="single" w:sz="6" w:space="0" w:color="2D6724"/>
        <w:left w:val="single" w:sz="6" w:space="0" w:color="2D6724"/>
        <w:bottom w:val="single" w:sz="6" w:space="0" w:color="2D6724"/>
        <w:right w:val="single" w:sz="6" w:space="0" w:color="2D6724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lista1">
    <w:name w:val="lista1"/>
    <w:basedOn w:val="Normal"/>
    <w:rsid w:val="0005087F"/>
    <w:pPr>
      <w:pBdr>
        <w:top w:val="single" w:sz="6" w:space="0" w:color="2D6724"/>
        <w:left w:val="single" w:sz="6" w:space="0" w:color="2D6724"/>
        <w:bottom w:val="single" w:sz="6" w:space="0" w:color="2D6724"/>
        <w:right w:val="single" w:sz="6" w:space="0" w:color="2D6724"/>
      </w:pBdr>
      <w:spacing w:before="100" w:beforeAutospacing="1" w:after="100" w:afterAutospacing="1"/>
    </w:pPr>
  </w:style>
  <w:style w:type="character" w:customStyle="1" w:styleId="contenido-textoglosarizado">
    <w:name w:val="contenido-textoglosarizado"/>
    <w:basedOn w:val="Fuentedeprrafopredeter"/>
    <w:rsid w:val="0005087F"/>
  </w:style>
  <w:style w:type="paragraph" w:styleId="Textodeglobo">
    <w:name w:val="Balloon Text"/>
    <w:basedOn w:val="Normal"/>
    <w:semiHidden/>
    <w:rsid w:val="00B07E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DA0637"/>
    <w:pPr>
      <w:spacing w:after="120"/>
      <w:ind w:right="-703"/>
      <w:jc w:val="both"/>
    </w:pPr>
  </w:style>
  <w:style w:type="character" w:customStyle="1" w:styleId="TextoindependienteCar">
    <w:name w:val="Texto independiente Car"/>
    <w:link w:val="Textoindependiente"/>
    <w:semiHidden/>
    <w:rsid w:val="00DA0637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rsid w:val="00C209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209BA"/>
  </w:style>
  <w:style w:type="character" w:styleId="Refdenotaalpie">
    <w:name w:val="footnote reference"/>
    <w:basedOn w:val="Fuentedeprrafopredeter"/>
    <w:rsid w:val="00C209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BA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833">
          <w:marLeft w:val="9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82">
                  <w:marLeft w:val="0"/>
                  <w:marRight w:val="0"/>
                  <w:marTop w:val="2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10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0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u.gub.uy/biblioteca/elaboracion%20de%20proyect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4888-72F2-4D70-B6D4-02AF8394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Curricular: Educación No Formal</vt:lpstr>
    </vt:vector>
  </TitlesOfParts>
  <Company/>
  <LinksUpToDate>false</LinksUpToDate>
  <CharactersWithSpaces>6837</CharactersWithSpaces>
  <SharedDoc>false</SharedDoc>
  <HLinks>
    <vt:vector size="60" baseType="variant"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http://www.me.gov.ar/escuelaymedios/material.html</vt:lpwstr>
      </vt:variant>
      <vt:variant>
        <vt:lpwstr/>
      </vt:variant>
      <vt:variant>
        <vt:i4>6619253</vt:i4>
      </vt:variant>
      <vt:variant>
        <vt:i4>24</vt:i4>
      </vt:variant>
      <vt:variant>
        <vt:i4>0</vt:i4>
      </vt:variant>
      <vt:variant>
        <vt:i4>5</vt:i4>
      </vt:variant>
      <vt:variant>
        <vt:lpwstr>http://www.virtualeduca.org/ifd/pdf/ines-dussel.pdf</vt:lpwstr>
      </vt:variant>
      <vt:variant>
        <vt:lpwstr/>
      </vt:variant>
      <vt:variant>
        <vt:i4>6357026</vt:i4>
      </vt:variant>
      <vt:variant>
        <vt:i4>21</vt:i4>
      </vt:variant>
      <vt:variant>
        <vt:i4>0</vt:i4>
      </vt:variant>
      <vt:variant>
        <vt:i4>5</vt:i4>
      </vt:variant>
      <vt:variant>
        <vt:lpwstr>http://www.trabajosocial.unlp.edu.ar/uploads/docs/clase_11_nirenberg.pdf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http://www.slideshare.net/JorgeNoelBidaure/modulo1-esi</vt:lpwstr>
      </vt:variant>
      <vt:variant>
        <vt:lpwstr/>
      </vt:variant>
      <vt:variant>
        <vt:i4>3997812</vt:i4>
      </vt:variant>
      <vt:variant>
        <vt:i4>15</vt:i4>
      </vt:variant>
      <vt:variant>
        <vt:i4>0</vt:i4>
      </vt:variant>
      <vt:variant>
        <vt:i4>5</vt:i4>
      </vt:variant>
      <vt:variant>
        <vt:lpwstr>ftp://ftp.me.gov.ar/vs/EducacionSexualEnFamilia.pdf</vt:lpwstr>
      </vt:variant>
      <vt:variant>
        <vt:lpwstr/>
      </vt:variant>
      <vt:variant>
        <vt:i4>5767256</vt:i4>
      </vt:variant>
      <vt:variant>
        <vt:i4>12</vt:i4>
      </vt:variant>
      <vt:variant>
        <vt:i4>0</vt:i4>
      </vt:variant>
      <vt:variant>
        <vt:i4>5</vt:i4>
      </vt:variant>
      <vt:variant>
        <vt:lpwstr>http://www.santafe.gov.ar/index.php/web/content/download/71817/348359/file/LEY NI%C3%91EZ provincial.pdf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http://portal.educacion.gov.ar/files/2009/12/ley26150.pdf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http://unesdoc.unesco.org/images/0007/000714/071492so.pdf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http://www.rieoei.org/oeivirt/rie11a02.htm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http://www.inau.gub.uy/biblioteca/elaboracion de proyecto.pdf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Curricular: Educación No Formal</dc:title>
  <dc:creator>Usuario</dc:creator>
  <cp:lastModifiedBy>Vero</cp:lastModifiedBy>
  <cp:revision>3</cp:revision>
  <cp:lastPrinted>2010-05-04T20:41:00Z</cp:lastPrinted>
  <dcterms:created xsi:type="dcterms:W3CDTF">2021-11-19T12:48:00Z</dcterms:created>
  <dcterms:modified xsi:type="dcterms:W3CDTF">2021-11-19T12:49:00Z</dcterms:modified>
</cp:coreProperties>
</file>