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AA53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30D34AA" wp14:editId="1CAA302E">
            <wp:extent cx="1847850" cy="1724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73F4C3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20" w:right="174" w:firstLine="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PROFESORADO DE EDUCACIÓN SUPERIOR EN CIENCIAS </w:t>
      </w:r>
      <w:proofErr w:type="gramStart"/>
      <w:r>
        <w:rPr>
          <w:i/>
          <w:color w:val="000000"/>
          <w:sz w:val="28"/>
          <w:szCs w:val="28"/>
          <w:u w:val="single"/>
        </w:rPr>
        <w:t xml:space="preserve">DE 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LA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EDUCACIÓN</w:t>
      </w:r>
      <w:r>
        <w:rPr>
          <w:i/>
          <w:color w:val="000000"/>
          <w:sz w:val="28"/>
          <w:szCs w:val="28"/>
        </w:rPr>
        <w:t xml:space="preserve"> </w:t>
      </w:r>
    </w:p>
    <w:p w14:paraId="0881C90B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32" w:lineRule="auto"/>
        <w:ind w:left="11" w:right="1617" w:firstLine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ESPACIO CURRICULAR; </w:t>
      </w:r>
      <w:r>
        <w:rPr>
          <w:color w:val="000000"/>
          <w:sz w:val="28"/>
          <w:szCs w:val="28"/>
        </w:rPr>
        <w:t xml:space="preserve">DIDÁCTICA Y TEORÍA </w:t>
      </w:r>
      <w:proofErr w:type="gramStart"/>
      <w:r>
        <w:rPr>
          <w:color w:val="000000"/>
          <w:sz w:val="28"/>
          <w:szCs w:val="28"/>
        </w:rPr>
        <w:t>DEL  CURRICULUM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760A5195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CURSO: 2º</w:t>
      </w:r>
      <w:r>
        <w:rPr>
          <w:color w:val="000000"/>
          <w:sz w:val="28"/>
          <w:szCs w:val="28"/>
        </w:rPr>
        <w:t xml:space="preserve"> </w:t>
      </w:r>
    </w:p>
    <w:p w14:paraId="04E8AFE0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PROFESOR; </w:t>
      </w:r>
      <w:r>
        <w:rPr>
          <w:color w:val="000000"/>
          <w:sz w:val="28"/>
          <w:szCs w:val="28"/>
        </w:rPr>
        <w:t xml:space="preserve">ADRIANA CUCATTO </w:t>
      </w:r>
    </w:p>
    <w:p w14:paraId="6DAFE9D5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AÑO</w:t>
      </w:r>
      <w:r>
        <w:rPr>
          <w:color w:val="000000"/>
          <w:sz w:val="28"/>
          <w:szCs w:val="28"/>
        </w:rPr>
        <w:t xml:space="preserve">: 2022 </w:t>
      </w:r>
    </w:p>
    <w:p w14:paraId="10AA78D5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REGIMEN DE CURSADO</w:t>
      </w:r>
      <w:r>
        <w:rPr>
          <w:color w:val="000000"/>
          <w:sz w:val="28"/>
          <w:szCs w:val="28"/>
        </w:rPr>
        <w:t xml:space="preserve">: ANUAL </w:t>
      </w:r>
    </w:p>
    <w:p w14:paraId="76EA3EF2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PROGRAMA DE EXAMEN FINAL</w:t>
      </w:r>
      <w:r>
        <w:rPr>
          <w:color w:val="000000"/>
          <w:sz w:val="28"/>
          <w:szCs w:val="28"/>
        </w:rPr>
        <w:t xml:space="preserve"> </w:t>
      </w:r>
    </w:p>
    <w:p w14:paraId="137DB344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CONTENIDOS</w:t>
      </w:r>
      <w:r>
        <w:rPr>
          <w:color w:val="000000"/>
          <w:sz w:val="28"/>
          <w:szCs w:val="28"/>
        </w:rPr>
        <w:t xml:space="preserve"> </w:t>
      </w:r>
    </w:p>
    <w:p w14:paraId="5852FA2A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28" w:lineRule="auto"/>
        <w:ind w:left="9" w:right="213" w:firstLine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Didáctica. Configuración del campo. Hacia una caracterización </w:t>
      </w:r>
      <w:proofErr w:type="gramStart"/>
      <w:r>
        <w:rPr>
          <w:color w:val="000000"/>
          <w:sz w:val="28"/>
          <w:szCs w:val="28"/>
        </w:rPr>
        <w:t>del  objeto</w:t>
      </w:r>
      <w:proofErr w:type="gramEnd"/>
      <w:r>
        <w:rPr>
          <w:color w:val="000000"/>
          <w:sz w:val="28"/>
          <w:szCs w:val="28"/>
        </w:rPr>
        <w:t xml:space="preserve"> de estudio de la didáctica. </w:t>
      </w:r>
    </w:p>
    <w:p w14:paraId="0253FB86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8" w:lineRule="auto"/>
        <w:ind w:left="3" w:right="437" w:firstLine="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Didáctica general y didácticas específicas. Enfoques históricos </w:t>
      </w:r>
      <w:proofErr w:type="gramStart"/>
      <w:r>
        <w:rPr>
          <w:color w:val="000000"/>
          <w:sz w:val="28"/>
          <w:szCs w:val="28"/>
        </w:rPr>
        <w:t>y  tendencias</w:t>
      </w:r>
      <w:proofErr w:type="gramEnd"/>
      <w:r>
        <w:rPr>
          <w:color w:val="000000"/>
          <w:sz w:val="28"/>
          <w:szCs w:val="28"/>
        </w:rPr>
        <w:t xml:space="preserve"> actuales. </w:t>
      </w:r>
    </w:p>
    <w:p w14:paraId="6AE4E41F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left="3" w:right="50" w:firstLine="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enseñanza. La complejidad de la enseñanza: la </w:t>
      </w:r>
      <w:proofErr w:type="gramStart"/>
      <w:r>
        <w:rPr>
          <w:color w:val="000000"/>
          <w:sz w:val="28"/>
          <w:szCs w:val="28"/>
        </w:rPr>
        <w:t>buena  enseñanza</w:t>
      </w:r>
      <w:proofErr w:type="gramEnd"/>
      <w:r>
        <w:rPr>
          <w:color w:val="000000"/>
          <w:sz w:val="28"/>
          <w:szCs w:val="28"/>
        </w:rPr>
        <w:t xml:space="preserve">, la tríada didáctica, la transposición didáctica. Teorías acerca de la enseñanza (modelos y enfoques) La organización de la enseñanza, construcciones metodológicas, </w:t>
      </w:r>
      <w:proofErr w:type="gramStart"/>
      <w:r>
        <w:rPr>
          <w:color w:val="000000"/>
          <w:sz w:val="28"/>
          <w:szCs w:val="28"/>
        </w:rPr>
        <w:t>la  arquitectura</w:t>
      </w:r>
      <w:proofErr w:type="gramEnd"/>
      <w:r>
        <w:rPr>
          <w:color w:val="000000"/>
          <w:sz w:val="28"/>
          <w:szCs w:val="28"/>
        </w:rPr>
        <w:t xml:space="preserve"> de la clase. </w:t>
      </w:r>
    </w:p>
    <w:p w14:paraId="6A106C0D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1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Curriculum</w:t>
      </w:r>
      <w:proofErr w:type="spellEnd"/>
      <w:r>
        <w:rPr>
          <w:color w:val="000000"/>
          <w:sz w:val="28"/>
          <w:szCs w:val="28"/>
        </w:rPr>
        <w:t xml:space="preserve">. Concepto. Tipos de </w:t>
      </w:r>
      <w:proofErr w:type="spellStart"/>
      <w:r>
        <w:rPr>
          <w:color w:val="000000"/>
          <w:sz w:val="28"/>
          <w:szCs w:val="28"/>
        </w:rPr>
        <w:t>curriculum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30E2A22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Fuentes y fundamentos del </w:t>
      </w:r>
      <w:proofErr w:type="spellStart"/>
      <w:r>
        <w:rPr>
          <w:color w:val="000000"/>
          <w:sz w:val="28"/>
          <w:szCs w:val="28"/>
        </w:rPr>
        <w:t>curriculum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2173140C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" w:right="730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Teoría de los intereses: Técnicos, prácticos, emancipadores. Niveles de concreción. Diseños curriculares y otros </w:t>
      </w:r>
      <w:proofErr w:type="gramStart"/>
      <w:r>
        <w:rPr>
          <w:color w:val="000000"/>
          <w:sz w:val="28"/>
          <w:szCs w:val="28"/>
        </w:rPr>
        <w:t>materiales  curriculares</w:t>
      </w:r>
      <w:proofErr w:type="gramEnd"/>
      <w:r>
        <w:rPr>
          <w:color w:val="000000"/>
          <w:sz w:val="28"/>
          <w:szCs w:val="28"/>
        </w:rPr>
        <w:t xml:space="preserve"> con los que se lleva a cabo la propuesta. Componentes del </w:t>
      </w:r>
      <w:proofErr w:type="spellStart"/>
      <w:r>
        <w:rPr>
          <w:color w:val="000000"/>
          <w:sz w:val="28"/>
          <w:szCs w:val="28"/>
        </w:rPr>
        <w:t>curriculum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6D4E4F4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2" w:lineRule="auto"/>
        <w:ind w:left="8" w:right="991" w:firstLine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 diseño de la enseñanza y el aprendizaje. Criterios para </w:t>
      </w:r>
      <w:proofErr w:type="gramStart"/>
      <w:r>
        <w:rPr>
          <w:color w:val="000000"/>
          <w:sz w:val="28"/>
          <w:szCs w:val="28"/>
        </w:rPr>
        <w:t>la  selección</w:t>
      </w:r>
      <w:proofErr w:type="gramEnd"/>
      <w:r>
        <w:rPr>
          <w:color w:val="000000"/>
          <w:sz w:val="28"/>
          <w:szCs w:val="28"/>
        </w:rPr>
        <w:t xml:space="preserve"> y organización de los contenidos. </w:t>
      </w:r>
    </w:p>
    <w:p w14:paraId="40604141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programación.</w:t>
      </w:r>
    </w:p>
    <w:p w14:paraId="47B42192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0" w:right="56" w:firstLine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Distintas formas de planificar. Las variables de la planificación de </w:t>
      </w:r>
      <w:proofErr w:type="gramStart"/>
      <w:r>
        <w:rPr>
          <w:color w:val="000000"/>
          <w:sz w:val="28"/>
          <w:szCs w:val="28"/>
        </w:rPr>
        <w:t>la  enseñanza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6478B867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Evaluación: concepciones, enfoques, tipos. </w:t>
      </w:r>
    </w:p>
    <w:p w14:paraId="06472382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8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BIBLIOGRAFÍA</w:t>
      </w:r>
      <w:r>
        <w:rPr>
          <w:color w:val="000000"/>
          <w:sz w:val="28"/>
          <w:szCs w:val="28"/>
        </w:rPr>
        <w:t xml:space="preserve"> </w:t>
      </w:r>
    </w:p>
    <w:p w14:paraId="7229EEC4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2" w:right="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Anijovich, R; Mora, S. (2009) “</w:t>
      </w:r>
      <w:r>
        <w:rPr>
          <w:i/>
          <w:color w:val="000000"/>
          <w:sz w:val="24"/>
          <w:szCs w:val="24"/>
        </w:rPr>
        <w:t>Estrategias de enseñanza</w:t>
      </w:r>
      <w:r>
        <w:rPr>
          <w:color w:val="000000"/>
          <w:sz w:val="24"/>
          <w:szCs w:val="24"/>
        </w:rPr>
        <w:t xml:space="preserve">” Buenos Aires. </w:t>
      </w:r>
      <w:proofErr w:type="spellStart"/>
      <w:r>
        <w:rPr>
          <w:color w:val="000000"/>
          <w:sz w:val="24"/>
          <w:szCs w:val="24"/>
        </w:rPr>
        <w:t>Aique</w:t>
      </w:r>
      <w:proofErr w:type="spellEnd"/>
      <w:r>
        <w:rPr>
          <w:color w:val="000000"/>
          <w:sz w:val="24"/>
          <w:szCs w:val="24"/>
        </w:rPr>
        <w:t xml:space="preserve"> Anijovich, R. (2012) “</w:t>
      </w:r>
      <w:r>
        <w:rPr>
          <w:i/>
          <w:color w:val="000000"/>
          <w:sz w:val="24"/>
          <w:szCs w:val="24"/>
        </w:rPr>
        <w:t>Transitar la formación pedagógica</w:t>
      </w:r>
      <w:r>
        <w:rPr>
          <w:color w:val="000000"/>
          <w:sz w:val="24"/>
          <w:szCs w:val="24"/>
        </w:rPr>
        <w:t xml:space="preserve">” Dispositivos </w:t>
      </w:r>
      <w:proofErr w:type="gramStart"/>
      <w:r>
        <w:rPr>
          <w:color w:val="000000"/>
          <w:sz w:val="24"/>
          <w:szCs w:val="24"/>
        </w:rPr>
        <w:t>y  estrategias</w:t>
      </w:r>
      <w:proofErr w:type="gramEnd"/>
      <w:r>
        <w:rPr>
          <w:color w:val="000000"/>
          <w:sz w:val="24"/>
          <w:szCs w:val="24"/>
        </w:rPr>
        <w:t xml:space="preserve">. 1° ed. Buenos Aires. Paidós. </w:t>
      </w:r>
    </w:p>
    <w:p w14:paraId="4DB9CC6A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20" w:right="30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Camilloni y otros. (2006) “</w:t>
      </w:r>
      <w:r>
        <w:rPr>
          <w:i/>
          <w:color w:val="000000"/>
          <w:sz w:val="24"/>
          <w:szCs w:val="24"/>
        </w:rPr>
        <w:t>Corrientes didácticas contemporáneas</w:t>
      </w:r>
      <w:r>
        <w:rPr>
          <w:color w:val="000000"/>
          <w:sz w:val="24"/>
          <w:szCs w:val="24"/>
        </w:rPr>
        <w:t xml:space="preserve">” Buenos Aires. Paidós. </w:t>
      </w:r>
    </w:p>
    <w:p w14:paraId="6BE3D80B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" w:right="425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Camilloni, A. (2007) “El saber didáctico” 1° ed. Buenos Aires. Paidós. </w:t>
      </w:r>
      <w:proofErr w:type="spellStart"/>
      <w:r>
        <w:rPr>
          <w:color w:val="000000"/>
          <w:sz w:val="24"/>
          <w:szCs w:val="24"/>
        </w:rPr>
        <w:t>Carusso</w:t>
      </w:r>
      <w:proofErr w:type="spellEnd"/>
      <w:r>
        <w:rPr>
          <w:color w:val="000000"/>
          <w:sz w:val="24"/>
          <w:szCs w:val="24"/>
        </w:rPr>
        <w:t xml:space="preserve">, M; </w:t>
      </w:r>
      <w:proofErr w:type="spellStart"/>
      <w:proofErr w:type="gramStart"/>
      <w:r>
        <w:rPr>
          <w:color w:val="000000"/>
          <w:sz w:val="24"/>
          <w:szCs w:val="24"/>
        </w:rPr>
        <w:t>Dussel,I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(2001) “</w:t>
      </w:r>
      <w:r>
        <w:rPr>
          <w:i/>
          <w:color w:val="000000"/>
          <w:sz w:val="24"/>
          <w:szCs w:val="24"/>
        </w:rPr>
        <w:t xml:space="preserve">De Sarmiento a Los </w:t>
      </w:r>
      <w:proofErr w:type="spellStart"/>
      <w:r>
        <w:rPr>
          <w:i/>
          <w:color w:val="000000"/>
          <w:sz w:val="24"/>
          <w:szCs w:val="24"/>
        </w:rPr>
        <w:t>Simpsons</w:t>
      </w:r>
      <w:proofErr w:type="spellEnd"/>
      <w:r>
        <w:rPr>
          <w:color w:val="000000"/>
          <w:sz w:val="24"/>
          <w:szCs w:val="24"/>
        </w:rPr>
        <w:t xml:space="preserve">” Buenos Aires. Kapelusz. </w:t>
      </w:r>
    </w:p>
    <w:p w14:paraId="1EE42086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17" w:right="365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Feldman, D. (2010) “</w:t>
      </w:r>
      <w:r>
        <w:rPr>
          <w:i/>
          <w:color w:val="000000"/>
          <w:sz w:val="24"/>
          <w:szCs w:val="24"/>
        </w:rPr>
        <w:t>Didáctica general</w:t>
      </w:r>
      <w:r>
        <w:rPr>
          <w:color w:val="000000"/>
          <w:sz w:val="24"/>
          <w:szCs w:val="24"/>
        </w:rPr>
        <w:t xml:space="preserve">” Aportes para el desarrollo curricular.  Buenos Aires. Ministerio de Educación de la Nación. </w:t>
      </w:r>
    </w:p>
    <w:p w14:paraId="30C07857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5" w:right="-5" w:firstLine="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Grundy</w:t>
      </w:r>
      <w:proofErr w:type="spellEnd"/>
      <w:r>
        <w:rPr>
          <w:color w:val="000000"/>
          <w:sz w:val="24"/>
          <w:szCs w:val="24"/>
        </w:rPr>
        <w:t xml:space="preserve">, S. “Producto o praxis del </w:t>
      </w:r>
      <w:proofErr w:type="spellStart"/>
      <w:r>
        <w:rPr>
          <w:color w:val="000000"/>
          <w:sz w:val="24"/>
          <w:szCs w:val="24"/>
        </w:rPr>
        <w:t>curriculum</w:t>
      </w:r>
      <w:proofErr w:type="spellEnd"/>
      <w:r>
        <w:rPr>
          <w:color w:val="000000"/>
          <w:sz w:val="24"/>
          <w:szCs w:val="24"/>
        </w:rPr>
        <w:t xml:space="preserve">” (1994) Morata. </w:t>
      </w:r>
      <w:proofErr w:type="spellStart"/>
      <w:r>
        <w:rPr>
          <w:color w:val="000000"/>
          <w:sz w:val="24"/>
          <w:szCs w:val="24"/>
        </w:rPr>
        <w:t>Jouvé</w:t>
      </w:r>
      <w:proofErr w:type="spellEnd"/>
      <w:r>
        <w:rPr>
          <w:color w:val="000000"/>
          <w:sz w:val="24"/>
          <w:szCs w:val="24"/>
        </w:rPr>
        <w:t xml:space="preserve">, M. (2013) “De guardapolvos y campanas” Historias del aula, el patio y </w:t>
      </w:r>
      <w:proofErr w:type="gramStart"/>
      <w:r>
        <w:rPr>
          <w:color w:val="000000"/>
          <w:sz w:val="24"/>
          <w:szCs w:val="24"/>
        </w:rPr>
        <w:t>el  cuerpo</w:t>
      </w:r>
      <w:proofErr w:type="gramEnd"/>
      <w:r>
        <w:rPr>
          <w:color w:val="000000"/>
          <w:sz w:val="24"/>
          <w:szCs w:val="24"/>
        </w:rPr>
        <w:t xml:space="preserve">. Rosario. Palabras libres. </w:t>
      </w:r>
    </w:p>
    <w:p w14:paraId="62D57C44" w14:textId="77777777" w:rsidR="00D96F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8" w:right="1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Larroyo, F. “</w:t>
      </w:r>
      <w:r>
        <w:rPr>
          <w:i/>
          <w:color w:val="000000"/>
          <w:sz w:val="24"/>
          <w:szCs w:val="24"/>
        </w:rPr>
        <w:t>Historia general de la pedagogía</w:t>
      </w:r>
      <w:r>
        <w:rPr>
          <w:color w:val="000000"/>
          <w:sz w:val="24"/>
          <w:szCs w:val="24"/>
        </w:rPr>
        <w:t xml:space="preserve">” Porca S.A. </w:t>
      </w:r>
      <w:proofErr w:type="gramStart"/>
      <w:r>
        <w:rPr>
          <w:color w:val="000000"/>
          <w:sz w:val="24"/>
          <w:szCs w:val="24"/>
        </w:rPr>
        <w:t xml:space="preserve">México  </w:t>
      </w:r>
      <w:proofErr w:type="spellStart"/>
      <w:r>
        <w:rPr>
          <w:color w:val="000000"/>
          <w:sz w:val="24"/>
          <w:szCs w:val="24"/>
        </w:rPr>
        <w:t>Stigliano</w:t>
      </w:r>
      <w:proofErr w:type="spellEnd"/>
      <w:proofErr w:type="gramEnd"/>
      <w:r>
        <w:rPr>
          <w:color w:val="000000"/>
          <w:sz w:val="24"/>
          <w:szCs w:val="24"/>
        </w:rPr>
        <w:t>, D. Gentile, D. (2014) “Dispositivos y estrategias para el trabajo grupal  en el aula” 1° ed. Rosario. Homo Sapiens.</w:t>
      </w:r>
    </w:p>
    <w:sectPr w:rsidR="00D96FD4">
      <w:pgSz w:w="11900" w:h="16840"/>
      <w:pgMar w:top="1400" w:right="1678" w:bottom="174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D4"/>
    <w:rsid w:val="00453220"/>
    <w:rsid w:val="007F0344"/>
    <w:rsid w:val="00D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35D3"/>
  <w15:docId w15:val="{3815778D-95E7-4311-A093-E319D2E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tomi caparrós</cp:lastModifiedBy>
  <cp:revision>2</cp:revision>
  <dcterms:created xsi:type="dcterms:W3CDTF">2022-11-09T21:24:00Z</dcterms:created>
  <dcterms:modified xsi:type="dcterms:W3CDTF">2022-11-09T21:24:00Z</dcterms:modified>
</cp:coreProperties>
</file>