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noProof/>
          <w:color w:val="B2A1C7" w:themeColor="accent4" w:themeTint="99"/>
          <w:sz w:val="28"/>
          <w:szCs w:val="28"/>
          <w:u w:val="single"/>
          <w:lang w:eastAsia="es-ES"/>
        </w:rPr>
        <w:drawing>
          <wp:inline distT="0" distB="0" distL="0" distR="0" wp14:anchorId="2F246326" wp14:editId="21FC86C4">
            <wp:extent cx="1847850" cy="17240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32" cy="17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  <w:t>PROFESORADO E EDUCACIÓN SUPERIOR EN CIENCIAS DE LA EDUCACIÓN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ESPACIO CURRICULAR;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Y TEORÍA DEL CURRICULUM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CURSO: 2º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PROFESOR; 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ADRIANA CUCATTO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AÑO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: 2017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REGIMEN DE CURSADO</w:t>
      </w:r>
      <w:r w:rsidRPr="00432F93">
        <w:rPr>
          <w:rFonts w:ascii="Arial" w:eastAsia="Times New Roman" w:hAnsi="Arial" w:cs="Arial"/>
          <w:sz w:val="28"/>
          <w:szCs w:val="28"/>
          <w:lang w:eastAsia="es-ES"/>
        </w:rPr>
        <w:t>: ANUAL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 xml:space="preserve">                             </w:t>
      </w: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PROGRAMA DE EXAMEN FINAL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u w:val="single"/>
          <w:lang w:eastAsia="es-ES"/>
        </w:rPr>
        <w:t>CONTENIDOS</w:t>
      </w:r>
    </w:p>
    <w:p w:rsidR="002C748C" w:rsidRPr="00432F93" w:rsidRDefault="002C748C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Didáctica. Hacia una caracterización del objeto de estudio de la didáctica.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Didáctica general y didácticas específicas.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El origen de la didáctica. Continuidades y rupturas del pensamiento de Comenio en los planteamientos didácticos.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Revisión de la concepción de la didáctica como técnica.</w:t>
      </w:r>
    </w:p>
    <w:p w:rsidR="00A9220A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proofErr w:type="spellStart"/>
      <w:r w:rsidRPr="00432F93">
        <w:rPr>
          <w:rFonts w:ascii="Arial" w:eastAsia="Times New Roman" w:hAnsi="Arial" w:cs="Arial"/>
          <w:sz w:val="28"/>
          <w:szCs w:val="28"/>
          <w:lang w:eastAsia="es-ES"/>
        </w:rPr>
        <w:t>Curriculum</w:t>
      </w:r>
      <w:proofErr w:type="spellEnd"/>
      <w:r w:rsidRPr="00432F93">
        <w:rPr>
          <w:rFonts w:ascii="Arial" w:eastAsia="Times New Roman" w:hAnsi="Arial" w:cs="Arial"/>
          <w:sz w:val="28"/>
          <w:szCs w:val="28"/>
          <w:lang w:eastAsia="es-ES"/>
        </w:rPr>
        <w:t>. Proceso de surgimiento y construcción. Niveles de concreción. Nuevas conceptualizaciones.</w:t>
      </w:r>
    </w:p>
    <w:p w:rsidR="002D60A7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Modelos y enfoques de enseñanza: una perspectiva integradora.</w:t>
      </w:r>
    </w:p>
    <w:p w:rsidR="002D60A7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 transposición didáctica.</w:t>
      </w:r>
    </w:p>
    <w:p w:rsidR="002D60A7" w:rsidRPr="00432F93" w:rsidRDefault="002D60A7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Las funciones del enseñante: procedimientos, técnicas, estrategias.</w:t>
      </w:r>
    </w:p>
    <w:p w:rsidR="002C748C" w:rsidRPr="00432F93" w:rsidRDefault="002D60A7" w:rsidP="002C748C">
      <w:pPr>
        <w:pStyle w:val="Textoindependiente"/>
        <w:rPr>
          <w:rFonts w:ascii="Arial" w:eastAsia="Times New Roman" w:hAnsi="Arial" w:cs="Arial"/>
          <w:sz w:val="28"/>
          <w:szCs w:val="28"/>
          <w:lang w:eastAsia="es-ES"/>
        </w:rPr>
      </w:pPr>
      <w:r w:rsidRPr="00432F93">
        <w:rPr>
          <w:rFonts w:ascii="Arial" w:eastAsia="Times New Roman" w:hAnsi="Arial" w:cs="Arial"/>
          <w:sz w:val="28"/>
          <w:szCs w:val="28"/>
          <w:lang w:eastAsia="es-ES"/>
        </w:rPr>
        <w:t>Las variables de l</w:t>
      </w:r>
      <w:r w:rsidR="002C748C" w:rsidRPr="00432F93">
        <w:rPr>
          <w:rFonts w:ascii="Arial" w:eastAsia="Times New Roman" w:hAnsi="Arial" w:cs="Arial"/>
          <w:sz w:val="28"/>
          <w:szCs w:val="28"/>
          <w:lang w:eastAsia="es-ES"/>
        </w:rPr>
        <w:t>a planificación de la enseñanza.</w:t>
      </w:r>
    </w:p>
    <w:p w:rsidR="002C748C" w:rsidRPr="00432F93" w:rsidRDefault="002C748C" w:rsidP="002C748C">
      <w:pPr>
        <w:pStyle w:val="Textoindependiente"/>
        <w:rPr>
          <w:rFonts w:ascii="Arial" w:eastAsia="Times New Roman" w:hAnsi="Arial" w:cs="Arial"/>
          <w:sz w:val="28"/>
          <w:szCs w:val="24"/>
          <w:lang w:eastAsia="es-ES"/>
        </w:rPr>
      </w:pPr>
      <w:r w:rsidRPr="00432F93">
        <w:rPr>
          <w:rFonts w:ascii="Arial" w:eastAsia="Times New Roman" w:hAnsi="Arial" w:cs="Arial"/>
          <w:sz w:val="28"/>
          <w:szCs w:val="24"/>
          <w:lang w:eastAsia="es-ES"/>
        </w:rPr>
        <w:t>Planificación de la enseñanza. Distintas formas de planificar.</w:t>
      </w: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432F93" w:rsidRDefault="00A9220A" w:rsidP="00A9220A">
      <w:pPr>
        <w:spacing w:after="0" w:line="240" w:lineRule="auto"/>
        <w:rPr>
          <w:rFonts w:ascii="Arial" w:eastAsia="Times New Roman" w:hAnsi="Arial" w:cs="Arial"/>
          <w:color w:val="B2A1C7" w:themeColor="accent4" w:themeTint="99"/>
          <w:sz w:val="28"/>
          <w:szCs w:val="28"/>
          <w:u w:val="single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A9220A">
        <w:rPr>
          <w:rFonts w:ascii="Arial" w:eastAsia="Times New Roman" w:hAnsi="Arial" w:cs="Arial"/>
          <w:sz w:val="28"/>
          <w:szCs w:val="28"/>
          <w:u w:val="single"/>
          <w:lang w:eastAsia="es-ES"/>
        </w:rPr>
        <w:t>BIBLIOGRAFÍA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ANIJOVICH, Rebeca; MORA, Silvia. “Estrategias de enseñanza”  </w:t>
      </w:r>
      <w:proofErr w:type="spellStart"/>
      <w:r w:rsidRPr="00A9220A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>CAMILLONI y otros. “Corrientes didácticas contemporán</w:t>
      </w:r>
      <w:bookmarkStart w:id="0" w:name="_GoBack"/>
      <w:bookmarkEnd w:id="0"/>
      <w:r w:rsidRPr="00A9220A">
        <w:rPr>
          <w:rFonts w:ascii="Arial" w:eastAsia="Times New Roman" w:hAnsi="Arial" w:cs="Arial"/>
          <w:sz w:val="24"/>
          <w:szCs w:val="24"/>
          <w:lang w:eastAsia="es-ES"/>
        </w:rPr>
        <w:t>eas”  Paidós.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“Cómo mejorar el aprendizaje en el aula y poder evaluarlo” </w:t>
      </w:r>
      <w:proofErr w:type="spellStart"/>
      <w:r w:rsidRPr="00A9220A">
        <w:rPr>
          <w:rFonts w:ascii="Arial" w:eastAsia="Times New Roman" w:hAnsi="Arial" w:cs="Arial"/>
          <w:sz w:val="24"/>
          <w:szCs w:val="24"/>
          <w:lang w:eastAsia="es-ES"/>
        </w:rPr>
        <w:t>Cadiex</w:t>
      </w:r>
      <w:proofErr w:type="spellEnd"/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internacional S.A.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>DÍAZ BARRIGA. “Didáctica y currículo” Paidós.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>FELDMAN, Daniel.  “Didáctica general”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>LARROYO, F</w:t>
      </w:r>
      <w:r w:rsidRPr="00432F9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ancisco. “Historia general de la pedagogía” </w:t>
      </w:r>
      <w:proofErr w:type="spellStart"/>
      <w:r w:rsidRPr="00A9220A">
        <w:rPr>
          <w:rFonts w:ascii="Arial" w:eastAsia="Times New Roman" w:hAnsi="Arial" w:cs="Arial"/>
          <w:sz w:val="24"/>
          <w:szCs w:val="24"/>
          <w:lang w:eastAsia="es-ES"/>
        </w:rPr>
        <w:t>Porrca</w:t>
      </w:r>
      <w:proofErr w:type="spellEnd"/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 S.A. México 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>MALLART, Juan. “Didáctica general para psicopedagogos”</w:t>
      </w:r>
    </w:p>
    <w:p w:rsidR="00A9220A" w:rsidRPr="00A9220A" w:rsidRDefault="00A9220A" w:rsidP="00A92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9220A">
        <w:rPr>
          <w:rFonts w:ascii="Arial" w:eastAsia="Times New Roman" w:hAnsi="Arial" w:cs="Arial"/>
          <w:sz w:val="24"/>
          <w:szCs w:val="24"/>
          <w:lang w:eastAsia="es-ES"/>
        </w:rPr>
        <w:t xml:space="preserve">MEDAURA, Olga. “Una didáctica para un profesor diferente” </w:t>
      </w:r>
      <w:proofErr w:type="spellStart"/>
      <w:r w:rsidRPr="00A9220A">
        <w:rPr>
          <w:rFonts w:ascii="Arial" w:eastAsia="Times New Roman" w:hAnsi="Arial" w:cs="Arial"/>
          <w:sz w:val="24"/>
          <w:szCs w:val="24"/>
          <w:lang w:eastAsia="es-ES"/>
        </w:rPr>
        <w:t>Humanitas</w:t>
      </w:r>
      <w:proofErr w:type="spellEnd"/>
      <w:r w:rsidRPr="00A9220A">
        <w:rPr>
          <w:rFonts w:ascii="Arial" w:eastAsia="Times New Roman" w:hAnsi="Arial" w:cs="Arial"/>
          <w:color w:val="B2A1C7" w:themeColor="accent4" w:themeTint="99"/>
          <w:sz w:val="24"/>
          <w:szCs w:val="24"/>
          <w:lang w:eastAsia="es-ES"/>
        </w:rPr>
        <w:t>.</w:t>
      </w:r>
    </w:p>
    <w:sectPr w:rsidR="00A9220A" w:rsidRPr="00A9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A"/>
    <w:rsid w:val="002C748C"/>
    <w:rsid w:val="002D60A7"/>
    <w:rsid w:val="00365709"/>
    <w:rsid w:val="00432F93"/>
    <w:rsid w:val="00A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0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2C74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2017-10-25T17:53:00Z</cp:lastPrinted>
  <dcterms:created xsi:type="dcterms:W3CDTF">2017-10-25T17:29:00Z</dcterms:created>
  <dcterms:modified xsi:type="dcterms:W3CDTF">2017-10-25T17:55:00Z</dcterms:modified>
</cp:coreProperties>
</file>