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36" w:rsidRDefault="009C53EC">
      <w:r>
        <w:rPr>
          <w:noProof/>
          <w:lang w:eastAsia="es-AR"/>
        </w:rPr>
        <w:drawing>
          <wp:anchor distT="0" distB="0" distL="114300" distR="114300" simplePos="0" relativeHeight="251660288" behindDoc="0" locked="0" layoutInCell="1" allowOverlap="1" wp14:anchorId="1FEE80E0" wp14:editId="1BD2C334">
            <wp:simplePos x="0" y="0"/>
            <wp:positionH relativeFrom="column">
              <wp:posOffset>4147820</wp:posOffset>
            </wp:positionH>
            <wp:positionV relativeFrom="paragraph">
              <wp:posOffset>-203200</wp:posOffset>
            </wp:positionV>
            <wp:extent cx="1840230" cy="1230630"/>
            <wp:effectExtent l="0" t="0" r="7620" b="7620"/>
            <wp:wrapNone/>
            <wp:docPr id="2" name="Imagen 2" descr="http://www.ies7venadotuerto.edu.ar/6_alumno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es7venadotuerto.edu.ar/6_alumnos/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023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FD1E5F5" wp14:editId="526FA3DF">
                <wp:simplePos x="0" y="0"/>
                <wp:positionH relativeFrom="column">
                  <wp:posOffset>-796925</wp:posOffset>
                </wp:positionH>
                <wp:positionV relativeFrom="paragraph">
                  <wp:posOffset>-349250</wp:posOffset>
                </wp:positionV>
                <wp:extent cx="6861810" cy="9447530"/>
                <wp:effectExtent l="57150" t="38100" r="72390" b="965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9447530"/>
                        </a:xfrm>
                        <a:prstGeom prst="rect">
                          <a:avLst/>
                        </a:prstGeom>
                        <a:solidFill>
                          <a:schemeClr val="accent2">
                            <a:lumMod val="20000"/>
                            <a:lumOff val="80000"/>
                          </a:schemeClr>
                        </a:solidFill>
                        <a:ln>
                          <a:headEnd/>
                          <a:tailEnd/>
                        </a:ln>
                      </wps:spPr>
                      <wps:style>
                        <a:lnRef idx="1">
                          <a:schemeClr val="accent6"/>
                        </a:lnRef>
                        <a:fillRef idx="2">
                          <a:schemeClr val="accent6"/>
                        </a:fillRef>
                        <a:effectRef idx="1">
                          <a:schemeClr val="accent6"/>
                        </a:effectRef>
                        <a:fontRef idx="minor">
                          <a:schemeClr val="dk1"/>
                        </a:fontRef>
                      </wps:style>
                      <wps:txbx>
                        <w:txbxContent>
                          <w:p w:rsidR="0018100A" w:rsidRPr="00722CCE" w:rsidRDefault="0018100A" w:rsidP="0018100A">
                            <w:pPr>
                              <w:jc w:val="center"/>
                              <w:rPr>
                                <w:rFonts w:ascii="Baskerville Old Face" w:hAnsi="Baskerville Old Face"/>
                                <w:sz w:val="44"/>
                                <w:szCs w:val="44"/>
                                <w:u w:val="single"/>
                              </w:rPr>
                            </w:pPr>
                            <w:r w:rsidRPr="00722CCE">
                              <w:rPr>
                                <w:rFonts w:ascii="Baskerville Old Face" w:hAnsi="Baskerville Old Face"/>
                                <w:sz w:val="44"/>
                                <w:szCs w:val="44"/>
                                <w:u w:val="single"/>
                              </w:rPr>
                              <w:t>PLANIFICACIÓN</w:t>
                            </w:r>
                          </w:p>
                          <w:p w:rsidR="00722CCE" w:rsidRDefault="00722CCE" w:rsidP="0018100A">
                            <w:pPr>
                              <w:jc w:val="center"/>
                              <w:rPr>
                                <w:rFonts w:ascii="Monotype Corsiva" w:hAnsi="Monotype Corsiva"/>
                                <w:sz w:val="44"/>
                                <w:szCs w:val="44"/>
                                <w:u w:val="single"/>
                              </w:rPr>
                            </w:pPr>
                          </w:p>
                          <w:p w:rsidR="00722CCE" w:rsidRPr="009C2991" w:rsidRDefault="00722CCE" w:rsidP="0018100A">
                            <w:pPr>
                              <w:jc w:val="center"/>
                              <w:rPr>
                                <w:rFonts w:ascii="Monotype Corsiva" w:hAnsi="Monotype Corsiva"/>
                                <w:sz w:val="44"/>
                                <w:szCs w:val="44"/>
                                <w:u w:val="single"/>
                              </w:rPr>
                            </w:pPr>
                          </w:p>
                          <w:p w:rsidR="009C2991" w:rsidRPr="00722CCE" w:rsidRDefault="009C2991" w:rsidP="009C2991">
                            <w:pPr>
                              <w:keepNext/>
                              <w:spacing w:before="240" w:after="60" w:line="480" w:lineRule="auto"/>
                              <w:outlineLvl w:val="1"/>
                              <w:rPr>
                                <w:rFonts w:ascii="Baskerville Old Face" w:hAnsi="Baskerville Old Face" w:cs="Arial"/>
                                <w:b/>
                                <w:bCs/>
                                <w:iCs/>
                                <w:color w:val="000000" w:themeColor="text1"/>
                                <w:sz w:val="44"/>
                                <w:szCs w:val="44"/>
                                <w:u w:val="single"/>
                                <w:lang w:val="it-IT"/>
                              </w:rPr>
                            </w:pPr>
                            <w:r w:rsidRPr="00722CCE">
                              <w:rPr>
                                <w:rFonts w:ascii="Baskerville Old Face" w:hAnsi="Baskerville Old Face" w:cs="Arial"/>
                                <w:b/>
                                <w:bCs/>
                                <w:i/>
                                <w:iCs/>
                                <w:color w:val="000000" w:themeColor="text1"/>
                                <w:sz w:val="36"/>
                                <w:szCs w:val="36"/>
                                <w:u w:val="single"/>
                              </w:rPr>
                              <w:t>CARRERA</w:t>
                            </w:r>
                            <w:r w:rsidRPr="00722CCE">
                              <w:rPr>
                                <w:rFonts w:ascii="Baskerville Old Face" w:hAnsi="Baskerville Old Face" w:cs="Arial"/>
                                <w:b/>
                                <w:bCs/>
                                <w:i/>
                                <w:iCs/>
                                <w:color w:val="000000" w:themeColor="text1"/>
                                <w:sz w:val="36"/>
                                <w:szCs w:val="36"/>
                              </w:rPr>
                              <w:t xml:space="preserve">: </w:t>
                            </w:r>
                            <w:r w:rsidRPr="00722CCE">
                              <w:rPr>
                                <w:rFonts w:ascii="Baskerville Old Face" w:hAnsi="Baskerville Old Face" w:cs="Arial"/>
                                <w:b/>
                                <w:bCs/>
                                <w:i/>
                                <w:iCs/>
                                <w:color w:val="000000" w:themeColor="text1"/>
                                <w:sz w:val="44"/>
                                <w:szCs w:val="44"/>
                              </w:rPr>
                              <w:t>Profesorado en Ciencias de la Educación</w:t>
                            </w:r>
                          </w:p>
                          <w:p w:rsidR="009C2991" w:rsidRPr="00722CCE" w:rsidRDefault="009C2991" w:rsidP="009C2991">
                            <w:pPr>
                              <w:keepNext/>
                              <w:spacing w:before="240" w:after="60" w:line="480" w:lineRule="auto"/>
                              <w:outlineLvl w:val="1"/>
                              <w:rPr>
                                <w:rFonts w:ascii="Baskerville Old Face" w:hAnsi="Baskerville Old Face" w:cs="Arial"/>
                                <w:b/>
                                <w:bCs/>
                                <w:iCs/>
                                <w:color w:val="000000" w:themeColor="text1"/>
                                <w:sz w:val="36"/>
                                <w:szCs w:val="36"/>
                                <w:u w:val="single"/>
                                <w:lang w:val="it-IT"/>
                              </w:rPr>
                            </w:pPr>
                            <w:r w:rsidRPr="00722CCE">
                              <w:rPr>
                                <w:rFonts w:ascii="Baskerville Old Face" w:hAnsi="Baskerville Old Face" w:cs="Arial"/>
                                <w:b/>
                                <w:bCs/>
                                <w:iCs/>
                                <w:color w:val="000000" w:themeColor="text1"/>
                                <w:sz w:val="36"/>
                                <w:szCs w:val="36"/>
                                <w:u w:val="single"/>
                                <w:lang w:val="it-IT"/>
                              </w:rPr>
                              <w:t>UNIDAD  CURRICULAR</w:t>
                            </w:r>
                            <w:r w:rsidRPr="00722CCE">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Psicologia  Institucional</w:t>
                            </w:r>
                          </w:p>
                          <w:p w:rsidR="009C2991" w:rsidRPr="00722CCE" w:rsidRDefault="009C2991" w:rsidP="009C2991">
                            <w:pPr>
                              <w:keepNext/>
                              <w:spacing w:before="240" w:after="60" w:line="24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36"/>
                                <w:szCs w:val="36"/>
                                <w:u w:val="single"/>
                                <w:lang w:val="it-IT"/>
                              </w:rPr>
                              <w:t>RÉGIMEN DE CURSADO</w:t>
                            </w:r>
                            <w:r w:rsidRPr="00722CCE">
                              <w:rPr>
                                <w:rFonts w:ascii="Baskerville Old Face" w:hAnsi="Baskerville Old Face" w:cs="Arial"/>
                                <w:b/>
                                <w:bCs/>
                                <w:iCs/>
                                <w:color w:val="000000" w:themeColor="text1"/>
                                <w:sz w:val="36"/>
                                <w:szCs w:val="36"/>
                                <w:lang w:val="it-IT"/>
                              </w:rPr>
                              <w:t xml:space="preserve"> :</w:t>
                            </w:r>
                            <w:r w:rsidRPr="00722CCE">
                              <w:rPr>
                                <w:rFonts w:ascii="Baskerville Old Face" w:hAnsi="Baskerville Old Face" w:cs="Arial"/>
                                <w:b/>
                                <w:bCs/>
                                <w:iCs/>
                                <w:color w:val="000000" w:themeColor="text1"/>
                                <w:sz w:val="44"/>
                                <w:szCs w:val="44"/>
                                <w:lang w:val="it-IT"/>
                              </w:rPr>
                              <w:t xml:space="preserve"> </w:t>
                            </w:r>
                            <w:r w:rsidR="00722CCE">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Libre</w:t>
                            </w:r>
                          </w:p>
                          <w:p w:rsidR="009C2991" w:rsidRPr="00722CCE" w:rsidRDefault="009C2991" w:rsidP="009C2991">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Regular-presencial</w:t>
                            </w:r>
                          </w:p>
                          <w:p w:rsidR="009C2991" w:rsidRPr="00722CCE" w:rsidRDefault="009C2991" w:rsidP="009C2991">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Semipresencial</w:t>
                            </w:r>
                          </w:p>
                          <w:p w:rsidR="009C2991" w:rsidRPr="00722CCE" w:rsidRDefault="009C2991" w:rsidP="009C2991">
                            <w:pPr>
                              <w:keepNext/>
                              <w:spacing w:before="240" w:after="60" w:line="240" w:lineRule="auto"/>
                              <w:jc w:val="center"/>
                              <w:outlineLvl w:val="1"/>
                              <w:rPr>
                                <w:rFonts w:ascii="Baskerville Old Face" w:hAnsi="Baskerville Old Face" w:cs="Arial"/>
                                <w:b/>
                                <w:bCs/>
                                <w:iCs/>
                                <w:color w:val="000000" w:themeColor="text1"/>
                                <w:sz w:val="44"/>
                                <w:szCs w:val="44"/>
                                <w:lang w:val="it-IT"/>
                              </w:rPr>
                            </w:pPr>
                          </w:p>
                          <w:p w:rsidR="009C2991" w:rsidRPr="00722CCE" w:rsidRDefault="009C2991" w:rsidP="009C2991">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CARGA HORARIA:</w:t>
                            </w:r>
                            <w:r w:rsidRPr="00722CCE">
                              <w:rPr>
                                <w:rFonts w:ascii="Baskerville Old Face" w:hAnsi="Baskerville Old Face" w:cs="Arial"/>
                                <w:b/>
                                <w:bCs/>
                                <w:iCs/>
                                <w:color w:val="000000" w:themeColor="text1"/>
                                <w:sz w:val="44"/>
                                <w:szCs w:val="44"/>
                                <w:lang w:val="it-IT"/>
                              </w:rPr>
                              <w:t xml:space="preserve">    4hs.cátedras</w:t>
                            </w:r>
                          </w:p>
                          <w:p w:rsidR="009C2991" w:rsidRDefault="009C2991" w:rsidP="009C2991">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Curso</w:t>
                            </w:r>
                            <w:r w:rsidRPr="00722CCE">
                              <w:rPr>
                                <w:rFonts w:ascii="Baskerville Old Face" w:hAnsi="Baskerville Old Face" w:cs="Arial"/>
                                <w:b/>
                                <w:bCs/>
                                <w:iCs/>
                                <w:color w:val="000000" w:themeColor="text1"/>
                                <w:sz w:val="44"/>
                                <w:szCs w:val="44"/>
                                <w:lang w:val="it-IT"/>
                              </w:rPr>
                              <w:t xml:space="preserve">:                       </w:t>
                            </w:r>
                            <w:r w:rsidR="00722CCE">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 xml:space="preserve">  Tercer año</w:t>
                            </w:r>
                          </w:p>
                          <w:p w:rsidR="00722CCE" w:rsidRPr="00722CCE" w:rsidRDefault="00722CCE" w:rsidP="009C2991">
                            <w:pPr>
                              <w:keepNext/>
                              <w:spacing w:before="240" w:after="60" w:line="480" w:lineRule="auto"/>
                              <w:outlineLvl w:val="1"/>
                              <w:rPr>
                                <w:rFonts w:ascii="Baskerville Old Face" w:hAnsi="Baskerville Old Face" w:cs="Arial"/>
                                <w:b/>
                                <w:bCs/>
                                <w:iCs/>
                                <w:color w:val="000000" w:themeColor="text1"/>
                                <w:sz w:val="44"/>
                                <w:szCs w:val="44"/>
                                <w:lang w:val="it-IT"/>
                              </w:rPr>
                            </w:pPr>
                          </w:p>
                          <w:p w:rsidR="009C2991" w:rsidRDefault="009C2991" w:rsidP="009C2991">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Docente :</w:t>
                            </w:r>
                            <w:r w:rsidRPr="00722CCE">
                              <w:rPr>
                                <w:rFonts w:ascii="Baskerville Old Face" w:hAnsi="Baskerville Old Face" w:cs="Arial"/>
                                <w:b/>
                                <w:bCs/>
                                <w:iCs/>
                                <w:color w:val="000000" w:themeColor="text1"/>
                                <w:sz w:val="44"/>
                                <w:szCs w:val="44"/>
                                <w:lang w:val="it-IT"/>
                              </w:rPr>
                              <w:t xml:space="preserve">                   </w:t>
                            </w:r>
                            <w:r w:rsidR="00722CCE">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 xml:space="preserve"> Alancay, </w:t>
                            </w:r>
                            <w:r w:rsidR="00722CCE">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Nancy</w:t>
                            </w:r>
                          </w:p>
                          <w:p w:rsidR="00722CCE" w:rsidRPr="00722CCE" w:rsidRDefault="00722CCE" w:rsidP="009C2991">
                            <w:pPr>
                              <w:keepNext/>
                              <w:spacing w:before="240" w:after="60" w:line="480" w:lineRule="auto"/>
                              <w:outlineLvl w:val="1"/>
                              <w:rPr>
                                <w:rFonts w:ascii="Baskerville Old Face" w:hAnsi="Baskerville Old Face" w:cs="Arial"/>
                                <w:b/>
                                <w:bCs/>
                                <w:iCs/>
                                <w:color w:val="000000" w:themeColor="text1"/>
                                <w:sz w:val="44"/>
                                <w:szCs w:val="44"/>
                                <w:lang w:val="it-IT"/>
                              </w:rPr>
                            </w:pPr>
                          </w:p>
                          <w:p w:rsidR="009C2991" w:rsidRPr="00722CCE" w:rsidRDefault="009C2991" w:rsidP="009C2991">
                            <w:pPr>
                              <w:keepNext/>
                              <w:spacing w:before="240" w:after="60" w:line="480" w:lineRule="auto"/>
                              <w:jc w:val="center"/>
                              <w:outlineLvl w:val="1"/>
                              <w:rPr>
                                <w:rFonts w:ascii="Baskerville Old Face" w:hAnsi="Baskerville Old Face" w:cs="Arial"/>
                                <w:b/>
                                <w:bCs/>
                                <w:iCs/>
                                <w:color w:val="000000" w:themeColor="text1"/>
                                <w:sz w:val="44"/>
                                <w:szCs w:val="44"/>
                                <w:u w:val="single"/>
                                <w:lang w:val="it-IT"/>
                              </w:rPr>
                            </w:pPr>
                            <w:r w:rsidRPr="00722CCE">
                              <w:rPr>
                                <w:rFonts w:ascii="Baskerville Old Face" w:hAnsi="Baskerville Old Face" w:cs="Arial"/>
                                <w:b/>
                                <w:bCs/>
                                <w:iCs/>
                                <w:color w:val="000000" w:themeColor="text1"/>
                                <w:sz w:val="44"/>
                                <w:szCs w:val="44"/>
                                <w:lang w:val="it-IT"/>
                              </w:rPr>
                              <w:t>2020</w:t>
                            </w:r>
                          </w:p>
                          <w:p w:rsidR="009C2991" w:rsidRPr="00722CCE" w:rsidRDefault="009C2991" w:rsidP="0018100A">
                            <w:pPr>
                              <w:jc w:val="center"/>
                              <w:rPr>
                                <w:rFonts w:ascii="Baskerville Old Face" w:hAnsi="Baskerville Old Face"/>
                                <w:sz w:val="36"/>
                                <w:szCs w:val="36"/>
                              </w:rPr>
                            </w:pPr>
                          </w:p>
                          <w:p w:rsidR="0018100A" w:rsidRPr="0018100A" w:rsidRDefault="0018100A" w:rsidP="0018100A">
                            <w:pPr>
                              <w:jc w:val="center"/>
                              <w:rPr>
                                <w:rFonts w:ascii="Monotype Corsiva" w:hAnsi="Monotype Corsiva"/>
                                <w:sz w:val="36"/>
                                <w:szCs w:val="36"/>
                              </w:rPr>
                            </w:pPr>
                          </w:p>
                          <w:p w:rsidR="0018100A" w:rsidRPr="0018100A" w:rsidRDefault="0018100A" w:rsidP="0018100A">
                            <w:pPr>
                              <w:jc w:val="center"/>
                              <w:rPr>
                                <w:rFonts w:ascii="Monotype Corsiva" w:hAnsi="Monotype Corsiva"/>
                                <w:sz w:val="36"/>
                                <w:szCs w:val="36"/>
                              </w:rPr>
                            </w:pPr>
                          </w:p>
                          <w:p w:rsidR="0018100A" w:rsidRDefault="001810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2.75pt;margin-top:-27.5pt;width:540.3pt;height:7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ujewIAADsFAAAOAAAAZHJzL2Uyb0RvYy54bWysVNtuEzEQfUfiHyy/003SNE1X3VQlpQiJ&#10;myh8wMT2Zq16PYvtZDd8PWPvZhsK4gHxYtmeOXM5c+zrm642bK+c12gLPj2bcKasQKnttuDfvt6/&#10;WnLmA1gJBq0q+EF5frN6+eK6bXI1wwqNVI5REOvztil4FUKTZ5kXlarBn2GjLBlLdDUEOrptJh20&#10;FL022WwyWWQtOtk4FMp7ur3rjXyV4pelEuFTWXoVmCk41RbS6tK6iWu2uoZ866CptBjKgH+oogZt&#10;KekY6g4CsJ3Tv4WqtXDosQxnAusMy1ILlXqgbqaTZ908VNCo1AuR45uRJv//woqP+8+OaVnw88kl&#10;ZxZqGtJ6B9Ihk4oF1QVks0hT2/icvB8a8g/da+xo3Kll37xH8eiZxXUFdqtuncO2UiCpzGlEZifQ&#10;Po6PQTbtB5SUDXYBU6CudHXkkFhhFJ3GdRhHRHUwQZeL5WK6nJJJkO1qPr+8OE9DzCA/whvnw1uF&#10;NYubgjvSQAoP+/c+xHIgP7rEbB6NlvfamHSIulNr49geSDEghLJhluBmV1O9/T0pbzJoh65JYf31&#10;8nhNKZKCY6SU8JckxsZUkaE3ViYBBtCm3xMymhNlkaWBr3AwKoKM/aJKGtcT+X8qeJFYH7wjrKT2&#10;RmDfzljfaadH4OAfoSo9ohE8jPxvWUdEyow2jOBaW3SJzGfZ5WMvFKq09z8y0Pcd9RO6TTeocIPy&#10;QPpx2L9m+n1oU6H7wVlLL7ng/vsOnOLMvLOkwavpfB6ffjrMLy5ndHCnls2pBaygUAUPnPXbdUjf&#10;RWzG4i1ptdRJRbGovpKhWHqhadbDbxK/gNNz8nr681Y/AQAA//8DAFBLAwQUAAYACAAAACEAIFv3&#10;oeIAAAANAQAADwAAAGRycy9kb3ducmV2LnhtbEyPwU7DMAyG70i8Q2Qkblva0kxdaTqNSTshIW2A&#10;2DFrTFOtSaom28rbY07sZsuffn9/tZpszy44hs47Cek8AYau8bpzrYSP9+2sABaiclr13qGEHwyw&#10;qu/vKlVqf3U7vOxjyyjEhVJJMDEOJeehMWhVmPsBHd2+/WhVpHVsuR7VlcJtz7MkWXCrOkcfjBpw&#10;Y7A57c9WwukrbPNB7Oznoti8HtaTEfnbi5SPD9P6GVjEKf7D8KdP6lCT09GfnQ6slzBLMyGIpUkI&#10;akXIUogU2JHY/CkrgNcVv21R/wIAAP//AwBQSwECLQAUAAYACAAAACEAtoM4kv4AAADhAQAAEwAA&#10;AAAAAAAAAAAAAAAAAAAAW0NvbnRlbnRfVHlwZXNdLnhtbFBLAQItABQABgAIAAAAIQA4/SH/1gAA&#10;AJQBAAALAAAAAAAAAAAAAAAAAC8BAABfcmVscy8ucmVsc1BLAQItABQABgAIAAAAIQCPs3ujewIA&#10;ADsFAAAOAAAAAAAAAAAAAAAAAC4CAABkcnMvZTJvRG9jLnhtbFBLAQItABQABgAIAAAAIQAgW/eh&#10;4gAAAA0BAAAPAAAAAAAAAAAAAAAAANUEAABkcnMvZG93bnJldi54bWxQSwUGAAAAAAQABADzAAAA&#10;5AUAAAAA&#10;" fillcolor="#f2dbdb [661]" strokecolor="#f68c36 [3049]">
                <v:shadow on="t" color="black" opacity="24903f" origin=",.5" offset="0,.55556mm"/>
                <v:textbox>
                  <w:txbxContent>
                    <w:p w:rsidR="0018100A" w:rsidRPr="00722CCE" w:rsidRDefault="0018100A" w:rsidP="0018100A">
                      <w:pPr>
                        <w:jc w:val="center"/>
                        <w:rPr>
                          <w:rFonts w:ascii="Baskerville Old Face" w:hAnsi="Baskerville Old Face"/>
                          <w:sz w:val="44"/>
                          <w:szCs w:val="44"/>
                          <w:u w:val="single"/>
                        </w:rPr>
                      </w:pPr>
                      <w:r w:rsidRPr="00722CCE">
                        <w:rPr>
                          <w:rFonts w:ascii="Baskerville Old Face" w:hAnsi="Baskerville Old Face"/>
                          <w:sz w:val="44"/>
                          <w:szCs w:val="44"/>
                          <w:u w:val="single"/>
                        </w:rPr>
                        <w:t>PLANIFICACIÓN</w:t>
                      </w:r>
                    </w:p>
                    <w:p w:rsidR="00722CCE" w:rsidRDefault="00722CCE" w:rsidP="0018100A">
                      <w:pPr>
                        <w:jc w:val="center"/>
                        <w:rPr>
                          <w:rFonts w:ascii="Monotype Corsiva" w:hAnsi="Monotype Corsiva"/>
                          <w:sz w:val="44"/>
                          <w:szCs w:val="44"/>
                          <w:u w:val="single"/>
                        </w:rPr>
                      </w:pPr>
                    </w:p>
                    <w:p w:rsidR="00722CCE" w:rsidRPr="009C2991" w:rsidRDefault="00722CCE" w:rsidP="0018100A">
                      <w:pPr>
                        <w:jc w:val="center"/>
                        <w:rPr>
                          <w:rFonts w:ascii="Monotype Corsiva" w:hAnsi="Monotype Corsiva"/>
                          <w:sz w:val="44"/>
                          <w:szCs w:val="44"/>
                          <w:u w:val="single"/>
                        </w:rPr>
                      </w:pPr>
                    </w:p>
                    <w:p w:rsidR="009C2991" w:rsidRPr="00722CCE" w:rsidRDefault="009C2991" w:rsidP="009C2991">
                      <w:pPr>
                        <w:keepNext/>
                        <w:spacing w:before="240" w:after="60" w:line="480" w:lineRule="auto"/>
                        <w:outlineLvl w:val="1"/>
                        <w:rPr>
                          <w:rFonts w:ascii="Baskerville Old Face" w:hAnsi="Baskerville Old Face" w:cs="Arial"/>
                          <w:b/>
                          <w:bCs/>
                          <w:iCs/>
                          <w:color w:val="000000" w:themeColor="text1"/>
                          <w:sz w:val="44"/>
                          <w:szCs w:val="44"/>
                          <w:u w:val="single"/>
                          <w:lang w:val="it-IT"/>
                        </w:rPr>
                      </w:pPr>
                      <w:r w:rsidRPr="00722CCE">
                        <w:rPr>
                          <w:rFonts w:ascii="Baskerville Old Face" w:hAnsi="Baskerville Old Face" w:cs="Arial"/>
                          <w:b/>
                          <w:bCs/>
                          <w:i/>
                          <w:iCs/>
                          <w:color w:val="000000" w:themeColor="text1"/>
                          <w:sz w:val="36"/>
                          <w:szCs w:val="36"/>
                          <w:u w:val="single"/>
                        </w:rPr>
                        <w:t>CARRERA</w:t>
                      </w:r>
                      <w:r w:rsidRPr="00722CCE">
                        <w:rPr>
                          <w:rFonts w:ascii="Baskerville Old Face" w:hAnsi="Baskerville Old Face" w:cs="Arial"/>
                          <w:b/>
                          <w:bCs/>
                          <w:i/>
                          <w:iCs/>
                          <w:color w:val="000000" w:themeColor="text1"/>
                          <w:sz w:val="36"/>
                          <w:szCs w:val="36"/>
                        </w:rPr>
                        <w:t xml:space="preserve">: </w:t>
                      </w:r>
                      <w:r w:rsidRPr="00722CCE">
                        <w:rPr>
                          <w:rFonts w:ascii="Baskerville Old Face" w:hAnsi="Baskerville Old Face" w:cs="Arial"/>
                          <w:b/>
                          <w:bCs/>
                          <w:i/>
                          <w:iCs/>
                          <w:color w:val="000000" w:themeColor="text1"/>
                          <w:sz w:val="44"/>
                          <w:szCs w:val="44"/>
                        </w:rPr>
                        <w:t>Profesorado en Ciencias de la Educación</w:t>
                      </w:r>
                    </w:p>
                    <w:p w:rsidR="009C2991" w:rsidRPr="00722CCE" w:rsidRDefault="009C2991" w:rsidP="009C2991">
                      <w:pPr>
                        <w:keepNext/>
                        <w:spacing w:before="240" w:after="60" w:line="480" w:lineRule="auto"/>
                        <w:outlineLvl w:val="1"/>
                        <w:rPr>
                          <w:rFonts w:ascii="Baskerville Old Face" w:hAnsi="Baskerville Old Face" w:cs="Arial"/>
                          <w:b/>
                          <w:bCs/>
                          <w:iCs/>
                          <w:color w:val="000000" w:themeColor="text1"/>
                          <w:sz w:val="36"/>
                          <w:szCs w:val="36"/>
                          <w:u w:val="single"/>
                          <w:lang w:val="it-IT"/>
                        </w:rPr>
                      </w:pPr>
                      <w:r w:rsidRPr="00722CCE">
                        <w:rPr>
                          <w:rFonts w:ascii="Baskerville Old Face" w:hAnsi="Baskerville Old Face" w:cs="Arial"/>
                          <w:b/>
                          <w:bCs/>
                          <w:iCs/>
                          <w:color w:val="000000" w:themeColor="text1"/>
                          <w:sz w:val="36"/>
                          <w:szCs w:val="36"/>
                          <w:u w:val="single"/>
                          <w:lang w:val="it-IT"/>
                        </w:rPr>
                        <w:t>UNIDAD  CURRICULAR</w:t>
                      </w:r>
                      <w:r w:rsidRPr="00722CCE">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Psicologia  Institucional</w:t>
                      </w:r>
                    </w:p>
                    <w:p w:rsidR="009C2991" w:rsidRPr="00722CCE" w:rsidRDefault="009C2991" w:rsidP="009C2991">
                      <w:pPr>
                        <w:keepNext/>
                        <w:spacing w:before="240" w:after="60" w:line="24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36"/>
                          <w:szCs w:val="36"/>
                          <w:u w:val="single"/>
                          <w:lang w:val="it-IT"/>
                        </w:rPr>
                        <w:t>RÉGIMEN DE CURSADO</w:t>
                      </w:r>
                      <w:r w:rsidRPr="00722CCE">
                        <w:rPr>
                          <w:rFonts w:ascii="Baskerville Old Face" w:hAnsi="Baskerville Old Face" w:cs="Arial"/>
                          <w:b/>
                          <w:bCs/>
                          <w:iCs/>
                          <w:color w:val="000000" w:themeColor="text1"/>
                          <w:sz w:val="36"/>
                          <w:szCs w:val="36"/>
                          <w:lang w:val="it-IT"/>
                        </w:rPr>
                        <w:t xml:space="preserve"> :</w:t>
                      </w:r>
                      <w:r w:rsidRPr="00722CCE">
                        <w:rPr>
                          <w:rFonts w:ascii="Baskerville Old Face" w:hAnsi="Baskerville Old Face" w:cs="Arial"/>
                          <w:b/>
                          <w:bCs/>
                          <w:iCs/>
                          <w:color w:val="000000" w:themeColor="text1"/>
                          <w:sz w:val="44"/>
                          <w:szCs w:val="44"/>
                          <w:lang w:val="it-IT"/>
                        </w:rPr>
                        <w:t xml:space="preserve"> </w:t>
                      </w:r>
                      <w:r w:rsidR="00722CCE">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Libre</w:t>
                      </w:r>
                    </w:p>
                    <w:p w:rsidR="009C2991" w:rsidRPr="00722CCE" w:rsidRDefault="009C2991" w:rsidP="009C2991">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Regular-presencial</w:t>
                      </w:r>
                    </w:p>
                    <w:p w:rsidR="009C2991" w:rsidRPr="00722CCE" w:rsidRDefault="009C2991" w:rsidP="009C2991">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Semipresencial</w:t>
                      </w:r>
                    </w:p>
                    <w:p w:rsidR="009C2991" w:rsidRPr="00722CCE" w:rsidRDefault="009C2991" w:rsidP="009C2991">
                      <w:pPr>
                        <w:keepNext/>
                        <w:spacing w:before="240" w:after="60" w:line="240" w:lineRule="auto"/>
                        <w:jc w:val="center"/>
                        <w:outlineLvl w:val="1"/>
                        <w:rPr>
                          <w:rFonts w:ascii="Baskerville Old Face" w:hAnsi="Baskerville Old Face" w:cs="Arial"/>
                          <w:b/>
                          <w:bCs/>
                          <w:iCs/>
                          <w:color w:val="000000" w:themeColor="text1"/>
                          <w:sz w:val="44"/>
                          <w:szCs w:val="44"/>
                          <w:lang w:val="it-IT"/>
                        </w:rPr>
                      </w:pPr>
                    </w:p>
                    <w:p w:rsidR="009C2991" w:rsidRPr="00722CCE" w:rsidRDefault="009C2991" w:rsidP="009C2991">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CARGA HORARIA:</w:t>
                      </w:r>
                      <w:r w:rsidRPr="00722CCE">
                        <w:rPr>
                          <w:rFonts w:ascii="Baskerville Old Face" w:hAnsi="Baskerville Old Face" w:cs="Arial"/>
                          <w:b/>
                          <w:bCs/>
                          <w:iCs/>
                          <w:color w:val="000000" w:themeColor="text1"/>
                          <w:sz w:val="44"/>
                          <w:szCs w:val="44"/>
                          <w:lang w:val="it-IT"/>
                        </w:rPr>
                        <w:t xml:space="preserve">    4hs.cátedras</w:t>
                      </w:r>
                    </w:p>
                    <w:p w:rsidR="009C2991" w:rsidRDefault="009C2991" w:rsidP="009C2991">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Curso</w:t>
                      </w:r>
                      <w:r w:rsidRPr="00722CCE">
                        <w:rPr>
                          <w:rFonts w:ascii="Baskerville Old Face" w:hAnsi="Baskerville Old Face" w:cs="Arial"/>
                          <w:b/>
                          <w:bCs/>
                          <w:iCs/>
                          <w:color w:val="000000" w:themeColor="text1"/>
                          <w:sz w:val="44"/>
                          <w:szCs w:val="44"/>
                          <w:lang w:val="it-IT"/>
                        </w:rPr>
                        <w:t xml:space="preserve">:                       </w:t>
                      </w:r>
                      <w:r w:rsidR="00722CCE">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 xml:space="preserve">  Tercer año</w:t>
                      </w:r>
                    </w:p>
                    <w:p w:rsidR="00722CCE" w:rsidRPr="00722CCE" w:rsidRDefault="00722CCE" w:rsidP="009C2991">
                      <w:pPr>
                        <w:keepNext/>
                        <w:spacing w:before="240" w:after="60" w:line="480" w:lineRule="auto"/>
                        <w:outlineLvl w:val="1"/>
                        <w:rPr>
                          <w:rFonts w:ascii="Baskerville Old Face" w:hAnsi="Baskerville Old Face" w:cs="Arial"/>
                          <w:b/>
                          <w:bCs/>
                          <w:iCs/>
                          <w:color w:val="000000" w:themeColor="text1"/>
                          <w:sz w:val="44"/>
                          <w:szCs w:val="44"/>
                          <w:lang w:val="it-IT"/>
                        </w:rPr>
                      </w:pPr>
                    </w:p>
                    <w:p w:rsidR="009C2991" w:rsidRDefault="009C2991" w:rsidP="009C2991">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Docente :</w:t>
                      </w:r>
                      <w:r w:rsidRPr="00722CCE">
                        <w:rPr>
                          <w:rFonts w:ascii="Baskerville Old Face" w:hAnsi="Baskerville Old Face" w:cs="Arial"/>
                          <w:b/>
                          <w:bCs/>
                          <w:iCs/>
                          <w:color w:val="000000" w:themeColor="text1"/>
                          <w:sz w:val="44"/>
                          <w:szCs w:val="44"/>
                          <w:lang w:val="it-IT"/>
                        </w:rPr>
                        <w:t xml:space="preserve">                   </w:t>
                      </w:r>
                      <w:r w:rsidR="00722CCE">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 xml:space="preserve"> Alancay, </w:t>
                      </w:r>
                      <w:r w:rsidR="00722CCE">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Nancy</w:t>
                      </w:r>
                    </w:p>
                    <w:p w:rsidR="00722CCE" w:rsidRPr="00722CCE" w:rsidRDefault="00722CCE" w:rsidP="009C2991">
                      <w:pPr>
                        <w:keepNext/>
                        <w:spacing w:before="240" w:after="60" w:line="480" w:lineRule="auto"/>
                        <w:outlineLvl w:val="1"/>
                        <w:rPr>
                          <w:rFonts w:ascii="Baskerville Old Face" w:hAnsi="Baskerville Old Face" w:cs="Arial"/>
                          <w:b/>
                          <w:bCs/>
                          <w:iCs/>
                          <w:color w:val="000000" w:themeColor="text1"/>
                          <w:sz w:val="44"/>
                          <w:szCs w:val="44"/>
                          <w:lang w:val="it-IT"/>
                        </w:rPr>
                      </w:pPr>
                    </w:p>
                    <w:p w:rsidR="009C2991" w:rsidRPr="00722CCE" w:rsidRDefault="009C2991" w:rsidP="009C2991">
                      <w:pPr>
                        <w:keepNext/>
                        <w:spacing w:before="240" w:after="60" w:line="480" w:lineRule="auto"/>
                        <w:jc w:val="center"/>
                        <w:outlineLvl w:val="1"/>
                        <w:rPr>
                          <w:rFonts w:ascii="Baskerville Old Face" w:hAnsi="Baskerville Old Face" w:cs="Arial"/>
                          <w:b/>
                          <w:bCs/>
                          <w:iCs/>
                          <w:color w:val="000000" w:themeColor="text1"/>
                          <w:sz w:val="44"/>
                          <w:szCs w:val="44"/>
                          <w:u w:val="single"/>
                          <w:lang w:val="it-IT"/>
                        </w:rPr>
                      </w:pPr>
                      <w:r w:rsidRPr="00722CCE">
                        <w:rPr>
                          <w:rFonts w:ascii="Baskerville Old Face" w:hAnsi="Baskerville Old Face" w:cs="Arial"/>
                          <w:b/>
                          <w:bCs/>
                          <w:iCs/>
                          <w:color w:val="000000" w:themeColor="text1"/>
                          <w:sz w:val="44"/>
                          <w:szCs w:val="44"/>
                          <w:lang w:val="it-IT"/>
                        </w:rPr>
                        <w:t>2020</w:t>
                      </w:r>
                    </w:p>
                    <w:p w:rsidR="009C2991" w:rsidRPr="00722CCE" w:rsidRDefault="009C2991" w:rsidP="0018100A">
                      <w:pPr>
                        <w:jc w:val="center"/>
                        <w:rPr>
                          <w:rFonts w:ascii="Baskerville Old Face" w:hAnsi="Baskerville Old Face"/>
                          <w:sz w:val="36"/>
                          <w:szCs w:val="36"/>
                        </w:rPr>
                      </w:pPr>
                    </w:p>
                    <w:p w:rsidR="0018100A" w:rsidRPr="0018100A" w:rsidRDefault="0018100A" w:rsidP="0018100A">
                      <w:pPr>
                        <w:jc w:val="center"/>
                        <w:rPr>
                          <w:rFonts w:ascii="Monotype Corsiva" w:hAnsi="Monotype Corsiva"/>
                          <w:sz w:val="36"/>
                          <w:szCs w:val="36"/>
                        </w:rPr>
                      </w:pPr>
                    </w:p>
                    <w:p w:rsidR="0018100A" w:rsidRPr="0018100A" w:rsidRDefault="0018100A" w:rsidP="0018100A">
                      <w:pPr>
                        <w:jc w:val="center"/>
                        <w:rPr>
                          <w:rFonts w:ascii="Monotype Corsiva" w:hAnsi="Monotype Corsiva"/>
                          <w:sz w:val="36"/>
                          <w:szCs w:val="36"/>
                        </w:rPr>
                      </w:pPr>
                    </w:p>
                    <w:p w:rsidR="0018100A" w:rsidRDefault="0018100A"/>
                  </w:txbxContent>
                </v:textbox>
              </v:shape>
            </w:pict>
          </mc:Fallback>
        </mc:AlternateContent>
      </w:r>
    </w:p>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722CCE" w:rsidRDefault="00722CCE"/>
    <w:p w:rsidR="009C53EC" w:rsidRDefault="009C53EC"/>
    <w:p w:rsidR="003B2B07" w:rsidRDefault="003B2B07"/>
    <w:p w:rsidR="009C53EC" w:rsidRPr="00424441" w:rsidRDefault="009C53EC" w:rsidP="009C53EC">
      <w:pPr>
        <w:ind w:right="4960"/>
        <w:jc w:val="both"/>
        <w:rPr>
          <w:rFonts w:ascii="Times New Roman" w:hAnsi="Times New Roman" w:cs="Times New Roman"/>
          <w:b/>
          <w:u w:val="single"/>
          <w:lang w:val="es-ES_tradnl"/>
        </w:rPr>
      </w:pPr>
      <w:r w:rsidRPr="00424441">
        <w:rPr>
          <w:rFonts w:ascii="Times New Roman" w:hAnsi="Times New Roman" w:cs="Times New Roman"/>
          <w:b/>
          <w:u w:val="single"/>
          <w:lang w:val="es-ES_tradnl"/>
        </w:rPr>
        <w:t>FUNDAMENTACIÓN</w:t>
      </w:r>
    </w:p>
    <w:p w:rsidR="009C53EC" w:rsidRPr="00424441" w:rsidRDefault="009C53EC" w:rsidP="009C53EC">
      <w:pPr>
        <w:ind w:right="4960"/>
        <w:jc w:val="both"/>
        <w:rPr>
          <w:rFonts w:ascii="Times New Roman" w:hAnsi="Times New Roman" w:cs="Times New Roman"/>
          <w:b/>
          <w:u w:val="single"/>
          <w:lang w:val="es-ES_tradnl"/>
        </w:rPr>
      </w:pPr>
    </w:p>
    <w:p w:rsidR="009C53EC" w:rsidRPr="00424441" w:rsidRDefault="009C53EC" w:rsidP="009C53EC">
      <w:pPr>
        <w:pStyle w:val="Textodebloque"/>
        <w:ind w:left="0" w:firstLine="283"/>
        <w:jc w:val="both"/>
        <w:rPr>
          <w:sz w:val="22"/>
          <w:szCs w:val="22"/>
        </w:rPr>
      </w:pPr>
      <w:r w:rsidRPr="00424441">
        <w:rPr>
          <w:sz w:val="22"/>
          <w:szCs w:val="22"/>
        </w:rPr>
        <w:t xml:space="preserve">La formación del profesor en Ciencias de la Educación por las competencias mismas de su profesión, requiere del reconocimiento de elementos y factores que configuran el contexto institucional, su relación con otros contextos,  y la interdependencia de estas distintas variables donde la interacción humana es base de los desarrollos que allí se producen. </w:t>
      </w:r>
    </w:p>
    <w:p w:rsidR="009C53EC" w:rsidRPr="00424441" w:rsidRDefault="009C53EC" w:rsidP="009C53EC">
      <w:pPr>
        <w:ind w:right="-1" w:firstLine="283"/>
        <w:jc w:val="both"/>
        <w:rPr>
          <w:rFonts w:ascii="Times New Roman" w:hAnsi="Times New Roman" w:cs="Times New Roman"/>
          <w:lang w:val="es-ES_tradnl"/>
        </w:rPr>
      </w:pPr>
      <w:r w:rsidRPr="00424441">
        <w:rPr>
          <w:rFonts w:ascii="Times New Roman" w:hAnsi="Times New Roman" w:cs="Times New Roman"/>
          <w:lang w:val="es-ES_tradnl"/>
        </w:rPr>
        <w:t xml:space="preserve">Las relaciones interpersonales que producen, generan vínculos y situaciones de apego que en el entramado de la </w:t>
      </w:r>
      <w:proofErr w:type="spellStart"/>
      <w:r w:rsidRPr="00424441">
        <w:rPr>
          <w:rFonts w:ascii="Times New Roman" w:hAnsi="Times New Roman" w:cs="Times New Roman"/>
          <w:lang w:val="es-ES_tradnl"/>
        </w:rPr>
        <w:t>historización</w:t>
      </w:r>
      <w:proofErr w:type="spellEnd"/>
      <w:r w:rsidRPr="00424441">
        <w:rPr>
          <w:rFonts w:ascii="Times New Roman" w:hAnsi="Times New Roman" w:cs="Times New Roman"/>
          <w:lang w:val="es-ES_tradnl"/>
        </w:rPr>
        <w:t xml:space="preserve"> natural de los hechos, van re significando  la propia realidad. Esto se produce  tanto en forma endogámica como exogámica. </w:t>
      </w:r>
    </w:p>
    <w:p w:rsidR="009C53EC" w:rsidRPr="00424441" w:rsidRDefault="009C53EC" w:rsidP="009C53EC">
      <w:pPr>
        <w:ind w:right="-1" w:firstLine="283"/>
        <w:jc w:val="both"/>
        <w:rPr>
          <w:rFonts w:ascii="Times New Roman" w:hAnsi="Times New Roman" w:cs="Times New Roman"/>
          <w:lang w:val="es-ES_tradnl"/>
        </w:rPr>
      </w:pPr>
      <w:r w:rsidRPr="00424441">
        <w:rPr>
          <w:rFonts w:ascii="Times New Roman" w:hAnsi="Times New Roman" w:cs="Times New Roman"/>
          <w:lang w:val="es-ES_tradnl"/>
        </w:rPr>
        <w:t xml:space="preserve">En la formación profesional, los saberes teóricos y metodológicos ligados a la Psicología Institucional e involucrados en el proceso educativo, deben ser internalizados por los futuros docentes como parte de un bagaje cultural que creará nuevas estructuras de pensamiento y posibilitara resignificar las diferentes situaciones bajo una mirada </w:t>
      </w:r>
      <w:proofErr w:type="spellStart"/>
      <w:r w:rsidRPr="00424441">
        <w:rPr>
          <w:rFonts w:ascii="Times New Roman" w:hAnsi="Times New Roman" w:cs="Times New Roman"/>
          <w:lang w:val="es-ES_tradnl"/>
        </w:rPr>
        <w:t>clarificante</w:t>
      </w:r>
      <w:proofErr w:type="spellEnd"/>
      <w:r w:rsidRPr="00424441">
        <w:rPr>
          <w:rFonts w:ascii="Times New Roman" w:hAnsi="Times New Roman" w:cs="Times New Roman"/>
          <w:lang w:val="es-ES_tradnl"/>
        </w:rPr>
        <w:t xml:space="preserve"> y precisa de los hechos que allí se producen. </w:t>
      </w:r>
    </w:p>
    <w:p w:rsidR="009C53EC" w:rsidRPr="00424441" w:rsidRDefault="009C53EC" w:rsidP="009C53EC">
      <w:pPr>
        <w:ind w:right="-1" w:firstLine="283"/>
        <w:jc w:val="both"/>
        <w:rPr>
          <w:rFonts w:ascii="Times New Roman" w:hAnsi="Times New Roman" w:cs="Times New Roman"/>
          <w:lang w:val="es-ES_tradnl"/>
        </w:rPr>
      </w:pPr>
      <w:r w:rsidRPr="00424441">
        <w:rPr>
          <w:rFonts w:ascii="Times New Roman" w:hAnsi="Times New Roman" w:cs="Times New Roman"/>
          <w:lang w:val="es-ES_tradnl"/>
        </w:rPr>
        <w:t>Los contextos institucionales advienen en permanente turbulencia. La realidad contingente a  la que nuestra época expone, demanda una formación particular para predecir las posibles derivaciones  de crisis, elaborar conflictos y manejar la información y comunicación en forma coherente en todas las direcciones, con el objeto de crecer tanto individualmente como en forma colegiada. Esto requiere de un permanente diálogo con la teoría que confrontada al contexto institucional, posibilite la re-conceptualización en función de reconocer cada contexto como particular y único, en el que las representaciones subjetivas, den sentido a una intersubjetividad fortalecida por lazos de identidad institucional. Ahondar en el conocimiento de categorías de análisis fundamentadas científicamente será el objetivo del proceso formador aplicado a casos prácticos de análisis orientando una de las competencias requeridas de la formación que es el abordaje institucional en toda su expresión.</w:t>
      </w:r>
    </w:p>
    <w:p w:rsidR="009C53EC" w:rsidRPr="00424441" w:rsidRDefault="009C53EC" w:rsidP="009C53EC">
      <w:pPr>
        <w:ind w:right="-1"/>
        <w:jc w:val="both"/>
        <w:rPr>
          <w:rFonts w:ascii="Times New Roman" w:hAnsi="Times New Roman" w:cs="Times New Roman"/>
          <w:b/>
          <w:u w:val="single"/>
          <w:lang w:val="es-ES_tradnl"/>
        </w:rPr>
      </w:pPr>
      <w:r w:rsidRPr="00424441">
        <w:rPr>
          <w:rFonts w:ascii="Times New Roman" w:hAnsi="Times New Roman" w:cs="Times New Roman"/>
          <w:b/>
          <w:u w:val="single"/>
          <w:lang w:val="es-ES_tradnl"/>
        </w:rPr>
        <w:t>Propósitos</w:t>
      </w:r>
    </w:p>
    <w:p w:rsidR="009C53EC" w:rsidRPr="00424441" w:rsidRDefault="009C53EC" w:rsidP="009C53EC">
      <w:pPr>
        <w:pStyle w:val="Prrafodelista"/>
        <w:numPr>
          <w:ilvl w:val="0"/>
          <w:numId w:val="1"/>
        </w:numPr>
        <w:ind w:right="-1"/>
        <w:jc w:val="both"/>
        <w:rPr>
          <w:sz w:val="22"/>
          <w:szCs w:val="22"/>
          <w:lang w:val="es-ES_tradnl"/>
        </w:rPr>
      </w:pPr>
      <w:r w:rsidRPr="00424441">
        <w:rPr>
          <w:sz w:val="22"/>
          <w:szCs w:val="22"/>
          <w:lang w:val="es-ES_tradnl"/>
        </w:rPr>
        <w:t>Generar espacios de análisis y reflexión que posibiliten en el alumno en formación reconocer características e idiosincrasias que definen los universos escolares vistos en su espacio material y simbólico.</w:t>
      </w:r>
    </w:p>
    <w:p w:rsidR="009C53EC" w:rsidRDefault="009C53EC" w:rsidP="009C53EC">
      <w:pPr>
        <w:pStyle w:val="Prrafodelista"/>
        <w:numPr>
          <w:ilvl w:val="0"/>
          <w:numId w:val="1"/>
        </w:numPr>
        <w:ind w:right="-1"/>
        <w:jc w:val="both"/>
        <w:rPr>
          <w:sz w:val="22"/>
          <w:szCs w:val="22"/>
          <w:lang w:val="es-ES_tradnl"/>
        </w:rPr>
      </w:pPr>
      <w:r w:rsidRPr="00424441">
        <w:rPr>
          <w:sz w:val="22"/>
          <w:szCs w:val="22"/>
          <w:lang w:val="es-ES_tradnl"/>
        </w:rPr>
        <w:t>Promover la búsqueda de sentido práctico en la relación teoría práctica sobre casos virtuales y/o concretos de análisis.</w:t>
      </w:r>
    </w:p>
    <w:p w:rsidR="000E4A9E" w:rsidRPr="000E4A9E" w:rsidRDefault="000E4A9E" w:rsidP="000E4A9E">
      <w:pPr>
        <w:pStyle w:val="Prrafodelista"/>
        <w:numPr>
          <w:ilvl w:val="0"/>
          <w:numId w:val="1"/>
        </w:numPr>
        <w:ind w:right="-1"/>
        <w:jc w:val="both"/>
        <w:rPr>
          <w:sz w:val="22"/>
          <w:szCs w:val="22"/>
          <w:lang w:val="es-ES_tradnl"/>
        </w:rPr>
      </w:pPr>
      <w:r w:rsidRPr="000E4A9E">
        <w:rPr>
          <w:sz w:val="22"/>
          <w:szCs w:val="22"/>
          <w:lang w:val="es-ES_tradnl"/>
        </w:rPr>
        <w:t>Establecer vínculos que permitan significar y resignificar una nueva aula en épocas de pandemia</w:t>
      </w:r>
    </w:p>
    <w:p w:rsidR="000E4A9E" w:rsidRPr="000E4A9E" w:rsidRDefault="000E4A9E" w:rsidP="000E4A9E">
      <w:pPr>
        <w:pStyle w:val="Prrafodelista"/>
        <w:ind w:left="786" w:right="-1"/>
        <w:jc w:val="both"/>
        <w:rPr>
          <w:sz w:val="22"/>
          <w:szCs w:val="22"/>
          <w:lang w:val="es-ES_tradnl"/>
        </w:rPr>
      </w:pPr>
    </w:p>
    <w:p w:rsidR="009C53EC" w:rsidRPr="00424441" w:rsidRDefault="009C53EC" w:rsidP="009C53EC">
      <w:pPr>
        <w:pStyle w:val="Prrafodelista"/>
        <w:ind w:left="786" w:right="-1"/>
        <w:jc w:val="both"/>
        <w:rPr>
          <w:sz w:val="22"/>
          <w:szCs w:val="22"/>
          <w:lang w:val="es-ES_tradnl"/>
        </w:rPr>
      </w:pPr>
    </w:p>
    <w:p w:rsidR="009C53EC" w:rsidRPr="00424441" w:rsidRDefault="009C53EC" w:rsidP="009C53EC">
      <w:pPr>
        <w:pStyle w:val="Prrafodelista"/>
        <w:ind w:left="786" w:right="-1"/>
        <w:jc w:val="both"/>
        <w:rPr>
          <w:sz w:val="22"/>
          <w:szCs w:val="22"/>
          <w:lang w:val="es-ES_tradnl"/>
        </w:rPr>
      </w:pPr>
    </w:p>
    <w:p w:rsidR="009C53EC" w:rsidRPr="00424441" w:rsidRDefault="009C53EC" w:rsidP="009C53EC">
      <w:pPr>
        <w:ind w:right="-1"/>
        <w:jc w:val="both"/>
        <w:rPr>
          <w:rFonts w:ascii="Times New Roman" w:hAnsi="Times New Roman" w:cs="Times New Roman"/>
          <w:b/>
          <w:u w:val="single"/>
          <w:lang w:val="es-ES_tradnl"/>
        </w:rPr>
      </w:pPr>
      <w:r w:rsidRPr="00424441">
        <w:rPr>
          <w:rFonts w:ascii="Times New Roman" w:hAnsi="Times New Roman" w:cs="Times New Roman"/>
          <w:b/>
          <w:u w:val="single"/>
          <w:lang w:val="es-ES_tradnl"/>
        </w:rPr>
        <w:t>Objetivos</w:t>
      </w:r>
    </w:p>
    <w:p w:rsidR="009C53EC" w:rsidRPr="00424441" w:rsidRDefault="009C53EC" w:rsidP="009C53EC">
      <w:pPr>
        <w:pStyle w:val="Prrafodelista"/>
        <w:numPr>
          <w:ilvl w:val="0"/>
          <w:numId w:val="1"/>
        </w:numPr>
        <w:ind w:right="-1"/>
        <w:jc w:val="both"/>
        <w:rPr>
          <w:b/>
          <w:sz w:val="22"/>
          <w:szCs w:val="22"/>
          <w:u w:val="single"/>
          <w:lang w:val="es-ES_tradnl"/>
        </w:rPr>
      </w:pPr>
      <w:r w:rsidRPr="00424441">
        <w:rPr>
          <w:sz w:val="22"/>
          <w:szCs w:val="22"/>
          <w:lang w:val="es-ES_tradnl"/>
        </w:rPr>
        <w:t>Reconocer dentro del marco de complejidad que presentan las instituciones educativas, los aspectos  que la distinguen como elemento del Sistema  y las particularidades que definen su identidad a partir de las interrelaciones personales que le dan sentido a su estilo.</w:t>
      </w:r>
    </w:p>
    <w:p w:rsidR="009C53EC" w:rsidRPr="00424441" w:rsidRDefault="009C53EC" w:rsidP="009C53EC">
      <w:pPr>
        <w:pStyle w:val="Prrafodelista"/>
        <w:numPr>
          <w:ilvl w:val="0"/>
          <w:numId w:val="1"/>
        </w:numPr>
        <w:ind w:right="-1"/>
        <w:jc w:val="both"/>
        <w:rPr>
          <w:b/>
          <w:sz w:val="22"/>
          <w:szCs w:val="22"/>
          <w:u w:val="single"/>
          <w:lang w:val="es-ES_tradnl"/>
        </w:rPr>
      </w:pPr>
      <w:r w:rsidRPr="00424441">
        <w:rPr>
          <w:sz w:val="22"/>
          <w:szCs w:val="22"/>
          <w:lang w:val="es-ES_tradnl"/>
        </w:rPr>
        <w:t xml:space="preserve">Comprender la importancia de generar procesos investigativos y evaluativos de los contextos educativos para reconocer síntomas y problemáticas, que permitan la </w:t>
      </w:r>
      <w:r w:rsidRPr="00424441">
        <w:rPr>
          <w:sz w:val="22"/>
          <w:szCs w:val="22"/>
          <w:lang w:val="es-ES_tradnl"/>
        </w:rPr>
        <w:lastRenderedPageBreak/>
        <w:t>elaboración de estrategias para mejorar el funcionamiento y elevar la calidad de la educación de los centros.</w:t>
      </w:r>
    </w:p>
    <w:p w:rsidR="009C53EC" w:rsidRPr="00424441" w:rsidRDefault="009C53EC" w:rsidP="009C53EC">
      <w:pPr>
        <w:pStyle w:val="Prrafodelista"/>
        <w:ind w:left="786" w:right="-1"/>
        <w:jc w:val="both"/>
        <w:rPr>
          <w:b/>
          <w:sz w:val="22"/>
          <w:szCs w:val="22"/>
          <w:u w:val="single"/>
          <w:lang w:val="es-ES_tradnl"/>
        </w:rPr>
      </w:pPr>
    </w:p>
    <w:p w:rsidR="009C53EC" w:rsidRPr="00424441" w:rsidRDefault="009C53EC" w:rsidP="009C53EC">
      <w:pPr>
        <w:ind w:right="-1"/>
        <w:jc w:val="both"/>
        <w:rPr>
          <w:rFonts w:ascii="Times New Roman" w:hAnsi="Times New Roman" w:cs="Times New Roman"/>
          <w:b/>
          <w:u w:val="single"/>
          <w:lang w:val="es-ES_tradnl"/>
        </w:rPr>
      </w:pPr>
      <w:r w:rsidRPr="00424441">
        <w:rPr>
          <w:rFonts w:ascii="Times New Roman" w:hAnsi="Times New Roman" w:cs="Times New Roman"/>
          <w:b/>
          <w:u w:val="single"/>
          <w:lang w:val="es-ES_tradnl"/>
        </w:rPr>
        <w:t>CONTENIDOS</w:t>
      </w:r>
    </w:p>
    <w:p w:rsidR="009C53EC" w:rsidRPr="00424441" w:rsidRDefault="009C53EC" w:rsidP="009C53EC">
      <w:pPr>
        <w:ind w:right="-1"/>
        <w:jc w:val="both"/>
        <w:rPr>
          <w:rFonts w:ascii="Times New Roman" w:hAnsi="Times New Roman" w:cs="Times New Roman"/>
          <w:b/>
          <w:u w:val="single"/>
          <w:lang w:val="es-ES_tradnl"/>
        </w:rPr>
      </w:pPr>
      <w:r w:rsidRPr="00424441">
        <w:rPr>
          <w:rFonts w:ascii="Times New Roman" w:hAnsi="Times New Roman" w:cs="Times New Roman"/>
          <w:b/>
          <w:u w:val="single"/>
          <w:lang w:val="es-ES_tradnl"/>
        </w:rPr>
        <w:t>Eje I  ¿Que se reconoce por institución y organización?</w:t>
      </w:r>
    </w:p>
    <w:p w:rsidR="009C53EC" w:rsidRPr="00424441" w:rsidRDefault="009C53EC" w:rsidP="009C53EC">
      <w:pPr>
        <w:ind w:right="-1"/>
        <w:jc w:val="both"/>
        <w:rPr>
          <w:rFonts w:ascii="Times New Roman" w:hAnsi="Times New Roman" w:cs="Times New Roman"/>
          <w:b/>
          <w:u w:val="single"/>
          <w:lang w:val="es-ES_tradnl"/>
        </w:rPr>
      </w:pP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 xml:space="preserve">Diferencias entre Institución en sentido abstracto como un universal, institución como establecimiento y como parte de la conducta del hombre en su aspecto instituido. </w:t>
      </w: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Qué son las organizaciones y su relación con las instituciones universales.</w:t>
      </w: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 xml:space="preserve">Dimensiones para el análisis organizacional: el proyecto, la estructura organizativa,  la integración psicosocial, las condiciones de trabajo, el sistema político, el contexto. </w:t>
      </w: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El aula como contexto diverso: La dimensión académica, la social y la cognitiva: elementos para su análisis.</w:t>
      </w: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 xml:space="preserve">El estilo y la cultura institucional, condiciones y resultados. Modalidades regresivas y progresivas de funcionamiento. </w:t>
      </w: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 xml:space="preserve">La tarea educativa en sentido estricto y en sentido amplio. </w:t>
      </w: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Concepto objeto y contenido de  la organización escolar.</w:t>
      </w: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El espacio, significados y funciones: Lo manifiesto y latente como vehículo de representaciones. La escuela: categorías de análisis: Realidad colectiva; roles docente y discente; ubicación en un espacio específico; tiempos apropiados; predeterminación y sistematización de contenidos; conocimientos descontextualizados.</w:t>
      </w:r>
    </w:p>
    <w:p w:rsidR="009C53EC" w:rsidRPr="00424441" w:rsidRDefault="009C53EC" w:rsidP="009C53EC">
      <w:pPr>
        <w:ind w:right="-1"/>
        <w:jc w:val="both"/>
        <w:rPr>
          <w:rFonts w:ascii="Times New Roman" w:hAnsi="Times New Roman" w:cs="Times New Roman"/>
          <w:lang w:val="es-ES_tradnl"/>
        </w:rPr>
      </w:pPr>
    </w:p>
    <w:p w:rsidR="009C53EC" w:rsidRPr="00424441" w:rsidRDefault="009C53EC" w:rsidP="009C53EC">
      <w:pPr>
        <w:ind w:right="-1"/>
        <w:jc w:val="both"/>
        <w:rPr>
          <w:rFonts w:ascii="Times New Roman" w:hAnsi="Times New Roman" w:cs="Times New Roman"/>
          <w:lang w:val="es-ES_tradnl"/>
        </w:rPr>
      </w:pPr>
      <w:r w:rsidRPr="00424441">
        <w:rPr>
          <w:rFonts w:ascii="Times New Roman" w:hAnsi="Times New Roman" w:cs="Times New Roman"/>
          <w:lang w:val="es-ES_tradnl"/>
        </w:rPr>
        <w:t xml:space="preserve">Estos preceptos categoriales, permitirán al alumno, introducirse en un marco teórico de reconocimiento institucional, posibilitando el análisis y  la reflexión personal y colectiva sobre aspectos que se conjugan en las instituciones y se entrelazan material y simbólicamente en un </w:t>
      </w:r>
      <w:proofErr w:type="spellStart"/>
      <w:r w:rsidRPr="00424441">
        <w:rPr>
          <w:rFonts w:ascii="Times New Roman" w:hAnsi="Times New Roman" w:cs="Times New Roman"/>
          <w:lang w:val="es-ES_tradnl"/>
        </w:rPr>
        <w:t>interjuego</w:t>
      </w:r>
      <w:proofErr w:type="spellEnd"/>
      <w:r w:rsidRPr="00424441">
        <w:rPr>
          <w:rFonts w:ascii="Times New Roman" w:hAnsi="Times New Roman" w:cs="Times New Roman"/>
          <w:lang w:val="es-ES_tradnl"/>
        </w:rPr>
        <w:t xml:space="preserve"> de representaciones, donde el mundo interno de los actores institucionales y el mundo externo cobran relevancia para su análisis y reconocimiento. </w:t>
      </w:r>
    </w:p>
    <w:p w:rsidR="009C53EC" w:rsidRPr="00424441" w:rsidRDefault="009C53EC" w:rsidP="009C53EC">
      <w:pPr>
        <w:ind w:right="-1"/>
        <w:jc w:val="both"/>
        <w:rPr>
          <w:rFonts w:ascii="Times New Roman" w:hAnsi="Times New Roman" w:cs="Times New Roman"/>
          <w:lang w:val="es-ES_tradnl"/>
        </w:rPr>
      </w:pPr>
    </w:p>
    <w:p w:rsidR="009C53EC" w:rsidRPr="00424441" w:rsidRDefault="009C53EC" w:rsidP="009C53EC">
      <w:pPr>
        <w:ind w:right="-1"/>
        <w:jc w:val="both"/>
        <w:rPr>
          <w:rFonts w:ascii="Times New Roman" w:hAnsi="Times New Roman" w:cs="Times New Roman"/>
          <w:b/>
          <w:u w:val="single"/>
          <w:lang w:val="es-ES_tradnl"/>
        </w:rPr>
      </w:pPr>
      <w:r w:rsidRPr="00424441">
        <w:rPr>
          <w:rFonts w:ascii="Times New Roman" w:hAnsi="Times New Roman" w:cs="Times New Roman"/>
          <w:b/>
          <w:u w:val="single"/>
        </w:rPr>
        <w:t xml:space="preserve">Eje II Intersubjetividades y representaciones </w:t>
      </w:r>
      <w:proofErr w:type="gramStart"/>
      <w:r w:rsidRPr="00424441">
        <w:rPr>
          <w:rFonts w:ascii="Times New Roman" w:hAnsi="Times New Roman" w:cs="Times New Roman"/>
          <w:b/>
          <w:u w:val="single"/>
        </w:rPr>
        <w:t>colectivas</w:t>
      </w:r>
      <w:r w:rsidRPr="00424441">
        <w:rPr>
          <w:rFonts w:ascii="Times New Roman" w:hAnsi="Times New Roman" w:cs="Times New Roman"/>
          <w:b/>
          <w:u w:val="single"/>
          <w:lang w:val="es-ES_tradnl"/>
        </w:rPr>
        <w:t>¿</w:t>
      </w:r>
      <w:proofErr w:type="gramEnd"/>
      <w:r w:rsidRPr="00424441">
        <w:rPr>
          <w:rFonts w:ascii="Times New Roman" w:hAnsi="Times New Roman" w:cs="Times New Roman"/>
          <w:b/>
          <w:u w:val="single"/>
          <w:lang w:val="es-ES_tradnl"/>
        </w:rPr>
        <w:t>Quién es ese desconocido?</w:t>
      </w:r>
    </w:p>
    <w:p w:rsidR="009C53EC" w:rsidRPr="00424441" w:rsidRDefault="009C53EC" w:rsidP="009C53EC">
      <w:pPr>
        <w:pStyle w:val="Ttulo4"/>
        <w:ind w:left="0"/>
        <w:rPr>
          <w:sz w:val="22"/>
          <w:szCs w:val="22"/>
        </w:rPr>
      </w:pPr>
    </w:p>
    <w:p w:rsidR="009C53EC" w:rsidRPr="00424441" w:rsidRDefault="009C53EC" w:rsidP="009C53EC">
      <w:pPr>
        <w:pStyle w:val="Prrafodelista"/>
        <w:numPr>
          <w:ilvl w:val="0"/>
          <w:numId w:val="2"/>
        </w:numPr>
        <w:ind w:right="-1"/>
        <w:jc w:val="both"/>
        <w:rPr>
          <w:b/>
          <w:sz w:val="22"/>
          <w:szCs w:val="22"/>
          <w:lang w:val="es-ES_tradnl"/>
        </w:rPr>
      </w:pPr>
      <w:r w:rsidRPr="00424441">
        <w:rPr>
          <w:sz w:val="22"/>
          <w:szCs w:val="22"/>
          <w:lang w:val="es-ES_tradnl"/>
        </w:rPr>
        <w:t xml:space="preserve">Los niveles del rol docente. Los roles institucionales en la escuela: análisis y el trabajo  profiláctico de los roles. </w:t>
      </w:r>
    </w:p>
    <w:p w:rsidR="009C53EC" w:rsidRPr="00424441" w:rsidRDefault="009C53EC" w:rsidP="009C53EC">
      <w:pPr>
        <w:pStyle w:val="Prrafodelista"/>
        <w:numPr>
          <w:ilvl w:val="0"/>
          <w:numId w:val="2"/>
        </w:numPr>
        <w:ind w:right="-1"/>
        <w:jc w:val="both"/>
        <w:rPr>
          <w:b/>
          <w:sz w:val="22"/>
          <w:szCs w:val="22"/>
          <w:lang w:val="es-ES_tradnl"/>
        </w:rPr>
      </w:pPr>
      <w:r w:rsidRPr="00424441">
        <w:rPr>
          <w:sz w:val="22"/>
          <w:szCs w:val="22"/>
          <w:lang w:val="es-ES_tradnl"/>
        </w:rPr>
        <w:t>La autobiografía escolar.</w:t>
      </w:r>
    </w:p>
    <w:p w:rsidR="009C53EC" w:rsidRPr="00424441" w:rsidRDefault="009C53EC" w:rsidP="009C53EC">
      <w:pPr>
        <w:pStyle w:val="Prrafodelista"/>
        <w:numPr>
          <w:ilvl w:val="0"/>
          <w:numId w:val="2"/>
        </w:numPr>
        <w:jc w:val="both"/>
        <w:rPr>
          <w:sz w:val="22"/>
          <w:szCs w:val="22"/>
          <w:lang w:val="es-ES_tradnl"/>
        </w:rPr>
      </w:pPr>
      <w:r w:rsidRPr="00424441">
        <w:rPr>
          <w:sz w:val="22"/>
          <w:szCs w:val="22"/>
          <w:lang w:val="es-ES_tradnl"/>
        </w:rPr>
        <w:t>El enseñante como fenómeno desconocido. Grupos que configuran la trama del sistema educativo y sus interacciones en permanente interdependencia.  Mecanismos de defensa social.</w:t>
      </w:r>
    </w:p>
    <w:p w:rsidR="009C53EC" w:rsidRPr="00424441" w:rsidRDefault="009C53EC" w:rsidP="009C53EC">
      <w:pPr>
        <w:pStyle w:val="Prrafodelista"/>
        <w:numPr>
          <w:ilvl w:val="0"/>
          <w:numId w:val="2"/>
        </w:numPr>
        <w:jc w:val="both"/>
        <w:rPr>
          <w:sz w:val="22"/>
          <w:szCs w:val="22"/>
          <w:lang w:val="es-ES_tradnl"/>
        </w:rPr>
      </w:pPr>
      <w:r w:rsidRPr="00424441">
        <w:rPr>
          <w:sz w:val="22"/>
          <w:szCs w:val="22"/>
          <w:lang w:val="es-ES_tradnl"/>
        </w:rPr>
        <w:t xml:space="preserve">Lo institucional en el comportamiento. </w:t>
      </w:r>
    </w:p>
    <w:p w:rsidR="009C53EC" w:rsidRPr="00424441" w:rsidRDefault="009C53EC" w:rsidP="009C53EC">
      <w:pPr>
        <w:pStyle w:val="Prrafodelista"/>
        <w:numPr>
          <w:ilvl w:val="0"/>
          <w:numId w:val="2"/>
        </w:numPr>
        <w:jc w:val="both"/>
        <w:rPr>
          <w:sz w:val="22"/>
          <w:szCs w:val="22"/>
          <w:lang w:val="es-ES_tradnl"/>
        </w:rPr>
      </w:pPr>
      <w:r w:rsidRPr="00424441">
        <w:rPr>
          <w:sz w:val="22"/>
          <w:szCs w:val="22"/>
          <w:lang w:val="es-ES_tradnl"/>
        </w:rPr>
        <w:t>El establecimiento como objeto</w:t>
      </w:r>
      <w:bookmarkStart w:id="0" w:name="_GoBack"/>
      <w:bookmarkEnd w:id="0"/>
      <w:r w:rsidRPr="00424441">
        <w:rPr>
          <w:sz w:val="22"/>
          <w:szCs w:val="22"/>
          <w:lang w:val="es-ES_tradnl"/>
        </w:rPr>
        <w:t xml:space="preserve"> de vinculación.</w:t>
      </w:r>
    </w:p>
    <w:p w:rsidR="009C53EC" w:rsidRPr="00424441" w:rsidRDefault="009C53EC" w:rsidP="009C53EC">
      <w:pPr>
        <w:pStyle w:val="Prrafodelista"/>
        <w:numPr>
          <w:ilvl w:val="0"/>
          <w:numId w:val="2"/>
        </w:numPr>
        <w:jc w:val="both"/>
        <w:rPr>
          <w:sz w:val="22"/>
          <w:szCs w:val="22"/>
          <w:lang w:val="es-ES_tradnl"/>
        </w:rPr>
      </w:pPr>
      <w:r w:rsidRPr="00424441">
        <w:rPr>
          <w:sz w:val="22"/>
          <w:szCs w:val="22"/>
          <w:lang w:val="es-ES_tradnl"/>
        </w:rPr>
        <w:t>El conocimiento de las instituciones.</w:t>
      </w:r>
    </w:p>
    <w:p w:rsidR="009C53EC" w:rsidRPr="00424441" w:rsidRDefault="009C53EC" w:rsidP="009C53EC">
      <w:pPr>
        <w:jc w:val="both"/>
        <w:rPr>
          <w:rFonts w:ascii="Times New Roman" w:hAnsi="Times New Roman" w:cs="Times New Roman"/>
          <w:lang w:val="es-ES_tradnl"/>
        </w:rPr>
      </w:pPr>
    </w:p>
    <w:p w:rsidR="009C53EC" w:rsidRPr="00424441" w:rsidRDefault="009C53EC" w:rsidP="009C53EC">
      <w:pPr>
        <w:jc w:val="both"/>
        <w:rPr>
          <w:rFonts w:ascii="Times New Roman" w:hAnsi="Times New Roman" w:cs="Times New Roman"/>
          <w:lang w:val="es-ES_tradnl"/>
        </w:rPr>
      </w:pPr>
      <w:r w:rsidRPr="00424441">
        <w:rPr>
          <w:rFonts w:ascii="Times New Roman" w:hAnsi="Times New Roman" w:cs="Times New Roman"/>
          <w:lang w:val="es-ES_tradnl"/>
        </w:rPr>
        <w:t xml:space="preserve">El trabajo con los roles, atendiendo a diferentes manifestaciones y relaciones que posibilita el marco institucionalizado, como la escritura del relato autobiográfico, estará orientado a develar modelos interiorizados y capitalizar experiencias educativas como presupuestos de importancia en la configuración del rol, permitiendo modificar a través de su problematización, aquellas </w:t>
      </w:r>
      <w:r w:rsidRPr="00424441">
        <w:rPr>
          <w:rFonts w:ascii="Times New Roman" w:hAnsi="Times New Roman" w:cs="Times New Roman"/>
          <w:lang w:val="es-ES_tradnl"/>
        </w:rPr>
        <w:lastRenderedPageBreak/>
        <w:t xml:space="preserve">consideradas negativas superando las positivas para la puesta en práctica del rol de los futuros docentes. </w:t>
      </w:r>
    </w:p>
    <w:p w:rsidR="009C53EC" w:rsidRPr="00424441" w:rsidRDefault="009C53EC" w:rsidP="009C53EC">
      <w:pPr>
        <w:rPr>
          <w:rFonts w:ascii="Times New Roman" w:hAnsi="Times New Roman" w:cs="Times New Roman"/>
          <w:b/>
          <w:u w:val="single"/>
          <w:lang w:val="es-ES_tradnl"/>
        </w:rPr>
      </w:pPr>
    </w:p>
    <w:p w:rsidR="009C53EC" w:rsidRPr="00424441" w:rsidRDefault="009C53EC" w:rsidP="009C53EC">
      <w:pPr>
        <w:rPr>
          <w:rFonts w:ascii="Times New Roman" w:hAnsi="Times New Roman" w:cs="Times New Roman"/>
          <w:b/>
          <w:u w:val="single"/>
          <w:lang w:val="es-ES_tradnl"/>
        </w:rPr>
      </w:pPr>
      <w:r w:rsidRPr="00424441">
        <w:rPr>
          <w:rFonts w:ascii="Times New Roman" w:hAnsi="Times New Roman" w:cs="Times New Roman"/>
          <w:b/>
          <w:u w:val="single"/>
          <w:lang w:val="es-ES_tradnl"/>
        </w:rPr>
        <w:t>Eje III Crisis institucionales</w:t>
      </w:r>
    </w:p>
    <w:p w:rsidR="009C53EC" w:rsidRPr="00424441" w:rsidRDefault="009C53EC" w:rsidP="009C53EC">
      <w:pPr>
        <w:rPr>
          <w:rFonts w:ascii="Times New Roman" w:hAnsi="Times New Roman" w:cs="Times New Roman"/>
          <w:b/>
          <w:lang w:val="es-ES_tradnl"/>
        </w:rPr>
      </w:pP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 xml:space="preserve">El contexto: turbulencias e implicancias.  Crisis institucional: el significado de la crisis. El manejo de los límites en la relación con el contexto. Respuestas adaptativas, el aprendizaje social. La situación de apego. El duelo por la situación de pérdida. Volver al pasado o reinsertase prospectivamente.  </w:t>
      </w: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Condiciones estructurantes del funcionamiento institucional.</w:t>
      </w:r>
    </w:p>
    <w:p w:rsidR="009C53EC" w:rsidRPr="00424441" w:rsidRDefault="009C53EC" w:rsidP="009C53EC">
      <w:pPr>
        <w:ind w:right="-1"/>
        <w:jc w:val="both"/>
        <w:rPr>
          <w:rFonts w:ascii="Times New Roman" w:hAnsi="Times New Roman" w:cs="Times New Roman"/>
          <w:lang w:val="es-ES_tradnl"/>
        </w:rPr>
      </w:pP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La legitimación del contexto variables que lo configuran.</w:t>
      </w:r>
    </w:p>
    <w:p w:rsidR="009C53EC" w:rsidRPr="00424441" w:rsidRDefault="009C53EC" w:rsidP="009C53EC">
      <w:pPr>
        <w:pStyle w:val="Prrafodelista"/>
        <w:rPr>
          <w:sz w:val="22"/>
          <w:szCs w:val="22"/>
          <w:lang w:val="es-ES_tradnl"/>
        </w:rPr>
      </w:pP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Reinvenciones de lo escolar: tensiones límites y posibilidades.</w:t>
      </w:r>
    </w:p>
    <w:p w:rsidR="009C53EC" w:rsidRPr="00424441" w:rsidRDefault="009C53EC" w:rsidP="009C53EC">
      <w:pPr>
        <w:pStyle w:val="Prrafodelista"/>
        <w:rPr>
          <w:sz w:val="22"/>
          <w:szCs w:val="22"/>
          <w:lang w:val="es-ES_tradnl"/>
        </w:rPr>
      </w:pP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Construir una buena escuela.</w:t>
      </w:r>
    </w:p>
    <w:p w:rsidR="009C53EC" w:rsidRPr="00424441" w:rsidRDefault="009C53EC" w:rsidP="009C53EC">
      <w:pPr>
        <w:pStyle w:val="Prrafodelista"/>
        <w:rPr>
          <w:sz w:val="22"/>
          <w:szCs w:val="22"/>
          <w:lang w:val="es-ES_tradnl"/>
        </w:rPr>
      </w:pP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La organización escolar; estrategias de dinamización.</w:t>
      </w:r>
    </w:p>
    <w:p w:rsidR="009C53EC" w:rsidRPr="00424441" w:rsidRDefault="009C53EC" w:rsidP="009C53EC">
      <w:pPr>
        <w:pStyle w:val="Prrafodelista"/>
        <w:rPr>
          <w:sz w:val="22"/>
          <w:szCs w:val="22"/>
          <w:lang w:val="es-ES_tradnl"/>
        </w:rPr>
      </w:pPr>
    </w:p>
    <w:p w:rsidR="009C53EC" w:rsidRPr="00424441" w:rsidRDefault="009C53EC" w:rsidP="009C53EC">
      <w:pPr>
        <w:pStyle w:val="Prrafodelista"/>
        <w:ind w:left="360" w:right="-1"/>
        <w:jc w:val="both"/>
        <w:rPr>
          <w:sz w:val="22"/>
          <w:szCs w:val="22"/>
          <w:lang w:val="es-ES_tradnl"/>
        </w:rPr>
      </w:pPr>
      <w:r w:rsidRPr="00424441">
        <w:rPr>
          <w:sz w:val="22"/>
          <w:szCs w:val="22"/>
          <w:lang w:val="es-ES_tradnl"/>
        </w:rPr>
        <w:t xml:space="preserve">Trabajar sobre los factores que intervienen atravesando la realidad de las organizaciones educativas, vistos estos como irregularidades pero que, en nuestra realidad político, social, económica y cultural suelen ser regularidades, es una manera de agudizar la mirada y pensar con antelación y  previsibilidad sobre situaciones que prevengan futuras crisis institucionales. </w:t>
      </w:r>
    </w:p>
    <w:p w:rsidR="009C53EC" w:rsidRPr="00424441" w:rsidRDefault="009C53EC" w:rsidP="009C53EC">
      <w:pPr>
        <w:ind w:right="-1"/>
        <w:jc w:val="both"/>
        <w:rPr>
          <w:rFonts w:ascii="Times New Roman" w:hAnsi="Times New Roman" w:cs="Times New Roman"/>
          <w:b/>
          <w:u w:val="single"/>
        </w:rPr>
      </w:pPr>
    </w:p>
    <w:p w:rsidR="009C53EC" w:rsidRPr="00424441" w:rsidRDefault="009C53EC" w:rsidP="009C53EC">
      <w:pPr>
        <w:ind w:right="-1"/>
        <w:jc w:val="both"/>
        <w:rPr>
          <w:rFonts w:ascii="Times New Roman" w:hAnsi="Times New Roman" w:cs="Times New Roman"/>
        </w:rPr>
      </w:pPr>
      <w:r w:rsidRPr="00424441">
        <w:rPr>
          <w:rFonts w:ascii="Times New Roman" w:hAnsi="Times New Roman" w:cs="Times New Roman"/>
          <w:b/>
          <w:u w:val="single"/>
        </w:rPr>
        <w:t xml:space="preserve">Eje </w:t>
      </w:r>
      <w:proofErr w:type="spellStart"/>
      <w:proofErr w:type="gramStart"/>
      <w:r w:rsidRPr="00424441">
        <w:rPr>
          <w:rFonts w:ascii="Times New Roman" w:hAnsi="Times New Roman" w:cs="Times New Roman"/>
          <w:b/>
          <w:u w:val="single"/>
        </w:rPr>
        <w:t>IV¿</w:t>
      </w:r>
      <w:proofErr w:type="gramEnd"/>
      <w:r w:rsidRPr="00424441">
        <w:rPr>
          <w:rFonts w:ascii="Times New Roman" w:hAnsi="Times New Roman" w:cs="Times New Roman"/>
          <w:b/>
          <w:u w:val="single"/>
        </w:rPr>
        <w:t>Cómo</w:t>
      </w:r>
      <w:proofErr w:type="spellEnd"/>
      <w:r w:rsidRPr="00424441">
        <w:rPr>
          <w:rFonts w:ascii="Times New Roman" w:hAnsi="Times New Roman" w:cs="Times New Roman"/>
          <w:b/>
          <w:u w:val="single"/>
        </w:rPr>
        <w:t xml:space="preserve"> se imprime la historia institucional en la memoria de los distintos actores sociales?</w:t>
      </w:r>
    </w:p>
    <w:p w:rsidR="009C53EC" w:rsidRPr="00424441" w:rsidRDefault="009C53EC" w:rsidP="009C53EC">
      <w:pPr>
        <w:ind w:right="-1"/>
        <w:jc w:val="both"/>
        <w:rPr>
          <w:rFonts w:ascii="Times New Roman" w:hAnsi="Times New Roman" w:cs="Times New Roman"/>
          <w:lang w:val="es-ES_tradnl"/>
        </w:rPr>
      </w:pP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 xml:space="preserve">El momento del origen, mitos y fantasías. </w:t>
      </w: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El proyecto fundacional y los mandatos del origen.</w:t>
      </w: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 xml:space="preserve">La utopía como proyecto y como ilusión. El liderazgo heroico. </w:t>
      </w: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La historia institucional y su registro en la cultura.</w:t>
      </w: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Artefactos, memoria y pasado.</w:t>
      </w:r>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Revisitar la mirada sobre la escuela</w:t>
      </w:r>
      <w:proofErr w:type="gramStart"/>
      <w:r w:rsidRPr="00424441">
        <w:rPr>
          <w:sz w:val="22"/>
          <w:szCs w:val="22"/>
          <w:lang w:val="es-ES_tradnl"/>
        </w:rPr>
        <w:t>..</w:t>
      </w:r>
      <w:proofErr w:type="gramEnd"/>
    </w:p>
    <w:p w:rsidR="009C53EC" w:rsidRPr="00424441" w:rsidRDefault="009C53EC" w:rsidP="009C53EC">
      <w:pPr>
        <w:pStyle w:val="Prrafodelista"/>
        <w:numPr>
          <w:ilvl w:val="0"/>
          <w:numId w:val="2"/>
        </w:numPr>
        <w:ind w:right="-1"/>
        <w:jc w:val="both"/>
        <w:rPr>
          <w:sz w:val="22"/>
          <w:szCs w:val="22"/>
          <w:lang w:val="es-ES_tradnl"/>
        </w:rPr>
      </w:pPr>
      <w:r w:rsidRPr="00424441">
        <w:rPr>
          <w:sz w:val="22"/>
          <w:szCs w:val="22"/>
          <w:lang w:val="es-ES_tradnl"/>
        </w:rPr>
        <w:t>Panorama dinámico de un organismo institucional.</w:t>
      </w:r>
    </w:p>
    <w:p w:rsidR="009C53EC" w:rsidRPr="00424441" w:rsidRDefault="009C53EC" w:rsidP="009C53EC">
      <w:pPr>
        <w:ind w:right="-1"/>
        <w:jc w:val="both"/>
        <w:rPr>
          <w:rFonts w:ascii="Times New Roman" w:hAnsi="Times New Roman" w:cs="Times New Roman"/>
          <w:lang w:val="es-ES_tradnl"/>
        </w:rPr>
      </w:pPr>
      <w:r w:rsidRPr="00424441">
        <w:rPr>
          <w:rFonts w:ascii="Times New Roman" w:hAnsi="Times New Roman" w:cs="Times New Roman"/>
          <w:lang w:val="es-ES_tradnl"/>
        </w:rPr>
        <w:t>Revisar estos fundamentos teóricos categoriales enmarcarán desde un lugar especial todo lo desarrollado porque permitirá visualizar el carácter histórico social de la educación y de sus instituciones como resultado de las prácticas humanas en permanente proceso de producción y reproducción social a través de un registro histórico.</w:t>
      </w:r>
    </w:p>
    <w:p w:rsidR="009C53EC" w:rsidRPr="00424441" w:rsidRDefault="009C53EC" w:rsidP="009C53EC">
      <w:pPr>
        <w:pStyle w:val="Sangradetextonormal"/>
        <w:ind w:left="0"/>
        <w:rPr>
          <w:b/>
          <w:sz w:val="22"/>
          <w:szCs w:val="22"/>
          <w:u w:val="single"/>
        </w:rPr>
      </w:pPr>
    </w:p>
    <w:p w:rsidR="009C53EC" w:rsidRPr="00424441" w:rsidRDefault="009C53EC" w:rsidP="009C53EC">
      <w:pPr>
        <w:pStyle w:val="Sangradetextonormal"/>
        <w:ind w:left="0"/>
        <w:rPr>
          <w:b/>
          <w:sz w:val="22"/>
          <w:szCs w:val="22"/>
          <w:u w:val="single"/>
        </w:rPr>
      </w:pPr>
      <w:r w:rsidRPr="00424441">
        <w:rPr>
          <w:b/>
          <w:sz w:val="22"/>
          <w:szCs w:val="22"/>
          <w:u w:val="single"/>
        </w:rPr>
        <w:t>Trabajos prácticos:</w:t>
      </w:r>
    </w:p>
    <w:p w:rsidR="00424441" w:rsidRPr="00424441" w:rsidRDefault="00424441" w:rsidP="009C53EC">
      <w:pPr>
        <w:pStyle w:val="Sangradetextonormal"/>
        <w:ind w:left="0"/>
        <w:rPr>
          <w:sz w:val="22"/>
          <w:szCs w:val="22"/>
        </w:rPr>
      </w:pPr>
    </w:p>
    <w:p w:rsidR="009C53EC" w:rsidRPr="00424441" w:rsidRDefault="009C53EC" w:rsidP="009C53EC">
      <w:pPr>
        <w:pStyle w:val="Sangradetextonormal"/>
        <w:ind w:left="0"/>
        <w:rPr>
          <w:sz w:val="22"/>
          <w:szCs w:val="22"/>
        </w:rPr>
      </w:pPr>
    </w:p>
    <w:p w:rsidR="009C53EC" w:rsidRPr="00424441" w:rsidRDefault="009C53EC" w:rsidP="009C53EC">
      <w:pPr>
        <w:pStyle w:val="Sangradetextonormal"/>
        <w:ind w:left="0"/>
        <w:rPr>
          <w:b/>
          <w:sz w:val="22"/>
          <w:szCs w:val="22"/>
          <w:u w:val="single"/>
        </w:rPr>
      </w:pPr>
      <w:r w:rsidRPr="00424441">
        <w:rPr>
          <w:b/>
          <w:sz w:val="22"/>
          <w:szCs w:val="22"/>
          <w:u w:val="single"/>
        </w:rPr>
        <w:t>Específico de aplicación teórica:</w:t>
      </w:r>
    </w:p>
    <w:p w:rsidR="009C53EC" w:rsidRPr="00424441" w:rsidRDefault="009C53EC" w:rsidP="009C53EC">
      <w:pPr>
        <w:pStyle w:val="Sangradetextonormal"/>
        <w:ind w:left="0"/>
        <w:rPr>
          <w:b/>
          <w:sz w:val="22"/>
          <w:szCs w:val="22"/>
          <w:u w:val="single"/>
        </w:rPr>
      </w:pPr>
    </w:p>
    <w:p w:rsidR="009C53EC" w:rsidRPr="00424441" w:rsidRDefault="009C53EC" w:rsidP="009C53EC">
      <w:pPr>
        <w:pStyle w:val="Sangradetextonormal"/>
        <w:ind w:left="0"/>
        <w:jc w:val="both"/>
        <w:rPr>
          <w:sz w:val="22"/>
          <w:szCs w:val="22"/>
        </w:rPr>
      </w:pPr>
      <w:r w:rsidRPr="00424441">
        <w:rPr>
          <w:sz w:val="22"/>
          <w:szCs w:val="22"/>
        </w:rPr>
        <w:lastRenderedPageBreak/>
        <w:t>En la primera etapa, los alumnos realizarán un análisis institucional aplicando categorías de análisis de autores a un caso virtual, corregido en fecha considerada límite para su entrega final y aprobación en fecha 15 de junio.</w:t>
      </w:r>
    </w:p>
    <w:p w:rsidR="009C53EC" w:rsidRPr="00424441" w:rsidRDefault="009C53EC" w:rsidP="009C53EC">
      <w:pPr>
        <w:pStyle w:val="Sangradetextonormal"/>
        <w:ind w:left="0"/>
        <w:jc w:val="both"/>
        <w:rPr>
          <w:sz w:val="22"/>
          <w:szCs w:val="22"/>
        </w:rPr>
      </w:pPr>
      <w:r w:rsidRPr="00424441">
        <w:rPr>
          <w:sz w:val="22"/>
          <w:szCs w:val="22"/>
        </w:rPr>
        <w:t>Segunda etapa continuarán con igual dinámica, ampliando nuevas categorías trabajadas al caso, para arribar al informe final. Se fija como fecha de entrega para corrección y aprobación final la segunda  semana de la primera quincena de octubre, donde se socializará grupalmente lo trabajado.</w:t>
      </w:r>
    </w:p>
    <w:p w:rsidR="009C53EC" w:rsidRPr="00424441" w:rsidRDefault="009C53EC" w:rsidP="009C53EC">
      <w:pPr>
        <w:pStyle w:val="Sangradetextonormal"/>
        <w:ind w:left="0"/>
        <w:jc w:val="both"/>
        <w:rPr>
          <w:sz w:val="22"/>
          <w:szCs w:val="22"/>
        </w:rPr>
      </w:pPr>
      <w:r w:rsidRPr="00424441">
        <w:rPr>
          <w:sz w:val="22"/>
          <w:szCs w:val="22"/>
        </w:rPr>
        <w:t>Escritura y análisis teórico de la autobiografía educativa de los futuros formadores con posterior análisis de las mismas en su socialización grupal</w:t>
      </w:r>
    </w:p>
    <w:p w:rsidR="009C53EC" w:rsidRPr="00424441" w:rsidRDefault="009C53EC" w:rsidP="009C53EC">
      <w:pPr>
        <w:pStyle w:val="Sangradetextonormal"/>
        <w:ind w:left="0"/>
        <w:jc w:val="both"/>
        <w:rPr>
          <w:sz w:val="22"/>
          <w:szCs w:val="22"/>
        </w:rPr>
      </w:pPr>
    </w:p>
    <w:p w:rsidR="00722CCE" w:rsidRPr="00424441" w:rsidRDefault="009C53EC" w:rsidP="00094FB0">
      <w:pPr>
        <w:pStyle w:val="Sangradetextonormal"/>
        <w:ind w:left="0"/>
        <w:jc w:val="both"/>
        <w:rPr>
          <w:sz w:val="22"/>
          <w:szCs w:val="22"/>
        </w:rPr>
      </w:pPr>
      <w:r w:rsidRPr="00424441">
        <w:rPr>
          <w:sz w:val="22"/>
          <w:szCs w:val="22"/>
        </w:rPr>
        <w:t>También son considerados prácticos los trabajos de comprensión lectora y la narrativa de la biografía escolar y su posterior análisis grupal con reconocimiento del marco teórico emergente.</w:t>
      </w:r>
    </w:p>
    <w:p w:rsidR="00094FB0" w:rsidRPr="00424441" w:rsidRDefault="00094FB0" w:rsidP="00094FB0">
      <w:pPr>
        <w:pStyle w:val="Sangradetextonormal"/>
        <w:ind w:left="0"/>
        <w:jc w:val="both"/>
        <w:rPr>
          <w:sz w:val="22"/>
          <w:szCs w:val="22"/>
        </w:rPr>
      </w:pPr>
    </w:p>
    <w:p w:rsidR="00094FB0" w:rsidRPr="00424441" w:rsidRDefault="00094FB0" w:rsidP="00094FB0">
      <w:pPr>
        <w:pStyle w:val="Sangradetextonormal"/>
        <w:ind w:left="0"/>
        <w:jc w:val="both"/>
        <w:rPr>
          <w:sz w:val="22"/>
          <w:szCs w:val="22"/>
        </w:rPr>
      </w:pPr>
    </w:p>
    <w:p w:rsidR="00094FB0" w:rsidRPr="00424441" w:rsidRDefault="00094FB0" w:rsidP="00094FB0">
      <w:pPr>
        <w:pStyle w:val="Sangradetextonormal"/>
        <w:ind w:left="0"/>
        <w:jc w:val="both"/>
        <w:rPr>
          <w:b/>
          <w:sz w:val="22"/>
          <w:szCs w:val="22"/>
          <w:u w:val="single"/>
        </w:rPr>
      </w:pPr>
      <w:r w:rsidRPr="00424441">
        <w:rPr>
          <w:b/>
          <w:sz w:val="22"/>
          <w:szCs w:val="22"/>
          <w:u w:val="single"/>
        </w:rPr>
        <w:t>EVALUACIÓN</w:t>
      </w:r>
    </w:p>
    <w:p w:rsidR="00094FB0" w:rsidRPr="00424441" w:rsidRDefault="00094FB0" w:rsidP="00094FB0">
      <w:pPr>
        <w:pStyle w:val="Sangradetextonormal"/>
        <w:ind w:left="0"/>
        <w:jc w:val="both"/>
        <w:rPr>
          <w:b/>
          <w:sz w:val="22"/>
          <w:szCs w:val="22"/>
          <w:u w:val="single"/>
        </w:rPr>
      </w:pPr>
    </w:p>
    <w:p w:rsidR="00094FB0" w:rsidRPr="00094FB0" w:rsidRDefault="00094FB0" w:rsidP="00094FB0">
      <w:pPr>
        <w:spacing w:before="240" w:after="240" w:line="360" w:lineRule="auto"/>
        <w:jc w:val="center"/>
        <w:rPr>
          <w:rFonts w:ascii="Times New Roman" w:eastAsia="Arial" w:hAnsi="Times New Roman" w:cs="Times New Roman"/>
          <w:b/>
          <w:u w:val="single"/>
          <w:lang w:val="es" w:eastAsia="es-AR"/>
        </w:rPr>
      </w:pPr>
      <w:r w:rsidRPr="00094FB0">
        <w:rPr>
          <w:rFonts w:ascii="Times New Roman" w:eastAsia="Arial" w:hAnsi="Times New Roman" w:cs="Times New Roman"/>
          <w:b/>
          <w:u w:val="single"/>
          <w:lang w:val="es" w:eastAsia="es-AR"/>
        </w:rPr>
        <w:t xml:space="preserve">Condiciones de acreditación durante la cursada virtual </w:t>
      </w:r>
    </w:p>
    <w:p w:rsidR="00094FB0" w:rsidRPr="00094FB0" w:rsidRDefault="00094FB0" w:rsidP="00094FB0">
      <w:pPr>
        <w:spacing w:before="240" w:after="240" w:line="360" w:lineRule="auto"/>
        <w:jc w:val="both"/>
        <w:rPr>
          <w:rFonts w:ascii="Times New Roman" w:eastAsia="Arial" w:hAnsi="Times New Roman" w:cs="Times New Roman"/>
          <w:b/>
          <w:lang w:val="es" w:eastAsia="es-AR"/>
        </w:rPr>
      </w:pPr>
      <w:r w:rsidRPr="00094FB0">
        <w:rPr>
          <w:rFonts w:ascii="Times New Roman" w:eastAsia="Arial" w:hAnsi="Times New Roman" w:cs="Times New Roman"/>
          <w:b/>
          <w:lang w:val="es" w:eastAsia="es-AR"/>
        </w:rPr>
        <w:t>Unidades Curriculares con Formato Materia:</w:t>
      </w:r>
    </w:p>
    <w:p w:rsidR="00094FB0" w:rsidRPr="00094FB0" w:rsidRDefault="00094FB0" w:rsidP="00094FB0">
      <w:pPr>
        <w:spacing w:before="240" w:after="240" w:line="360" w:lineRule="auto"/>
        <w:jc w:val="both"/>
        <w:rPr>
          <w:rFonts w:ascii="Times New Roman" w:eastAsia="Arial" w:hAnsi="Times New Roman" w:cs="Times New Roman"/>
          <w:lang w:val="es" w:eastAsia="es-AR"/>
        </w:rPr>
      </w:pPr>
      <w:r w:rsidRPr="00094FB0">
        <w:rPr>
          <w:rFonts w:ascii="Times New Roman" w:eastAsia="Arial" w:hAnsi="Times New Roman" w:cs="Times New Roman"/>
          <w:lang w:val="es" w:eastAsia="es-AR"/>
        </w:rPr>
        <w:t>Según lo pautado en el Dto. 4199/15. Reglamento Académico Marco. De acuerdo a lo establecido por la normativa vigente (Dto. 4199/15, art. 27) los/as estudiantes podrán optar por las siguientes condiciones:</w:t>
      </w:r>
    </w:p>
    <w:p w:rsidR="00094FB0" w:rsidRPr="00094FB0" w:rsidRDefault="00094FB0" w:rsidP="00094FB0">
      <w:pPr>
        <w:spacing w:before="240" w:after="240" w:line="360" w:lineRule="auto"/>
        <w:jc w:val="both"/>
        <w:rPr>
          <w:rFonts w:ascii="Times New Roman" w:eastAsia="Arial" w:hAnsi="Times New Roman" w:cs="Times New Roman"/>
          <w:lang w:val="es" w:eastAsia="es-AR"/>
        </w:rPr>
      </w:pPr>
      <w:r w:rsidRPr="00094FB0">
        <w:rPr>
          <w:rFonts w:ascii="Times New Roman" w:eastAsia="Arial" w:hAnsi="Times New Roman" w:cs="Times New Roman"/>
          <w:b/>
          <w:lang w:val="es" w:eastAsia="es-AR"/>
        </w:rPr>
        <w:t xml:space="preserve"> Libre: </w:t>
      </w:r>
      <w:r w:rsidRPr="00094FB0">
        <w:rPr>
          <w:rFonts w:ascii="Times New Roman" w:eastAsia="Arial" w:hAnsi="Times New Roman" w:cs="Times New Roman"/>
          <w:lang w:val="es" w:eastAsia="es-AR"/>
        </w:rPr>
        <w:t>no es necesario que entregue los trabajos durante el período virtual ni presencial (cada docente expresará en su planificación posibles consultas)</w:t>
      </w:r>
    </w:p>
    <w:p w:rsidR="00094FB0" w:rsidRPr="00094FB0" w:rsidRDefault="00094FB0" w:rsidP="00094FB0">
      <w:pPr>
        <w:spacing w:before="240" w:after="240" w:line="360" w:lineRule="auto"/>
        <w:jc w:val="both"/>
        <w:rPr>
          <w:rFonts w:ascii="Times New Roman" w:eastAsia="Arial" w:hAnsi="Times New Roman" w:cs="Times New Roman"/>
          <w:lang w:val="es" w:eastAsia="es-AR"/>
        </w:rPr>
      </w:pPr>
      <w:r w:rsidRPr="00094FB0">
        <w:rPr>
          <w:rFonts w:ascii="Times New Roman" w:eastAsia="Arial" w:hAnsi="Times New Roman" w:cs="Times New Roman"/>
          <w:b/>
          <w:lang w:val="es" w:eastAsia="es-AR"/>
        </w:rPr>
        <w:t>Regular presencial:</w:t>
      </w:r>
      <w:r w:rsidRPr="00094FB0">
        <w:rPr>
          <w:rFonts w:ascii="Times New Roman" w:eastAsia="Arial" w:hAnsi="Times New Roman" w:cs="Times New Roman"/>
          <w:lang w:val="es" w:eastAsia="es-AR"/>
        </w:rPr>
        <w:t xml:space="preserve"> tendrá que entregar el 100% de instancias evaluativas (obligatorias) acreditables aprobadas con calificación 6 (seis) o más, en el período virtual y presencial. En caso de que los estudiantes obtengan calificaciones que promedien 8 (ocho) podrán acceder al coloquio que habilite la promoción directa. </w:t>
      </w:r>
    </w:p>
    <w:p w:rsidR="00094FB0" w:rsidRPr="00094FB0" w:rsidRDefault="00094FB0" w:rsidP="00094FB0">
      <w:pPr>
        <w:spacing w:before="240" w:after="240" w:line="360" w:lineRule="auto"/>
        <w:jc w:val="both"/>
        <w:rPr>
          <w:rFonts w:ascii="Times New Roman" w:eastAsia="Arial" w:hAnsi="Times New Roman" w:cs="Times New Roman"/>
          <w:lang w:val="es" w:eastAsia="es-AR"/>
        </w:rPr>
      </w:pPr>
      <w:proofErr w:type="spellStart"/>
      <w:r w:rsidRPr="00424441">
        <w:rPr>
          <w:rFonts w:ascii="Times New Roman" w:eastAsia="Arial" w:hAnsi="Times New Roman" w:cs="Times New Roman"/>
          <w:b/>
          <w:lang w:val="es" w:eastAsia="es-AR"/>
        </w:rPr>
        <w:t>S</w:t>
      </w:r>
      <w:r w:rsidRPr="00094FB0">
        <w:rPr>
          <w:rFonts w:ascii="Times New Roman" w:eastAsia="Arial" w:hAnsi="Times New Roman" w:cs="Times New Roman"/>
          <w:b/>
          <w:lang w:val="es" w:eastAsia="es-AR"/>
        </w:rPr>
        <w:t>emi</w:t>
      </w:r>
      <w:proofErr w:type="spellEnd"/>
      <w:r w:rsidRPr="00094FB0">
        <w:rPr>
          <w:rFonts w:ascii="Times New Roman" w:eastAsia="Arial" w:hAnsi="Times New Roman" w:cs="Times New Roman"/>
          <w:b/>
          <w:lang w:val="es" w:eastAsia="es-AR"/>
        </w:rPr>
        <w:t>-presencial</w:t>
      </w:r>
      <w:r w:rsidRPr="00094FB0">
        <w:rPr>
          <w:rFonts w:ascii="Times New Roman" w:eastAsia="Arial" w:hAnsi="Times New Roman" w:cs="Times New Roman"/>
          <w:lang w:val="es" w:eastAsia="es-AR"/>
        </w:rPr>
        <w:t xml:space="preserve">: tendrá que entregar el 80% de instancias evaluativas acreditables aprobadas con calificación 6 (seis) o más, en el período virtual y presencial. </w:t>
      </w:r>
    </w:p>
    <w:p w:rsidR="00094FB0" w:rsidRPr="00424441" w:rsidRDefault="00094FB0" w:rsidP="00094FB0">
      <w:pPr>
        <w:spacing w:before="240" w:after="240" w:line="360" w:lineRule="auto"/>
        <w:ind w:left="720"/>
        <w:jc w:val="both"/>
        <w:rPr>
          <w:rFonts w:ascii="Times New Roman" w:eastAsia="Arial" w:hAnsi="Times New Roman" w:cs="Times New Roman"/>
          <w:lang w:val="es" w:eastAsia="es-AR"/>
        </w:rPr>
      </w:pPr>
      <w:r w:rsidRPr="00094FB0">
        <w:rPr>
          <w:rFonts w:ascii="Times New Roman" w:eastAsia="Arial" w:hAnsi="Times New Roman" w:cs="Times New Roman"/>
          <w:u w:val="single"/>
          <w:lang w:val="es" w:eastAsia="es-AR"/>
        </w:rPr>
        <w:t xml:space="preserve">Respecto de la condición de cursado regular: </w:t>
      </w:r>
      <w:r w:rsidRPr="00094FB0">
        <w:rPr>
          <w:rFonts w:ascii="Times New Roman" w:eastAsia="Arial" w:hAnsi="Times New Roman" w:cs="Times New Roman"/>
          <w:lang w:val="es" w:eastAsia="es-AR"/>
        </w:rPr>
        <w:t xml:space="preserve">Cada cátedra según su modalidad de trabajo habilitará instancias de participación acreditables resignificando así las condiciones de asistencia para este período virtual, sujeto a las exigencias de cada condición de cursado. </w:t>
      </w:r>
    </w:p>
    <w:p w:rsidR="00424441" w:rsidRPr="00424441" w:rsidRDefault="00424441" w:rsidP="00424441">
      <w:pPr>
        <w:pStyle w:val="Sangradetextonormal"/>
        <w:ind w:left="0"/>
        <w:jc w:val="both"/>
        <w:rPr>
          <w:b/>
          <w:sz w:val="22"/>
          <w:szCs w:val="22"/>
          <w:u w:val="single"/>
        </w:rPr>
      </w:pPr>
      <w:r w:rsidRPr="00424441">
        <w:rPr>
          <w:b/>
          <w:sz w:val="22"/>
          <w:szCs w:val="22"/>
          <w:u w:val="single"/>
        </w:rPr>
        <w:t>Criterios de evaluación:</w:t>
      </w:r>
    </w:p>
    <w:p w:rsidR="00424441" w:rsidRPr="00424441" w:rsidRDefault="00424441" w:rsidP="00424441">
      <w:pPr>
        <w:ind w:firstLine="142"/>
        <w:jc w:val="both"/>
        <w:rPr>
          <w:rFonts w:ascii="Times New Roman" w:hAnsi="Times New Roman" w:cs="Times New Roman"/>
          <w:lang w:val="es-ES_tradnl"/>
        </w:rPr>
      </w:pPr>
    </w:p>
    <w:p w:rsidR="00424441" w:rsidRPr="00424441" w:rsidRDefault="00424441" w:rsidP="00424441">
      <w:pPr>
        <w:numPr>
          <w:ilvl w:val="0"/>
          <w:numId w:val="3"/>
        </w:numPr>
        <w:spacing w:after="0" w:line="240" w:lineRule="auto"/>
        <w:jc w:val="both"/>
        <w:rPr>
          <w:rFonts w:ascii="Times New Roman" w:hAnsi="Times New Roman" w:cs="Times New Roman"/>
          <w:lang w:val="es-ES_tradnl"/>
        </w:rPr>
      </w:pPr>
      <w:r w:rsidRPr="00424441">
        <w:rPr>
          <w:rFonts w:ascii="Times New Roman" w:hAnsi="Times New Roman" w:cs="Times New Roman"/>
          <w:lang w:val="es-ES_tradnl"/>
        </w:rPr>
        <w:t>Apropiación de contenidos y aplicación a situaciones prácticas.</w:t>
      </w:r>
    </w:p>
    <w:p w:rsidR="00424441" w:rsidRPr="00424441" w:rsidRDefault="00424441" w:rsidP="00424441">
      <w:pPr>
        <w:numPr>
          <w:ilvl w:val="0"/>
          <w:numId w:val="3"/>
        </w:numPr>
        <w:spacing w:after="0" w:line="240" w:lineRule="auto"/>
        <w:jc w:val="both"/>
        <w:rPr>
          <w:rFonts w:ascii="Times New Roman" w:hAnsi="Times New Roman" w:cs="Times New Roman"/>
          <w:lang w:val="es-ES_tradnl"/>
        </w:rPr>
      </w:pPr>
      <w:r w:rsidRPr="00424441">
        <w:rPr>
          <w:rFonts w:ascii="Times New Roman" w:hAnsi="Times New Roman" w:cs="Times New Roman"/>
          <w:lang w:val="es-ES_tradnl"/>
        </w:rPr>
        <w:t>Interiorización y aplicación del vocabulario específico a situaciones de enseñanza-aprendizaje.</w:t>
      </w:r>
    </w:p>
    <w:p w:rsidR="00424441" w:rsidRPr="00424441" w:rsidRDefault="00424441" w:rsidP="00424441">
      <w:pPr>
        <w:numPr>
          <w:ilvl w:val="0"/>
          <w:numId w:val="3"/>
        </w:numPr>
        <w:spacing w:after="0" w:line="240" w:lineRule="auto"/>
        <w:jc w:val="both"/>
        <w:rPr>
          <w:rFonts w:ascii="Times New Roman" w:hAnsi="Times New Roman" w:cs="Times New Roman"/>
          <w:lang w:val="es-ES_tradnl"/>
        </w:rPr>
      </w:pPr>
      <w:r w:rsidRPr="00424441">
        <w:rPr>
          <w:rFonts w:ascii="Times New Roman" w:hAnsi="Times New Roman" w:cs="Times New Roman"/>
          <w:lang w:val="es-ES_tradnl"/>
        </w:rPr>
        <w:lastRenderedPageBreak/>
        <w:t>Comprensión teórica y elaboración de ideas coherentes.</w:t>
      </w:r>
    </w:p>
    <w:p w:rsidR="00424441" w:rsidRPr="00424441" w:rsidRDefault="00424441" w:rsidP="00424441">
      <w:pPr>
        <w:numPr>
          <w:ilvl w:val="0"/>
          <w:numId w:val="3"/>
        </w:numPr>
        <w:spacing w:after="0" w:line="240" w:lineRule="auto"/>
        <w:jc w:val="both"/>
        <w:rPr>
          <w:rFonts w:ascii="Times New Roman" w:hAnsi="Times New Roman" w:cs="Times New Roman"/>
          <w:b/>
          <w:u w:val="single"/>
          <w:lang w:val="es-ES_tradnl"/>
        </w:rPr>
      </w:pPr>
      <w:r w:rsidRPr="00424441">
        <w:rPr>
          <w:rFonts w:ascii="Times New Roman" w:hAnsi="Times New Roman" w:cs="Times New Roman"/>
          <w:lang w:val="es-ES_tradnl"/>
        </w:rPr>
        <w:t>Ortografía.</w:t>
      </w:r>
    </w:p>
    <w:p w:rsidR="00424441" w:rsidRPr="00424441" w:rsidRDefault="00424441" w:rsidP="00424441">
      <w:pPr>
        <w:numPr>
          <w:ilvl w:val="0"/>
          <w:numId w:val="3"/>
        </w:numPr>
        <w:spacing w:after="0" w:line="240" w:lineRule="auto"/>
        <w:jc w:val="both"/>
        <w:rPr>
          <w:rFonts w:ascii="Times New Roman" w:hAnsi="Times New Roman" w:cs="Times New Roman"/>
          <w:b/>
          <w:u w:val="single"/>
          <w:lang w:val="es-ES_tradnl"/>
        </w:rPr>
      </w:pPr>
      <w:r w:rsidRPr="00424441">
        <w:rPr>
          <w:rFonts w:ascii="Times New Roman" w:hAnsi="Times New Roman" w:cs="Times New Roman"/>
          <w:lang w:val="es-ES_tradnl"/>
        </w:rPr>
        <w:t>Presentación de los trabajos en tiempo y forma</w:t>
      </w:r>
      <w:r w:rsidR="00992101">
        <w:rPr>
          <w:rFonts w:ascii="Times New Roman" w:hAnsi="Times New Roman" w:cs="Times New Roman"/>
          <w:lang w:val="es-ES_tradnl"/>
        </w:rPr>
        <w:t>, se acreditará como asistencia a clases.</w:t>
      </w:r>
    </w:p>
    <w:p w:rsidR="00424441" w:rsidRPr="00424441" w:rsidRDefault="00424441" w:rsidP="00424441">
      <w:pPr>
        <w:numPr>
          <w:ilvl w:val="0"/>
          <w:numId w:val="3"/>
        </w:numPr>
        <w:spacing w:after="0" w:line="240" w:lineRule="auto"/>
        <w:jc w:val="both"/>
        <w:rPr>
          <w:rFonts w:ascii="Times New Roman" w:hAnsi="Times New Roman" w:cs="Times New Roman"/>
          <w:b/>
          <w:u w:val="single"/>
          <w:lang w:val="es-ES_tradnl"/>
        </w:rPr>
      </w:pPr>
      <w:r w:rsidRPr="00424441">
        <w:rPr>
          <w:rFonts w:ascii="Times New Roman" w:hAnsi="Times New Roman" w:cs="Times New Roman"/>
          <w:lang w:val="es-ES_tradnl"/>
        </w:rPr>
        <w:t>Participación en el foro del aula virtual.</w:t>
      </w:r>
    </w:p>
    <w:p w:rsidR="00424441" w:rsidRPr="00424441" w:rsidRDefault="00424441" w:rsidP="00424441">
      <w:pPr>
        <w:numPr>
          <w:ilvl w:val="0"/>
          <w:numId w:val="3"/>
        </w:numPr>
        <w:spacing w:after="0" w:line="240" w:lineRule="auto"/>
        <w:jc w:val="both"/>
        <w:rPr>
          <w:rFonts w:ascii="Times New Roman" w:hAnsi="Times New Roman" w:cs="Times New Roman"/>
          <w:b/>
          <w:u w:val="single"/>
          <w:lang w:val="es-ES_tradnl"/>
        </w:rPr>
      </w:pPr>
      <w:r w:rsidRPr="00424441">
        <w:rPr>
          <w:rFonts w:ascii="Times New Roman" w:hAnsi="Times New Roman" w:cs="Times New Roman"/>
          <w:lang w:val="es-ES_tradnl"/>
        </w:rPr>
        <w:t>Presentación de trabajos por zoom,</w:t>
      </w:r>
      <w:r>
        <w:rPr>
          <w:rFonts w:ascii="Times New Roman" w:hAnsi="Times New Roman" w:cs="Times New Roman"/>
          <w:lang w:val="es-ES_tradnl"/>
        </w:rPr>
        <w:t xml:space="preserve"> </w:t>
      </w:r>
      <w:proofErr w:type="spellStart"/>
      <w:r w:rsidRPr="00424441">
        <w:rPr>
          <w:rFonts w:ascii="Times New Roman" w:hAnsi="Times New Roman" w:cs="Times New Roman"/>
          <w:lang w:val="es-ES_tradnl"/>
        </w:rPr>
        <w:t>meet</w:t>
      </w:r>
      <w:proofErr w:type="spellEnd"/>
      <w:r w:rsidRPr="00424441">
        <w:rPr>
          <w:rFonts w:ascii="Times New Roman" w:hAnsi="Times New Roman" w:cs="Times New Roman"/>
          <w:lang w:val="es-ES_tradnl"/>
        </w:rPr>
        <w:t>,</w:t>
      </w:r>
      <w:r>
        <w:rPr>
          <w:rFonts w:ascii="Times New Roman" w:hAnsi="Times New Roman" w:cs="Times New Roman"/>
          <w:lang w:val="es-ES_tradnl"/>
        </w:rPr>
        <w:t xml:space="preserve"> </w:t>
      </w:r>
      <w:r w:rsidRPr="00424441">
        <w:rPr>
          <w:rFonts w:ascii="Times New Roman" w:hAnsi="Times New Roman" w:cs="Times New Roman"/>
          <w:lang w:val="es-ES_tradnl"/>
        </w:rPr>
        <w:t xml:space="preserve"> </w:t>
      </w:r>
      <w:proofErr w:type="spellStart"/>
      <w:r w:rsidRPr="00424441">
        <w:rPr>
          <w:rFonts w:ascii="Times New Roman" w:hAnsi="Times New Roman" w:cs="Times New Roman"/>
          <w:lang w:val="es-ES_tradnl"/>
        </w:rPr>
        <w:t>meet</w:t>
      </w:r>
      <w:proofErr w:type="spellEnd"/>
      <w:r w:rsidRPr="00424441">
        <w:rPr>
          <w:rFonts w:ascii="Times New Roman" w:hAnsi="Times New Roman" w:cs="Times New Roman"/>
          <w:lang w:val="es-ES_tradnl"/>
        </w:rPr>
        <w:t>,</w:t>
      </w:r>
      <w:r>
        <w:rPr>
          <w:rFonts w:ascii="Times New Roman" w:hAnsi="Times New Roman" w:cs="Times New Roman"/>
          <w:lang w:val="es-ES_tradnl"/>
        </w:rPr>
        <w:t xml:space="preserve"> </w:t>
      </w:r>
      <w:proofErr w:type="spellStart"/>
      <w:r w:rsidRPr="00424441">
        <w:rPr>
          <w:rFonts w:ascii="Times New Roman" w:hAnsi="Times New Roman" w:cs="Times New Roman"/>
          <w:lang w:val="es-ES_tradnl"/>
        </w:rPr>
        <w:t>skipe</w:t>
      </w:r>
      <w:proofErr w:type="spellEnd"/>
      <w:r w:rsidRPr="00424441">
        <w:rPr>
          <w:rFonts w:ascii="Times New Roman" w:hAnsi="Times New Roman" w:cs="Times New Roman"/>
          <w:lang w:val="es-ES_tradnl"/>
        </w:rPr>
        <w:t xml:space="preserve"> etc.</w:t>
      </w:r>
    </w:p>
    <w:p w:rsidR="00424441" w:rsidRPr="00424441" w:rsidRDefault="00424441" w:rsidP="00424441">
      <w:pPr>
        <w:spacing w:after="0" w:line="240" w:lineRule="auto"/>
        <w:jc w:val="both"/>
        <w:rPr>
          <w:rFonts w:ascii="Times New Roman" w:hAnsi="Times New Roman" w:cs="Times New Roman"/>
          <w:b/>
          <w:u w:val="single"/>
          <w:lang w:val="es-ES_tradnl"/>
        </w:rPr>
      </w:pPr>
    </w:p>
    <w:p w:rsidR="00424441" w:rsidRPr="00424441" w:rsidRDefault="00424441" w:rsidP="00424441">
      <w:pPr>
        <w:pStyle w:val="Sangradetextonormal"/>
        <w:ind w:left="0" w:right="-87"/>
        <w:rPr>
          <w:b/>
          <w:sz w:val="22"/>
          <w:szCs w:val="22"/>
          <w:u w:val="single"/>
        </w:rPr>
      </w:pPr>
      <w:r w:rsidRPr="00424441">
        <w:rPr>
          <w:b/>
          <w:sz w:val="22"/>
          <w:szCs w:val="22"/>
          <w:u w:val="single"/>
        </w:rPr>
        <w:t xml:space="preserve">Bibliografía </w:t>
      </w:r>
    </w:p>
    <w:p w:rsidR="00424441" w:rsidRPr="00424441" w:rsidRDefault="00424441" w:rsidP="00424441">
      <w:pPr>
        <w:pStyle w:val="Sangradetextonormal"/>
        <w:ind w:left="0" w:right="-87"/>
        <w:rPr>
          <w:b/>
          <w:sz w:val="22"/>
          <w:szCs w:val="22"/>
          <w:u w:val="single"/>
        </w:rPr>
      </w:pPr>
    </w:p>
    <w:p w:rsidR="00424441" w:rsidRPr="00424441" w:rsidRDefault="00424441" w:rsidP="00424441">
      <w:pPr>
        <w:pStyle w:val="Sangradetextonormal"/>
        <w:spacing w:line="360" w:lineRule="auto"/>
        <w:ind w:left="0" w:right="-85"/>
        <w:rPr>
          <w:sz w:val="22"/>
          <w:szCs w:val="22"/>
        </w:rPr>
      </w:pPr>
      <w:proofErr w:type="spellStart"/>
      <w:r w:rsidRPr="00424441">
        <w:rPr>
          <w:sz w:val="22"/>
          <w:szCs w:val="22"/>
        </w:rPr>
        <w:t>Abrahan</w:t>
      </w:r>
      <w:proofErr w:type="spellEnd"/>
      <w:r w:rsidRPr="00424441">
        <w:rPr>
          <w:sz w:val="22"/>
          <w:szCs w:val="22"/>
        </w:rPr>
        <w:t xml:space="preserve">, Ada. El mundo interior de los enseñantes. Ed. </w:t>
      </w:r>
      <w:proofErr w:type="spellStart"/>
      <w:r w:rsidRPr="00424441">
        <w:rPr>
          <w:sz w:val="22"/>
          <w:szCs w:val="22"/>
        </w:rPr>
        <w:t>Gedisa</w:t>
      </w:r>
      <w:proofErr w:type="spellEnd"/>
      <w:r w:rsidRPr="00424441">
        <w:rPr>
          <w:sz w:val="22"/>
          <w:szCs w:val="22"/>
        </w:rPr>
        <w:t>.</w:t>
      </w:r>
    </w:p>
    <w:p w:rsidR="00424441" w:rsidRPr="00424441" w:rsidRDefault="00424441" w:rsidP="00424441">
      <w:pPr>
        <w:jc w:val="both"/>
        <w:rPr>
          <w:rFonts w:ascii="Times New Roman" w:hAnsi="Times New Roman" w:cs="Times New Roman"/>
        </w:rPr>
      </w:pPr>
      <w:r w:rsidRPr="00424441">
        <w:rPr>
          <w:rFonts w:ascii="Times New Roman" w:hAnsi="Times New Roman" w:cs="Times New Roman"/>
        </w:rPr>
        <w:t xml:space="preserve">Antonio </w:t>
      </w:r>
      <w:proofErr w:type="spellStart"/>
      <w:r w:rsidRPr="00424441">
        <w:rPr>
          <w:rFonts w:ascii="Times New Roman" w:hAnsi="Times New Roman" w:cs="Times New Roman"/>
        </w:rPr>
        <w:t>Bolivar</w:t>
      </w:r>
      <w:proofErr w:type="spellEnd"/>
      <w:r w:rsidRPr="00424441">
        <w:rPr>
          <w:rFonts w:ascii="Times New Roman" w:hAnsi="Times New Roman" w:cs="Times New Roman"/>
        </w:rPr>
        <w:t xml:space="preserve"> y otros. La investigación biográfico narrativa en educación Ed. La Muralla.</w:t>
      </w:r>
    </w:p>
    <w:p w:rsidR="00424441" w:rsidRPr="00424441" w:rsidRDefault="00424441" w:rsidP="00424441">
      <w:pPr>
        <w:jc w:val="both"/>
        <w:rPr>
          <w:rFonts w:ascii="Times New Roman" w:hAnsi="Times New Roman" w:cs="Times New Roman"/>
          <w:lang w:val="es-ES_tradnl"/>
        </w:rPr>
      </w:pPr>
      <w:proofErr w:type="spellStart"/>
      <w:r w:rsidRPr="00424441">
        <w:rPr>
          <w:rFonts w:ascii="Times New Roman" w:hAnsi="Times New Roman" w:cs="Times New Roman"/>
          <w:lang w:val="es-ES_tradnl"/>
        </w:rPr>
        <w:t>BarreyroTelma</w:t>
      </w:r>
      <w:proofErr w:type="spellEnd"/>
      <w:r w:rsidRPr="00424441">
        <w:rPr>
          <w:rFonts w:ascii="Times New Roman" w:hAnsi="Times New Roman" w:cs="Times New Roman"/>
          <w:lang w:val="es-ES_tradnl"/>
        </w:rPr>
        <w:t>, Los niveles del rol docente. Revista Iberoamericana de Educación 2004. Apuntes de cátedra.</w:t>
      </w:r>
    </w:p>
    <w:p w:rsidR="00424441" w:rsidRPr="00424441" w:rsidRDefault="00424441" w:rsidP="00424441">
      <w:pPr>
        <w:jc w:val="both"/>
        <w:rPr>
          <w:rFonts w:ascii="Times New Roman" w:hAnsi="Times New Roman" w:cs="Times New Roman"/>
        </w:rPr>
      </w:pPr>
      <w:r w:rsidRPr="00424441">
        <w:rPr>
          <w:rFonts w:ascii="Times New Roman" w:hAnsi="Times New Roman" w:cs="Times New Roman"/>
        </w:rPr>
        <w:t xml:space="preserve">Beatriz </w:t>
      </w:r>
      <w:proofErr w:type="spellStart"/>
      <w:r w:rsidRPr="00424441">
        <w:rPr>
          <w:rFonts w:ascii="Times New Roman" w:hAnsi="Times New Roman" w:cs="Times New Roman"/>
        </w:rPr>
        <w:t>Alen</w:t>
      </w:r>
      <w:proofErr w:type="spellEnd"/>
      <w:r w:rsidRPr="00424441">
        <w:rPr>
          <w:rFonts w:ascii="Times New Roman" w:hAnsi="Times New Roman" w:cs="Times New Roman"/>
        </w:rPr>
        <w:t xml:space="preserve">. La escritura de experiencias pedagógicas en la formación docente. </w:t>
      </w:r>
      <w:proofErr w:type="spellStart"/>
      <w:r w:rsidRPr="00424441">
        <w:rPr>
          <w:rFonts w:ascii="Times New Roman" w:hAnsi="Times New Roman" w:cs="Times New Roman"/>
        </w:rPr>
        <w:t>MECyT</w:t>
      </w:r>
      <w:proofErr w:type="spellEnd"/>
      <w:r w:rsidRPr="00424441">
        <w:rPr>
          <w:rFonts w:ascii="Times New Roman" w:hAnsi="Times New Roman" w:cs="Times New Roman"/>
        </w:rPr>
        <w:t xml:space="preserve"> (2004)</w:t>
      </w:r>
    </w:p>
    <w:p w:rsidR="00424441" w:rsidRPr="00424441" w:rsidRDefault="00424441" w:rsidP="00424441">
      <w:pPr>
        <w:pStyle w:val="Sangradetextonormal"/>
        <w:spacing w:line="360" w:lineRule="auto"/>
        <w:ind w:left="0" w:right="-85"/>
        <w:rPr>
          <w:sz w:val="22"/>
          <w:szCs w:val="22"/>
        </w:rPr>
      </w:pPr>
      <w:proofErr w:type="spellStart"/>
      <w:r w:rsidRPr="00424441">
        <w:rPr>
          <w:sz w:val="22"/>
          <w:szCs w:val="22"/>
        </w:rPr>
        <w:t>Etzioni</w:t>
      </w:r>
      <w:proofErr w:type="spellEnd"/>
      <w:r w:rsidRPr="00424441">
        <w:rPr>
          <w:sz w:val="22"/>
          <w:szCs w:val="22"/>
        </w:rPr>
        <w:t>. Psicología social de las organizaciones.</w:t>
      </w:r>
    </w:p>
    <w:p w:rsidR="00424441" w:rsidRPr="00424441" w:rsidRDefault="00424441" w:rsidP="00424441">
      <w:pPr>
        <w:pStyle w:val="Sangradetextonormal"/>
        <w:spacing w:line="360" w:lineRule="auto"/>
        <w:ind w:left="0" w:right="-85"/>
        <w:rPr>
          <w:sz w:val="22"/>
          <w:szCs w:val="22"/>
        </w:rPr>
      </w:pPr>
      <w:proofErr w:type="spellStart"/>
      <w:r w:rsidRPr="00424441">
        <w:rPr>
          <w:sz w:val="22"/>
          <w:szCs w:val="22"/>
        </w:rPr>
        <w:t>Fernandez</w:t>
      </w:r>
      <w:proofErr w:type="spellEnd"/>
      <w:r w:rsidRPr="00424441">
        <w:rPr>
          <w:sz w:val="22"/>
          <w:szCs w:val="22"/>
        </w:rPr>
        <w:t xml:space="preserve">, Lidia. </w:t>
      </w:r>
      <w:r w:rsidRPr="00424441">
        <w:rPr>
          <w:sz w:val="22"/>
          <w:szCs w:val="22"/>
        </w:rPr>
        <w:t xml:space="preserve">E análisis de lo institucional en la escuela </w:t>
      </w:r>
      <w:r w:rsidRPr="00424441">
        <w:rPr>
          <w:sz w:val="22"/>
          <w:szCs w:val="22"/>
        </w:rPr>
        <w:t>Ed. Paidós. (1998)</w:t>
      </w:r>
    </w:p>
    <w:p w:rsidR="00424441" w:rsidRPr="00424441" w:rsidRDefault="00424441" w:rsidP="00424441">
      <w:pPr>
        <w:pStyle w:val="Sangradetextonormal"/>
        <w:spacing w:line="360" w:lineRule="auto"/>
        <w:ind w:left="0" w:right="-85"/>
        <w:rPr>
          <w:sz w:val="22"/>
          <w:szCs w:val="22"/>
        </w:rPr>
      </w:pPr>
      <w:r w:rsidRPr="00424441">
        <w:rPr>
          <w:sz w:val="22"/>
          <w:szCs w:val="22"/>
        </w:rPr>
        <w:t xml:space="preserve"> </w:t>
      </w:r>
      <w:proofErr w:type="spellStart"/>
      <w:r w:rsidRPr="00424441">
        <w:rPr>
          <w:sz w:val="22"/>
          <w:szCs w:val="22"/>
        </w:rPr>
        <w:t>Fernandez</w:t>
      </w:r>
      <w:proofErr w:type="spellEnd"/>
      <w:r w:rsidRPr="00424441">
        <w:rPr>
          <w:sz w:val="22"/>
          <w:szCs w:val="22"/>
        </w:rPr>
        <w:t>, Lidia</w:t>
      </w:r>
      <w:r w:rsidRPr="00424441">
        <w:rPr>
          <w:sz w:val="22"/>
          <w:szCs w:val="22"/>
        </w:rPr>
        <w:t xml:space="preserve">    </w:t>
      </w:r>
      <w:r w:rsidRPr="00424441">
        <w:rPr>
          <w:sz w:val="22"/>
          <w:szCs w:val="22"/>
        </w:rPr>
        <w:t>Instituciones educativas. Dinámicas institucionales en situaciones críticas. Ed. Paidós. (1998)</w:t>
      </w:r>
    </w:p>
    <w:p w:rsidR="00424441" w:rsidRPr="00424441" w:rsidRDefault="00424441" w:rsidP="00424441">
      <w:pPr>
        <w:jc w:val="both"/>
        <w:rPr>
          <w:rFonts w:ascii="Times New Roman" w:hAnsi="Times New Roman" w:cs="Times New Roman"/>
        </w:rPr>
      </w:pPr>
      <w:proofErr w:type="spellStart"/>
      <w:r w:rsidRPr="00424441">
        <w:rPr>
          <w:rFonts w:ascii="Times New Roman" w:hAnsi="Times New Roman" w:cs="Times New Roman"/>
        </w:rPr>
        <w:t>Golzman</w:t>
      </w:r>
      <w:proofErr w:type="spellEnd"/>
      <w:r w:rsidRPr="00424441">
        <w:rPr>
          <w:rFonts w:ascii="Times New Roman" w:hAnsi="Times New Roman" w:cs="Times New Roman"/>
        </w:rPr>
        <w:t xml:space="preserve">, G. y </w:t>
      </w:r>
      <w:proofErr w:type="spellStart"/>
      <w:r w:rsidRPr="00424441">
        <w:rPr>
          <w:rFonts w:ascii="Times New Roman" w:hAnsi="Times New Roman" w:cs="Times New Roman"/>
        </w:rPr>
        <w:t>Zattera</w:t>
      </w:r>
      <w:proofErr w:type="spellEnd"/>
      <w:r w:rsidRPr="00424441">
        <w:rPr>
          <w:rFonts w:ascii="Times New Roman" w:hAnsi="Times New Roman" w:cs="Times New Roman"/>
        </w:rPr>
        <w:t>, O. Hacia el oficio del docente autor. Ed. Organización  Estados    Iberoamericanos (2003).</w:t>
      </w:r>
    </w:p>
    <w:p w:rsidR="00424441" w:rsidRPr="00424441" w:rsidRDefault="00424441" w:rsidP="00424441">
      <w:pPr>
        <w:pStyle w:val="Sangradetextonormal"/>
        <w:spacing w:line="360" w:lineRule="auto"/>
        <w:ind w:left="0" w:right="-85"/>
        <w:rPr>
          <w:sz w:val="22"/>
          <w:szCs w:val="22"/>
        </w:rPr>
      </w:pPr>
      <w:proofErr w:type="spellStart"/>
      <w:r w:rsidRPr="00424441">
        <w:rPr>
          <w:sz w:val="22"/>
          <w:szCs w:val="22"/>
        </w:rPr>
        <w:t>Nicastro</w:t>
      </w:r>
      <w:proofErr w:type="spellEnd"/>
      <w:r w:rsidRPr="00424441">
        <w:rPr>
          <w:sz w:val="22"/>
          <w:szCs w:val="22"/>
        </w:rPr>
        <w:t xml:space="preserve">, Sandra. Casos institucionales. </w:t>
      </w:r>
    </w:p>
    <w:p w:rsidR="00424441" w:rsidRPr="00424441" w:rsidRDefault="00424441" w:rsidP="00424441">
      <w:pPr>
        <w:pStyle w:val="Sangradetextonormal"/>
        <w:spacing w:line="360" w:lineRule="auto"/>
        <w:ind w:left="0" w:right="-85"/>
        <w:rPr>
          <w:sz w:val="22"/>
          <w:szCs w:val="22"/>
        </w:rPr>
      </w:pPr>
      <w:proofErr w:type="spellStart"/>
      <w:r w:rsidRPr="00424441">
        <w:rPr>
          <w:sz w:val="22"/>
          <w:szCs w:val="22"/>
        </w:rPr>
        <w:t>Pulpeiro</w:t>
      </w:r>
      <w:proofErr w:type="spellEnd"/>
      <w:r w:rsidRPr="00424441">
        <w:rPr>
          <w:sz w:val="22"/>
          <w:szCs w:val="22"/>
        </w:rPr>
        <w:t xml:space="preserve">, Silvia. Una propuesta para el análisis y trabajo de los roles institucionales en la escuela.  Actualización académica. (UNR. 1995) </w:t>
      </w:r>
    </w:p>
    <w:p w:rsidR="00424441" w:rsidRPr="00424441" w:rsidRDefault="00424441" w:rsidP="00424441">
      <w:pPr>
        <w:pStyle w:val="Sangradetextonormal"/>
        <w:spacing w:line="360" w:lineRule="auto"/>
        <w:ind w:left="0" w:right="-85"/>
        <w:rPr>
          <w:sz w:val="22"/>
          <w:szCs w:val="22"/>
        </w:rPr>
      </w:pPr>
      <w:proofErr w:type="spellStart"/>
      <w:r w:rsidRPr="00424441">
        <w:rPr>
          <w:sz w:val="22"/>
          <w:szCs w:val="22"/>
        </w:rPr>
        <w:t>Radley</w:t>
      </w:r>
      <w:proofErr w:type="spellEnd"/>
      <w:r w:rsidRPr="00424441">
        <w:rPr>
          <w:sz w:val="22"/>
          <w:szCs w:val="22"/>
        </w:rPr>
        <w:t>, Alan. Artefactos, memoria y sentido del pasado. (1990)</w:t>
      </w:r>
    </w:p>
    <w:p w:rsidR="00424441" w:rsidRPr="00424441" w:rsidRDefault="00424441" w:rsidP="00424441">
      <w:pPr>
        <w:pStyle w:val="Sangradetextonormal"/>
        <w:spacing w:line="360" w:lineRule="auto"/>
        <w:ind w:left="0" w:right="-85"/>
        <w:rPr>
          <w:sz w:val="22"/>
          <w:szCs w:val="22"/>
        </w:rPr>
      </w:pPr>
      <w:proofErr w:type="spellStart"/>
      <w:r w:rsidRPr="00424441">
        <w:rPr>
          <w:sz w:val="22"/>
          <w:szCs w:val="22"/>
        </w:rPr>
        <w:t>Schlemenson</w:t>
      </w:r>
      <w:proofErr w:type="spellEnd"/>
      <w:r w:rsidRPr="00424441">
        <w:rPr>
          <w:sz w:val="22"/>
          <w:szCs w:val="22"/>
        </w:rPr>
        <w:t>, Aldo. Análisis organizacional y empresa unipersonal. Crisis y conflictos en contextos turbulentos. (1993)</w:t>
      </w:r>
    </w:p>
    <w:p w:rsidR="00424441" w:rsidRPr="00424441" w:rsidRDefault="00424441" w:rsidP="00424441">
      <w:pPr>
        <w:pStyle w:val="Sangradetextonormal"/>
        <w:spacing w:line="360" w:lineRule="auto"/>
        <w:ind w:left="0" w:right="-85"/>
        <w:rPr>
          <w:sz w:val="22"/>
          <w:szCs w:val="22"/>
        </w:rPr>
      </w:pPr>
      <w:r w:rsidRPr="00424441">
        <w:rPr>
          <w:sz w:val="22"/>
          <w:szCs w:val="22"/>
        </w:rPr>
        <w:t>Ulloa, Fernando. Psicología de las instituciones</w:t>
      </w:r>
      <w:proofErr w:type="gramStart"/>
      <w:r w:rsidRPr="00424441">
        <w:rPr>
          <w:sz w:val="22"/>
          <w:szCs w:val="22"/>
        </w:rPr>
        <w:t>.(</w:t>
      </w:r>
      <w:proofErr w:type="gramEnd"/>
      <w:r w:rsidRPr="00424441">
        <w:rPr>
          <w:sz w:val="22"/>
          <w:szCs w:val="22"/>
        </w:rPr>
        <w:t>2003)</w:t>
      </w:r>
    </w:p>
    <w:p w:rsidR="00424441" w:rsidRPr="00424441" w:rsidRDefault="00424441" w:rsidP="00424441">
      <w:pPr>
        <w:pStyle w:val="Sangradetextonormal"/>
        <w:spacing w:line="360" w:lineRule="auto"/>
        <w:ind w:left="0" w:right="-85"/>
        <w:rPr>
          <w:sz w:val="22"/>
          <w:szCs w:val="22"/>
        </w:rPr>
      </w:pPr>
      <w:r w:rsidRPr="00424441">
        <w:rPr>
          <w:sz w:val="22"/>
          <w:szCs w:val="22"/>
        </w:rPr>
        <w:t>Artículos propuestos para el proceso.</w:t>
      </w:r>
    </w:p>
    <w:p w:rsidR="00424441" w:rsidRPr="00424441" w:rsidRDefault="00424441" w:rsidP="00424441">
      <w:pPr>
        <w:pStyle w:val="Sangradetextonormal"/>
        <w:spacing w:line="360" w:lineRule="auto"/>
        <w:ind w:left="0" w:right="-85"/>
        <w:rPr>
          <w:sz w:val="22"/>
          <w:szCs w:val="22"/>
        </w:rPr>
      </w:pPr>
      <w:r w:rsidRPr="00424441">
        <w:rPr>
          <w:sz w:val="22"/>
          <w:szCs w:val="22"/>
        </w:rPr>
        <w:t xml:space="preserve">Sandra </w:t>
      </w:r>
      <w:proofErr w:type="spellStart"/>
      <w:r w:rsidRPr="00424441">
        <w:rPr>
          <w:sz w:val="22"/>
          <w:szCs w:val="22"/>
        </w:rPr>
        <w:t>Nicastro.Revisitar</w:t>
      </w:r>
      <w:proofErr w:type="spellEnd"/>
      <w:r w:rsidRPr="00424441">
        <w:rPr>
          <w:sz w:val="22"/>
          <w:szCs w:val="22"/>
        </w:rPr>
        <w:t xml:space="preserve"> la mirada hacia la escuela.</w:t>
      </w:r>
    </w:p>
    <w:p w:rsidR="00424441" w:rsidRPr="00424441" w:rsidRDefault="00424441" w:rsidP="00424441">
      <w:pPr>
        <w:pStyle w:val="Sangradetextonormal"/>
        <w:spacing w:line="360" w:lineRule="auto"/>
        <w:ind w:left="0" w:right="-85"/>
        <w:rPr>
          <w:sz w:val="22"/>
          <w:szCs w:val="22"/>
        </w:rPr>
      </w:pPr>
      <w:r w:rsidRPr="00424441">
        <w:rPr>
          <w:sz w:val="22"/>
          <w:szCs w:val="22"/>
        </w:rPr>
        <w:t xml:space="preserve">Ricardo </w:t>
      </w:r>
      <w:proofErr w:type="spellStart"/>
      <w:r w:rsidRPr="00424441">
        <w:rPr>
          <w:sz w:val="22"/>
          <w:szCs w:val="22"/>
        </w:rPr>
        <w:t>Baquero</w:t>
      </w:r>
      <w:proofErr w:type="gramStart"/>
      <w:r w:rsidRPr="00424441">
        <w:rPr>
          <w:sz w:val="22"/>
          <w:szCs w:val="22"/>
        </w:rPr>
        <w:t>,GabrielaDiker</w:t>
      </w:r>
      <w:proofErr w:type="spellEnd"/>
      <w:proofErr w:type="gramEnd"/>
      <w:r w:rsidRPr="00424441">
        <w:rPr>
          <w:sz w:val="22"/>
          <w:szCs w:val="22"/>
        </w:rPr>
        <w:t xml:space="preserve"> y Graciela Frigerio. Las formas de lo escolar</w:t>
      </w:r>
      <w:proofErr w:type="gramStart"/>
      <w:r w:rsidRPr="00424441">
        <w:rPr>
          <w:sz w:val="22"/>
          <w:szCs w:val="22"/>
        </w:rPr>
        <w:t>.(</w:t>
      </w:r>
      <w:proofErr w:type="gramEnd"/>
      <w:r w:rsidRPr="00424441">
        <w:rPr>
          <w:sz w:val="22"/>
          <w:szCs w:val="22"/>
        </w:rPr>
        <w:t>2007)</w:t>
      </w:r>
    </w:p>
    <w:p w:rsidR="00424441" w:rsidRPr="00424441" w:rsidRDefault="00424441" w:rsidP="00424441">
      <w:pPr>
        <w:pStyle w:val="Sangradetextonormal"/>
        <w:spacing w:line="360" w:lineRule="auto"/>
        <w:ind w:left="0" w:right="-85"/>
        <w:rPr>
          <w:sz w:val="22"/>
          <w:szCs w:val="22"/>
        </w:rPr>
      </w:pPr>
      <w:r w:rsidRPr="00424441">
        <w:rPr>
          <w:sz w:val="22"/>
          <w:szCs w:val="22"/>
        </w:rPr>
        <w:t xml:space="preserve">Silvina </w:t>
      </w:r>
      <w:proofErr w:type="spellStart"/>
      <w:r w:rsidRPr="00424441">
        <w:rPr>
          <w:sz w:val="22"/>
          <w:szCs w:val="22"/>
        </w:rPr>
        <w:t>Guirtz</w:t>
      </w:r>
      <w:proofErr w:type="gramStart"/>
      <w:r w:rsidRPr="00424441">
        <w:rPr>
          <w:sz w:val="22"/>
          <w:szCs w:val="22"/>
        </w:rPr>
        <w:t>,Ivan</w:t>
      </w:r>
      <w:proofErr w:type="spellEnd"/>
      <w:proofErr w:type="gramEnd"/>
      <w:r w:rsidRPr="00424441">
        <w:rPr>
          <w:sz w:val="22"/>
          <w:szCs w:val="22"/>
        </w:rPr>
        <w:t xml:space="preserve"> </w:t>
      </w:r>
      <w:proofErr w:type="spellStart"/>
      <w:r w:rsidRPr="00424441">
        <w:rPr>
          <w:sz w:val="22"/>
          <w:szCs w:val="22"/>
        </w:rPr>
        <w:t>Zacarías,Victoria</w:t>
      </w:r>
      <w:proofErr w:type="spellEnd"/>
      <w:r w:rsidRPr="00424441">
        <w:rPr>
          <w:sz w:val="22"/>
          <w:szCs w:val="22"/>
        </w:rPr>
        <w:t xml:space="preserve"> </w:t>
      </w:r>
      <w:proofErr w:type="spellStart"/>
      <w:r w:rsidRPr="00424441">
        <w:rPr>
          <w:sz w:val="22"/>
          <w:szCs w:val="22"/>
        </w:rPr>
        <w:t>Abregú.Construir</w:t>
      </w:r>
      <w:proofErr w:type="spellEnd"/>
      <w:r w:rsidRPr="00424441">
        <w:rPr>
          <w:sz w:val="22"/>
          <w:szCs w:val="22"/>
        </w:rPr>
        <w:t xml:space="preserve"> una buena escuela (2006)</w:t>
      </w:r>
    </w:p>
    <w:p w:rsidR="00424441" w:rsidRPr="00424441" w:rsidRDefault="00424441" w:rsidP="00424441">
      <w:pPr>
        <w:pStyle w:val="Sangradetextonormal"/>
        <w:spacing w:line="360" w:lineRule="auto"/>
        <w:ind w:left="0" w:right="-85"/>
        <w:rPr>
          <w:sz w:val="22"/>
          <w:szCs w:val="22"/>
        </w:rPr>
      </w:pPr>
      <w:proofErr w:type="spellStart"/>
      <w:r w:rsidRPr="00424441">
        <w:rPr>
          <w:sz w:val="22"/>
          <w:szCs w:val="22"/>
        </w:rPr>
        <w:t>Gairin</w:t>
      </w:r>
      <w:proofErr w:type="spellEnd"/>
      <w:r w:rsidRPr="00424441">
        <w:rPr>
          <w:sz w:val="22"/>
          <w:szCs w:val="22"/>
        </w:rPr>
        <w:t xml:space="preserve"> </w:t>
      </w:r>
      <w:proofErr w:type="spellStart"/>
      <w:r w:rsidRPr="00424441">
        <w:rPr>
          <w:sz w:val="22"/>
          <w:szCs w:val="22"/>
        </w:rPr>
        <w:t>Sallán</w:t>
      </w:r>
      <w:proofErr w:type="spellEnd"/>
      <w:r w:rsidRPr="00424441">
        <w:rPr>
          <w:sz w:val="22"/>
          <w:szCs w:val="22"/>
        </w:rPr>
        <w:t xml:space="preserve"> Joaquín. La Organización escolar .Ed. Las Murallas S.A. (1999)</w:t>
      </w:r>
    </w:p>
    <w:p w:rsidR="00424441" w:rsidRPr="00424441" w:rsidRDefault="00424441" w:rsidP="00424441">
      <w:pPr>
        <w:jc w:val="both"/>
        <w:rPr>
          <w:rFonts w:ascii="Times New Roman" w:hAnsi="Times New Roman" w:cs="Times New Roman"/>
          <w:b/>
          <w:u w:val="single"/>
          <w:lang w:val="es-ES_tradnl"/>
        </w:rPr>
      </w:pPr>
    </w:p>
    <w:p w:rsidR="00424441" w:rsidRPr="00424441" w:rsidRDefault="00424441" w:rsidP="00424441">
      <w:pPr>
        <w:jc w:val="both"/>
        <w:rPr>
          <w:rFonts w:ascii="Times New Roman" w:hAnsi="Times New Roman" w:cs="Times New Roman"/>
          <w:b/>
          <w:u w:val="single"/>
          <w:lang w:val="es-ES_tradnl"/>
        </w:rPr>
      </w:pPr>
    </w:p>
    <w:p w:rsidR="00424441" w:rsidRPr="00424441" w:rsidRDefault="00424441" w:rsidP="00424441">
      <w:pPr>
        <w:jc w:val="both"/>
        <w:rPr>
          <w:rFonts w:ascii="Times New Roman" w:hAnsi="Times New Roman" w:cs="Times New Roman"/>
          <w:b/>
          <w:u w:val="single"/>
          <w:lang w:val="es-ES_tradnl"/>
        </w:rPr>
      </w:pPr>
    </w:p>
    <w:p w:rsidR="00424441" w:rsidRPr="005A7DD8" w:rsidRDefault="00424441" w:rsidP="00424441"/>
    <w:p w:rsidR="00424441" w:rsidRPr="005A7DD8" w:rsidRDefault="00424441" w:rsidP="00424441"/>
    <w:p w:rsidR="00424441" w:rsidRPr="005A7DD8" w:rsidRDefault="00424441" w:rsidP="00424441">
      <w:pPr>
        <w:ind w:left="360"/>
        <w:jc w:val="both"/>
        <w:rPr>
          <w:b/>
          <w:szCs w:val="24"/>
          <w:u w:val="single"/>
          <w:lang w:val="es-ES_tradnl"/>
        </w:rPr>
      </w:pPr>
    </w:p>
    <w:p w:rsidR="00094FB0" w:rsidRDefault="00094FB0" w:rsidP="00094FB0">
      <w:pPr>
        <w:pStyle w:val="Sangradetextonormal"/>
        <w:ind w:left="0"/>
        <w:jc w:val="both"/>
      </w:pPr>
    </w:p>
    <w:p w:rsidR="00D524F3" w:rsidRDefault="00D524F3" w:rsidP="00D524F3">
      <w:pPr>
        <w:jc w:val="center"/>
        <w:rPr>
          <w:color w:val="000000" w:themeColor="text1"/>
          <w:u w:val="single"/>
        </w:rPr>
      </w:pPr>
      <w:r w:rsidRPr="00D524F3">
        <w:rPr>
          <w:noProof/>
          <w:color w:val="000000" w:themeColor="text1"/>
          <w:u w:val="single"/>
        </w:rPr>
        <mc:AlternateContent>
          <mc:Choice Requires="wps">
            <w:drawing>
              <wp:anchor distT="0" distB="0" distL="114300" distR="114300" simplePos="0" relativeHeight="251662336" behindDoc="0" locked="0" layoutInCell="1" allowOverlap="1" wp14:anchorId="2FE2ACDD" wp14:editId="260E63A4">
                <wp:simplePos x="0" y="0"/>
                <wp:positionH relativeFrom="column">
                  <wp:posOffset>-584024</wp:posOffset>
                </wp:positionH>
                <wp:positionV relativeFrom="paragraph">
                  <wp:posOffset>-82672</wp:posOffset>
                </wp:positionV>
                <wp:extent cx="6527259" cy="3151762"/>
                <wp:effectExtent l="57150" t="38100" r="83185" b="8699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259" cy="3151762"/>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F77A59" w:rsidRPr="00D524F3" w:rsidRDefault="00F77A59" w:rsidP="00F77A59">
                            <w:pPr>
                              <w:jc w:val="center"/>
                              <w:rPr>
                                <w:b/>
                                <w:color w:val="000000" w:themeColor="text1"/>
                                <w:sz w:val="28"/>
                                <w:szCs w:val="28"/>
                                <w:u w:val="single"/>
                              </w:rPr>
                            </w:pPr>
                            <w:r w:rsidRPr="00D524F3">
                              <w:rPr>
                                <w:b/>
                                <w:color w:val="000000" w:themeColor="text1"/>
                                <w:sz w:val="28"/>
                                <w:szCs w:val="28"/>
                                <w:u w:val="single"/>
                              </w:rPr>
                              <w:t>PROGRAMA DE EXAMEN</w:t>
                            </w:r>
                          </w:p>
                          <w:p w:rsidR="00F77A59" w:rsidRPr="00D524F3" w:rsidRDefault="00F77A59" w:rsidP="00F77A59">
                            <w:pPr>
                              <w:keepNext/>
                              <w:spacing w:before="240" w:after="60" w:line="240" w:lineRule="auto"/>
                              <w:outlineLvl w:val="1"/>
                              <w:rPr>
                                <w:rFonts w:ascii="Arial" w:hAnsi="Arial" w:cs="Arial"/>
                                <w:b/>
                                <w:bCs/>
                                <w:iCs/>
                                <w:color w:val="000000" w:themeColor="text1"/>
                                <w:szCs w:val="24"/>
                                <w:u w:val="single"/>
                                <w:lang w:val="it-IT"/>
                              </w:rPr>
                            </w:pPr>
                            <w:r w:rsidRPr="00D524F3">
                              <w:rPr>
                                <w:rFonts w:ascii="Arial" w:hAnsi="Arial" w:cs="Arial"/>
                                <w:b/>
                                <w:bCs/>
                                <w:iCs/>
                                <w:color w:val="000000" w:themeColor="text1"/>
                                <w:szCs w:val="24"/>
                                <w:u w:val="single"/>
                                <w:lang w:val="it-IT"/>
                              </w:rPr>
                              <w:t>CARRERA:</w:t>
                            </w:r>
                            <w:r w:rsidRPr="00D524F3">
                              <w:rPr>
                                <w:rFonts w:ascii="Arial" w:hAnsi="Arial" w:cs="Arial"/>
                                <w:b/>
                                <w:bCs/>
                                <w:i/>
                                <w:iCs/>
                                <w:color w:val="000000" w:themeColor="text1"/>
                                <w:szCs w:val="24"/>
                              </w:rPr>
                              <w:t xml:space="preserve"> Profesorado en Ciencias de la Educación</w:t>
                            </w:r>
                          </w:p>
                          <w:p w:rsidR="00F77A59" w:rsidRPr="00D524F3" w:rsidRDefault="00F77A59" w:rsidP="00F77A59">
                            <w:pPr>
                              <w:keepNext/>
                              <w:spacing w:before="240" w:after="60" w:line="240" w:lineRule="auto"/>
                              <w:outlineLvl w:val="1"/>
                              <w:rPr>
                                <w:rFonts w:ascii="Arial" w:hAnsi="Arial" w:cs="Arial"/>
                                <w:b/>
                                <w:bCs/>
                                <w:iCs/>
                                <w:color w:val="000000" w:themeColor="text1"/>
                                <w:szCs w:val="24"/>
                                <w:u w:val="single"/>
                                <w:lang w:val="it-IT"/>
                              </w:rPr>
                            </w:pPr>
                            <w:r w:rsidRPr="00D524F3">
                              <w:rPr>
                                <w:rFonts w:ascii="Arial" w:hAnsi="Arial" w:cs="Arial"/>
                                <w:b/>
                                <w:bCs/>
                                <w:i/>
                                <w:iCs/>
                                <w:color w:val="000000" w:themeColor="text1"/>
                                <w:szCs w:val="24"/>
                                <w:u w:val="single"/>
                                <w:lang w:val="it-IT"/>
                              </w:rPr>
                              <w:t>UNIDAD CURRICULAR</w:t>
                            </w:r>
                            <w:r w:rsidRPr="00D524F3">
                              <w:rPr>
                                <w:rFonts w:ascii="Arial" w:hAnsi="Arial" w:cs="Arial"/>
                                <w:b/>
                                <w:bCs/>
                                <w:i/>
                                <w:iCs/>
                                <w:color w:val="000000" w:themeColor="text1"/>
                                <w:szCs w:val="24"/>
                                <w:lang w:val="it-IT"/>
                              </w:rPr>
                              <w:t>:</w:t>
                            </w:r>
                            <w:r w:rsidRPr="00D524F3">
                              <w:rPr>
                                <w:rFonts w:ascii="Arial" w:hAnsi="Arial" w:cs="Arial"/>
                                <w:b/>
                                <w:bCs/>
                                <w:iCs/>
                                <w:color w:val="000000" w:themeColor="text1"/>
                                <w:szCs w:val="24"/>
                                <w:u w:val="single"/>
                                <w:lang w:val="it-IT"/>
                              </w:rPr>
                              <w:t xml:space="preserve"> </w:t>
                            </w:r>
                            <w:r w:rsidRPr="00D524F3">
                              <w:rPr>
                                <w:rFonts w:ascii="Arial" w:hAnsi="Arial" w:cs="Arial"/>
                                <w:b/>
                                <w:bCs/>
                                <w:iCs/>
                                <w:color w:val="000000" w:themeColor="text1"/>
                                <w:szCs w:val="24"/>
                                <w:lang w:val="it-IT"/>
                              </w:rPr>
                              <w:t>Psicologia  Institucional</w:t>
                            </w:r>
                          </w:p>
                          <w:p w:rsidR="00F77A59" w:rsidRPr="00D524F3" w:rsidRDefault="00F77A59" w:rsidP="00F77A59">
                            <w:pPr>
                              <w:spacing w:line="240" w:lineRule="auto"/>
                              <w:jc w:val="both"/>
                              <w:rPr>
                                <w:rFonts w:ascii="Arial" w:hAnsi="Arial" w:cs="Arial"/>
                                <w:b/>
                                <w:color w:val="000000" w:themeColor="text1"/>
                                <w:szCs w:val="24"/>
                              </w:rPr>
                            </w:pPr>
                            <w:r w:rsidRPr="00D524F3">
                              <w:rPr>
                                <w:rFonts w:ascii="Arial" w:hAnsi="Arial" w:cs="Arial"/>
                                <w:b/>
                                <w:color w:val="000000" w:themeColor="text1"/>
                                <w:szCs w:val="24"/>
                              </w:rPr>
                              <w:t xml:space="preserve"> </w:t>
                            </w:r>
                            <w:r w:rsidRPr="00D524F3">
                              <w:rPr>
                                <w:rFonts w:ascii="Arial" w:hAnsi="Arial" w:cs="Arial"/>
                                <w:b/>
                                <w:color w:val="000000" w:themeColor="text1"/>
                                <w:szCs w:val="24"/>
                                <w:u w:val="single"/>
                              </w:rPr>
                              <w:t>CURSO:</w:t>
                            </w:r>
                            <w:r w:rsidRPr="00D524F3">
                              <w:rPr>
                                <w:rFonts w:ascii="Arial" w:hAnsi="Arial" w:cs="Arial"/>
                                <w:b/>
                                <w:color w:val="000000" w:themeColor="text1"/>
                                <w:szCs w:val="24"/>
                              </w:rPr>
                              <w:t xml:space="preserve">     tercer año </w:t>
                            </w:r>
                          </w:p>
                          <w:p w:rsidR="00F77A59" w:rsidRPr="00D524F3" w:rsidRDefault="00F77A59" w:rsidP="00F77A59">
                            <w:pPr>
                              <w:keepNext/>
                              <w:spacing w:line="240" w:lineRule="auto"/>
                              <w:jc w:val="both"/>
                              <w:outlineLvl w:val="0"/>
                              <w:rPr>
                                <w:rFonts w:ascii="Arial" w:eastAsia="Calibri" w:hAnsi="Arial" w:cs="Arial"/>
                                <w:b/>
                                <w:color w:val="000000" w:themeColor="text1"/>
                                <w:szCs w:val="24"/>
                              </w:rPr>
                            </w:pPr>
                            <w:proofErr w:type="gramStart"/>
                            <w:r w:rsidRPr="00D524F3">
                              <w:rPr>
                                <w:rFonts w:ascii="Arial" w:eastAsia="Calibri" w:hAnsi="Arial" w:cs="Arial"/>
                                <w:b/>
                                <w:color w:val="000000" w:themeColor="text1"/>
                                <w:szCs w:val="24"/>
                                <w:u w:val="single"/>
                              </w:rPr>
                              <w:t>PROFESOR :</w:t>
                            </w:r>
                            <w:proofErr w:type="gramEnd"/>
                            <w:r w:rsidRPr="00D524F3">
                              <w:rPr>
                                <w:rFonts w:ascii="Arial" w:eastAsia="Calibri" w:hAnsi="Arial" w:cs="Arial"/>
                                <w:b/>
                                <w:color w:val="000000" w:themeColor="text1"/>
                                <w:szCs w:val="24"/>
                              </w:rPr>
                              <w:t xml:space="preserve"> Alancay, Nancy</w:t>
                            </w:r>
                          </w:p>
                          <w:p w:rsidR="00F77A59" w:rsidRPr="00D524F3" w:rsidRDefault="00F77A59" w:rsidP="00F77A59">
                            <w:pPr>
                              <w:spacing w:line="240" w:lineRule="auto"/>
                              <w:jc w:val="both"/>
                              <w:rPr>
                                <w:rFonts w:ascii="Arial" w:hAnsi="Arial" w:cs="Arial"/>
                                <w:b/>
                                <w:color w:val="000000" w:themeColor="text1"/>
                                <w:szCs w:val="24"/>
                              </w:rPr>
                            </w:pPr>
                            <w:r w:rsidRPr="00D524F3">
                              <w:rPr>
                                <w:rFonts w:ascii="Arial" w:hAnsi="Arial" w:cs="Arial"/>
                                <w:b/>
                                <w:color w:val="000000" w:themeColor="text1"/>
                                <w:szCs w:val="24"/>
                                <w:u w:val="single"/>
                              </w:rPr>
                              <w:t>AÑO LECTIVO</w:t>
                            </w:r>
                            <w:r>
                              <w:rPr>
                                <w:rFonts w:ascii="Arial" w:hAnsi="Arial" w:cs="Arial"/>
                                <w:b/>
                                <w:color w:val="000000" w:themeColor="text1"/>
                                <w:szCs w:val="24"/>
                              </w:rPr>
                              <w:t>: 2020</w:t>
                            </w:r>
                          </w:p>
                          <w:p w:rsidR="00F77A59" w:rsidRPr="00D524F3" w:rsidRDefault="00F77A59" w:rsidP="00F77A59">
                            <w:pPr>
                              <w:spacing w:line="240" w:lineRule="auto"/>
                              <w:ind w:right="4960"/>
                              <w:rPr>
                                <w:b/>
                                <w:color w:val="000000" w:themeColor="text1"/>
                                <w:u w:val="single"/>
                                <w:lang w:val="es-ES_tradnl"/>
                              </w:rPr>
                            </w:pPr>
                            <w:r w:rsidRPr="00D524F3">
                              <w:rPr>
                                <w:b/>
                                <w:color w:val="000000" w:themeColor="text1"/>
                                <w:u w:val="single"/>
                                <w:lang w:val="es-ES_tradnl"/>
                              </w:rPr>
                              <w:t>Régimen de correlatividades</w:t>
                            </w:r>
                          </w:p>
                          <w:p w:rsidR="00F77A59" w:rsidRPr="00D524F3" w:rsidRDefault="00F77A59" w:rsidP="00F77A59">
                            <w:pPr>
                              <w:spacing w:line="240" w:lineRule="auto"/>
                              <w:ind w:right="4960"/>
                              <w:rPr>
                                <w:color w:val="000000" w:themeColor="text1"/>
                              </w:rPr>
                            </w:pPr>
                            <w:r w:rsidRPr="00D524F3">
                              <w:rPr>
                                <w:b/>
                                <w:color w:val="000000" w:themeColor="text1"/>
                              </w:rPr>
                              <w:t>Para cursar:</w:t>
                            </w:r>
                            <w:r w:rsidRPr="00D524F3">
                              <w:rPr>
                                <w:color w:val="000000" w:themeColor="text1"/>
                              </w:rPr>
                              <w:t xml:space="preserve"> Psicología Institucional</w:t>
                            </w:r>
                          </w:p>
                          <w:p w:rsidR="00F77A59" w:rsidRPr="00D524F3" w:rsidRDefault="00F77A59" w:rsidP="00F77A59">
                            <w:pPr>
                              <w:spacing w:before="20" w:after="20" w:line="240" w:lineRule="auto"/>
                              <w:rPr>
                                <w:rFonts w:ascii="Arial" w:eastAsia="Times New Roman" w:hAnsi="Arial" w:cs="Times New Roman"/>
                                <w:bCs/>
                                <w:snapToGrid w:val="0"/>
                                <w:color w:val="000000" w:themeColor="text1"/>
                                <w:sz w:val="18"/>
                                <w:szCs w:val="20"/>
                                <w:lang w:eastAsia="es-ES"/>
                              </w:rPr>
                            </w:pPr>
                            <w:r w:rsidRPr="00D524F3">
                              <w:rPr>
                                <w:rFonts w:ascii="Arial" w:eastAsia="Times New Roman" w:hAnsi="Arial" w:cs="Times New Roman"/>
                                <w:b/>
                                <w:bCs/>
                                <w:snapToGrid w:val="0"/>
                                <w:color w:val="000000" w:themeColor="text1"/>
                                <w:sz w:val="18"/>
                                <w:szCs w:val="20"/>
                                <w:lang w:eastAsia="es-ES"/>
                              </w:rPr>
                              <w:t>Regularizadas:</w:t>
                            </w:r>
                            <w:r w:rsidRPr="00D524F3">
                              <w:rPr>
                                <w:rFonts w:ascii="Arial" w:eastAsia="Times New Roman" w:hAnsi="Arial" w:cs="Times New Roman"/>
                                <w:bCs/>
                                <w:snapToGrid w:val="0"/>
                                <w:color w:val="000000" w:themeColor="text1"/>
                                <w:sz w:val="18"/>
                                <w:szCs w:val="20"/>
                                <w:lang w:eastAsia="es-ES"/>
                              </w:rPr>
                              <w:t xml:space="preserve"> Psicología Social  y Sociología de la Educación</w:t>
                            </w:r>
                          </w:p>
                          <w:p w:rsidR="00F77A59" w:rsidRPr="00D524F3" w:rsidRDefault="00F77A59" w:rsidP="00F77A59">
                            <w:pPr>
                              <w:spacing w:before="20" w:after="20" w:line="240" w:lineRule="auto"/>
                              <w:rPr>
                                <w:rFonts w:ascii="Arial" w:eastAsia="Times New Roman" w:hAnsi="Arial" w:cs="Times New Roman"/>
                                <w:bCs/>
                                <w:snapToGrid w:val="0"/>
                                <w:color w:val="000000" w:themeColor="text1"/>
                                <w:sz w:val="18"/>
                                <w:szCs w:val="20"/>
                                <w:lang w:eastAsia="es-ES"/>
                              </w:rPr>
                            </w:pPr>
                          </w:p>
                          <w:p w:rsidR="00F77A59" w:rsidRPr="00D524F3" w:rsidRDefault="00F77A59" w:rsidP="00F77A59">
                            <w:pPr>
                              <w:spacing w:line="240" w:lineRule="auto"/>
                              <w:ind w:right="4960"/>
                              <w:rPr>
                                <w:color w:val="000000" w:themeColor="text1"/>
                              </w:rPr>
                            </w:pPr>
                            <w:r w:rsidRPr="00D524F3">
                              <w:rPr>
                                <w:b/>
                                <w:color w:val="000000" w:themeColor="text1"/>
                              </w:rPr>
                              <w:t>Para rendir:    aprobadas:</w:t>
                            </w:r>
                            <w:r w:rsidRPr="00D524F3">
                              <w:rPr>
                                <w:color w:val="000000" w:themeColor="text1"/>
                              </w:rPr>
                              <w:t xml:space="preserve"> Psicología Social y Sociología de la Educación.</w:t>
                            </w:r>
                          </w:p>
                          <w:p w:rsidR="00D524F3" w:rsidRDefault="00D524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pt;margin-top:-6.5pt;width:513.95pt;height:2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5sSgIAAM4EAAAOAAAAZHJzL2Uyb0RvYy54bWysVNuO0zAQfUfiHyy/07TZtstGTVdLFxDS&#10;chELHzC1nSZaxxNst0n5esZOmlaA9gHxYtmeOcdnbl7ddrVmB2VdhSbns8mUM2UEysrscv7927tX&#10;rzlzHowEjUbl/Kgcv12/fLFqm0ylWKKWyjIiMS5rm5yX3jdZkjhRqhrcBBtlyFigrcHT0e4SaaEl&#10;9lon6XS6TFq0srEolHN0e98b+TryF4US/nNROOWZzjlp83G1cd2GNVmvINtZaMpKDDLgH1TUUBl6&#10;dKS6Bw9sb6s/qOpKWHRY+InAOsGiqISKMVA0s+lv0TyW0KgYCyXHNWOa3P+jFZ8OXyyrZM6vODNQ&#10;U4k2e5AWmVTMq84jS0OS2sZl5PvYkLfv3mBHxY4Bu+YBxZNjBjclmJ26sxbbUoEkkbOATC6gPY8L&#10;JNv2I0p6DfYeI1FX2DpkkHLCiJ2KdRwLRDqYoMvlIr1OFzecCbJdzRaz62VUl0B2gjfW+fcKaxY2&#10;ObfUAZEeDg/OBzmQnVzCa9qENeh9a2RsBg+V7vfkGswxgKB5UO+PWvXQr6qg1J1TEZpWbbRlB6B2&#10;AyGU8Sd92pB3gBWV1iMw7XP4HHDwD1AVG3oEDwV4Djwi4sto/AiuK4P2b6/Lp75spLT3P2WgjztU&#10;03fbLvZM9Aw3W5RHKqrFfsDoQ6BNifYnZy0NV87djz1YxZn+YKgxbmbzeZjGeJgvrlM62EvL9tIC&#10;RhBVzj1n/Xbj4wSHmAzeUQMVVSztWcmgmYYmVnwY8DCVl+fodf6G1r8AAAD//wMAUEsDBBQABgAI&#10;AAAAIQCXCkn+4gAAAAsBAAAPAAAAZHJzL2Rvd25yZXYueG1sTI9BT8JAEIXvJvyHzZB4g20pElq7&#10;JcREDxBMQD1423bHtqE723QXqP/e8aS39zIvb76Xb0bbiSsOvnWkIJ5HIJAqZ1qqFby/Pc/WIHzQ&#10;ZHTnCBV8o4dNMbnLdWbcjY54PYVacAn5TCtoQugzKX3VoNV+7nokvn25werAdqilGfSNy20nF1G0&#10;kla3xB8a3eNTg9X5dLEKXvf2g47RMn35dLvVIS7Nzu8PSt1Px+0jiIBj+AvDLz6jQ8FMpbuQ8aJT&#10;MEsXvCWwiBMWnEiThxREqWC5ThKQRS7/byh+AAAA//8DAFBLAQItABQABgAIAAAAIQC2gziS/gAA&#10;AOEBAAATAAAAAAAAAAAAAAAAAAAAAABbQ29udGVudF9UeXBlc10ueG1sUEsBAi0AFAAGAAgAAAAh&#10;ADj9If/WAAAAlAEAAAsAAAAAAAAAAAAAAAAALwEAAF9yZWxzLy5yZWxzUEsBAi0AFAAGAAgAAAAh&#10;ACkmjmxKAgAAzgQAAA4AAAAAAAAAAAAAAAAALgIAAGRycy9lMm9Eb2MueG1sUEsBAi0AFAAGAAgA&#10;AAAhAJcKSf7iAAAACwEAAA8AAAAAAAAAAAAAAAAApAQAAGRycy9kb3ducmV2LnhtbFBLBQYAAAAA&#10;BAAEAPMAAACzBQAAAAA=&#10;" fillcolor="#dfa7a6 [1621]" strokecolor="#bc4542 [3045]">
                <v:fill color2="#f5e4e4 [501]" rotate="t" angle="180" colors="0 #ffa2a1;22938f #ffbebd;1 #ffe5e5" focus="100%" type="gradient"/>
                <v:shadow on="t" color="black" opacity="24903f" origin=",.5" offset="0,.55556mm"/>
                <v:textbox>
                  <w:txbxContent>
                    <w:p w:rsidR="00F77A59" w:rsidRPr="00D524F3" w:rsidRDefault="00F77A59" w:rsidP="00F77A59">
                      <w:pPr>
                        <w:jc w:val="center"/>
                        <w:rPr>
                          <w:b/>
                          <w:color w:val="000000" w:themeColor="text1"/>
                          <w:sz w:val="28"/>
                          <w:szCs w:val="28"/>
                          <w:u w:val="single"/>
                        </w:rPr>
                      </w:pPr>
                      <w:r w:rsidRPr="00D524F3">
                        <w:rPr>
                          <w:b/>
                          <w:color w:val="000000" w:themeColor="text1"/>
                          <w:sz w:val="28"/>
                          <w:szCs w:val="28"/>
                          <w:u w:val="single"/>
                        </w:rPr>
                        <w:t>PROGRAMA DE EXAMEN</w:t>
                      </w:r>
                    </w:p>
                    <w:p w:rsidR="00F77A59" w:rsidRPr="00D524F3" w:rsidRDefault="00F77A59" w:rsidP="00F77A59">
                      <w:pPr>
                        <w:keepNext/>
                        <w:spacing w:before="240" w:after="60" w:line="240" w:lineRule="auto"/>
                        <w:outlineLvl w:val="1"/>
                        <w:rPr>
                          <w:rFonts w:ascii="Arial" w:hAnsi="Arial" w:cs="Arial"/>
                          <w:b/>
                          <w:bCs/>
                          <w:iCs/>
                          <w:color w:val="000000" w:themeColor="text1"/>
                          <w:szCs w:val="24"/>
                          <w:u w:val="single"/>
                          <w:lang w:val="it-IT"/>
                        </w:rPr>
                      </w:pPr>
                      <w:r w:rsidRPr="00D524F3">
                        <w:rPr>
                          <w:rFonts w:ascii="Arial" w:hAnsi="Arial" w:cs="Arial"/>
                          <w:b/>
                          <w:bCs/>
                          <w:iCs/>
                          <w:color w:val="000000" w:themeColor="text1"/>
                          <w:szCs w:val="24"/>
                          <w:u w:val="single"/>
                          <w:lang w:val="it-IT"/>
                        </w:rPr>
                        <w:t>CARRERA:</w:t>
                      </w:r>
                      <w:r w:rsidRPr="00D524F3">
                        <w:rPr>
                          <w:rFonts w:ascii="Arial" w:hAnsi="Arial" w:cs="Arial"/>
                          <w:b/>
                          <w:bCs/>
                          <w:i/>
                          <w:iCs/>
                          <w:color w:val="000000" w:themeColor="text1"/>
                          <w:szCs w:val="24"/>
                        </w:rPr>
                        <w:t xml:space="preserve"> Profesorado en Ciencias de la Educación</w:t>
                      </w:r>
                    </w:p>
                    <w:p w:rsidR="00F77A59" w:rsidRPr="00D524F3" w:rsidRDefault="00F77A59" w:rsidP="00F77A59">
                      <w:pPr>
                        <w:keepNext/>
                        <w:spacing w:before="240" w:after="60" w:line="240" w:lineRule="auto"/>
                        <w:outlineLvl w:val="1"/>
                        <w:rPr>
                          <w:rFonts w:ascii="Arial" w:hAnsi="Arial" w:cs="Arial"/>
                          <w:b/>
                          <w:bCs/>
                          <w:iCs/>
                          <w:color w:val="000000" w:themeColor="text1"/>
                          <w:szCs w:val="24"/>
                          <w:u w:val="single"/>
                          <w:lang w:val="it-IT"/>
                        </w:rPr>
                      </w:pPr>
                      <w:r w:rsidRPr="00D524F3">
                        <w:rPr>
                          <w:rFonts w:ascii="Arial" w:hAnsi="Arial" w:cs="Arial"/>
                          <w:b/>
                          <w:bCs/>
                          <w:i/>
                          <w:iCs/>
                          <w:color w:val="000000" w:themeColor="text1"/>
                          <w:szCs w:val="24"/>
                          <w:u w:val="single"/>
                          <w:lang w:val="it-IT"/>
                        </w:rPr>
                        <w:t>UNIDAD CURRICULAR</w:t>
                      </w:r>
                      <w:r w:rsidRPr="00D524F3">
                        <w:rPr>
                          <w:rFonts w:ascii="Arial" w:hAnsi="Arial" w:cs="Arial"/>
                          <w:b/>
                          <w:bCs/>
                          <w:i/>
                          <w:iCs/>
                          <w:color w:val="000000" w:themeColor="text1"/>
                          <w:szCs w:val="24"/>
                          <w:lang w:val="it-IT"/>
                        </w:rPr>
                        <w:t>:</w:t>
                      </w:r>
                      <w:r w:rsidRPr="00D524F3">
                        <w:rPr>
                          <w:rFonts w:ascii="Arial" w:hAnsi="Arial" w:cs="Arial"/>
                          <w:b/>
                          <w:bCs/>
                          <w:iCs/>
                          <w:color w:val="000000" w:themeColor="text1"/>
                          <w:szCs w:val="24"/>
                          <w:u w:val="single"/>
                          <w:lang w:val="it-IT"/>
                        </w:rPr>
                        <w:t xml:space="preserve"> </w:t>
                      </w:r>
                      <w:r w:rsidRPr="00D524F3">
                        <w:rPr>
                          <w:rFonts w:ascii="Arial" w:hAnsi="Arial" w:cs="Arial"/>
                          <w:b/>
                          <w:bCs/>
                          <w:iCs/>
                          <w:color w:val="000000" w:themeColor="text1"/>
                          <w:szCs w:val="24"/>
                          <w:lang w:val="it-IT"/>
                        </w:rPr>
                        <w:t>Psicologia  Institucional</w:t>
                      </w:r>
                    </w:p>
                    <w:p w:rsidR="00F77A59" w:rsidRPr="00D524F3" w:rsidRDefault="00F77A59" w:rsidP="00F77A59">
                      <w:pPr>
                        <w:spacing w:line="240" w:lineRule="auto"/>
                        <w:jc w:val="both"/>
                        <w:rPr>
                          <w:rFonts w:ascii="Arial" w:hAnsi="Arial" w:cs="Arial"/>
                          <w:b/>
                          <w:color w:val="000000" w:themeColor="text1"/>
                          <w:szCs w:val="24"/>
                        </w:rPr>
                      </w:pPr>
                      <w:r w:rsidRPr="00D524F3">
                        <w:rPr>
                          <w:rFonts w:ascii="Arial" w:hAnsi="Arial" w:cs="Arial"/>
                          <w:b/>
                          <w:color w:val="000000" w:themeColor="text1"/>
                          <w:szCs w:val="24"/>
                        </w:rPr>
                        <w:t xml:space="preserve"> </w:t>
                      </w:r>
                      <w:r w:rsidRPr="00D524F3">
                        <w:rPr>
                          <w:rFonts w:ascii="Arial" w:hAnsi="Arial" w:cs="Arial"/>
                          <w:b/>
                          <w:color w:val="000000" w:themeColor="text1"/>
                          <w:szCs w:val="24"/>
                          <w:u w:val="single"/>
                        </w:rPr>
                        <w:t>CURSO:</w:t>
                      </w:r>
                      <w:r w:rsidRPr="00D524F3">
                        <w:rPr>
                          <w:rFonts w:ascii="Arial" w:hAnsi="Arial" w:cs="Arial"/>
                          <w:b/>
                          <w:color w:val="000000" w:themeColor="text1"/>
                          <w:szCs w:val="24"/>
                        </w:rPr>
                        <w:t xml:space="preserve">     tercer año </w:t>
                      </w:r>
                    </w:p>
                    <w:p w:rsidR="00F77A59" w:rsidRPr="00D524F3" w:rsidRDefault="00F77A59" w:rsidP="00F77A59">
                      <w:pPr>
                        <w:keepNext/>
                        <w:spacing w:line="240" w:lineRule="auto"/>
                        <w:jc w:val="both"/>
                        <w:outlineLvl w:val="0"/>
                        <w:rPr>
                          <w:rFonts w:ascii="Arial" w:eastAsia="Calibri" w:hAnsi="Arial" w:cs="Arial"/>
                          <w:b/>
                          <w:color w:val="000000" w:themeColor="text1"/>
                          <w:szCs w:val="24"/>
                        </w:rPr>
                      </w:pPr>
                      <w:proofErr w:type="gramStart"/>
                      <w:r w:rsidRPr="00D524F3">
                        <w:rPr>
                          <w:rFonts w:ascii="Arial" w:eastAsia="Calibri" w:hAnsi="Arial" w:cs="Arial"/>
                          <w:b/>
                          <w:color w:val="000000" w:themeColor="text1"/>
                          <w:szCs w:val="24"/>
                          <w:u w:val="single"/>
                        </w:rPr>
                        <w:t>PROFESOR :</w:t>
                      </w:r>
                      <w:proofErr w:type="gramEnd"/>
                      <w:r w:rsidRPr="00D524F3">
                        <w:rPr>
                          <w:rFonts w:ascii="Arial" w:eastAsia="Calibri" w:hAnsi="Arial" w:cs="Arial"/>
                          <w:b/>
                          <w:color w:val="000000" w:themeColor="text1"/>
                          <w:szCs w:val="24"/>
                        </w:rPr>
                        <w:t xml:space="preserve"> Alancay, Nancy</w:t>
                      </w:r>
                    </w:p>
                    <w:p w:rsidR="00F77A59" w:rsidRPr="00D524F3" w:rsidRDefault="00F77A59" w:rsidP="00F77A59">
                      <w:pPr>
                        <w:spacing w:line="240" w:lineRule="auto"/>
                        <w:jc w:val="both"/>
                        <w:rPr>
                          <w:rFonts w:ascii="Arial" w:hAnsi="Arial" w:cs="Arial"/>
                          <w:b/>
                          <w:color w:val="000000" w:themeColor="text1"/>
                          <w:szCs w:val="24"/>
                        </w:rPr>
                      </w:pPr>
                      <w:r w:rsidRPr="00D524F3">
                        <w:rPr>
                          <w:rFonts w:ascii="Arial" w:hAnsi="Arial" w:cs="Arial"/>
                          <w:b/>
                          <w:color w:val="000000" w:themeColor="text1"/>
                          <w:szCs w:val="24"/>
                          <w:u w:val="single"/>
                        </w:rPr>
                        <w:t>AÑO LECTIVO</w:t>
                      </w:r>
                      <w:r>
                        <w:rPr>
                          <w:rFonts w:ascii="Arial" w:hAnsi="Arial" w:cs="Arial"/>
                          <w:b/>
                          <w:color w:val="000000" w:themeColor="text1"/>
                          <w:szCs w:val="24"/>
                        </w:rPr>
                        <w:t>: 2020</w:t>
                      </w:r>
                    </w:p>
                    <w:p w:rsidR="00F77A59" w:rsidRPr="00D524F3" w:rsidRDefault="00F77A59" w:rsidP="00F77A59">
                      <w:pPr>
                        <w:spacing w:line="240" w:lineRule="auto"/>
                        <w:ind w:right="4960"/>
                        <w:rPr>
                          <w:b/>
                          <w:color w:val="000000" w:themeColor="text1"/>
                          <w:u w:val="single"/>
                          <w:lang w:val="es-ES_tradnl"/>
                        </w:rPr>
                      </w:pPr>
                      <w:r w:rsidRPr="00D524F3">
                        <w:rPr>
                          <w:b/>
                          <w:color w:val="000000" w:themeColor="text1"/>
                          <w:u w:val="single"/>
                          <w:lang w:val="es-ES_tradnl"/>
                        </w:rPr>
                        <w:t>Régimen de correlatividades</w:t>
                      </w:r>
                    </w:p>
                    <w:p w:rsidR="00F77A59" w:rsidRPr="00D524F3" w:rsidRDefault="00F77A59" w:rsidP="00F77A59">
                      <w:pPr>
                        <w:spacing w:line="240" w:lineRule="auto"/>
                        <w:ind w:right="4960"/>
                        <w:rPr>
                          <w:color w:val="000000" w:themeColor="text1"/>
                        </w:rPr>
                      </w:pPr>
                      <w:r w:rsidRPr="00D524F3">
                        <w:rPr>
                          <w:b/>
                          <w:color w:val="000000" w:themeColor="text1"/>
                        </w:rPr>
                        <w:t>Para cursar:</w:t>
                      </w:r>
                      <w:r w:rsidRPr="00D524F3">
                        <w:rPr>
                          <w:color w:val="000000" w:themeColor="text1"/>
                        </w:rPr>
                        <w:t xml:space="preserve"> Psicología Institucional</w:t>
                      </w:r>
                    </w:p>
                    <w:p w:rsidR="00F77A59" w:rsidRPr="00D524F3" w:rsidRDefault="00F77A59" w:rsidP="00F77A59">
                      <w:pPr>
                        <w:spacing w:before="20" w:after="20" w:line="240" w:lineRule="auto"/>
                        <w:rPr>
                          <w:rFonts w:ascii="Arial" w:eastAsia="Times New Roman" w:hAnsi="Arial" w:cs="Times New Roman"/>
                          <w:bCs/>
                          <w:snapToGrid w:val="0"/>
                          <w:color w:val="000000" w:themeColor="text1"/>
                          <w:sz w:val="18"/>
                          <w:szCs w:val="20"/>
                          <w:lang w:eastAsia="es-ES"/>
                        </w:rPr>
                      </w:pPr>
                      <w:r w:rsidRPr="00D524F3">
                        <w:rPr>
                          <w:rFonts w:ascii="Arial" w:eastAsia="Times New Roman" w:hAnsi="Arial" w:cs="Times New Roman"/>
                          <w:b/>
                          <w:bCs/>
                          <w:snapToGrid w:val="0"/>
                          <w:color w:val="000000" w:themeColor="text1"/>
                          <w:sz w:val="18"/>
                          <w:szCs w:val="20"/>
                          <w:lang w:eastAsia="es-ES"/>
                        </w:rPr>
                        <w:t>Regularizadas:</w:t>
                      </w:r>
                      <w:r w:rsidRPr="00D524F3">
                        <w:rPr>
                          <w:rFonts w:ascii="Arial" w:eastAsia="Times New Roman" w:hAnsi="Arial" w:cs="Times New Roman"/>
                          <w:bCs/>
                          <w:snapToGrid w:val="0"/>
                          <w:color w:val="000000" w:themeColor="text1"/>
                          <w:sz w:val="18"/>
                          <w:szCs w:val="20"/>
                          <w:lang w:eastAsia="es-ES"/>
                        </w:rPr>
                        <w:t xml:space="preserve"> Psicología Social  y Sociología de la Educación</w:t>
                      </w:r>
                    </w:p>
                    <w:p w:rsidR="00F77A59" w:rsidRPr="00D524F3" w:rsidRDefault="00F77A59" w:rsidP="00F77A59">
                      <w:pPr>
                        <w:spacing w:before="20" w:after="20" w:line="240" w:lineRule="auto"/>
                        <w:rPr>
                          <w:rFonts w:ascii="Arial" w:eastAsia="Times New Roman" w:hAnsi="Arial" w:cs="Times New Roman"/>
                          <w:bCs/>
                          <w:snapToGrid w:val="0"/>
                          <w:color w:val="000000" w:themeColor="text1"/>
                          <w:sz w:val="18"/>
                          <w:szCs w:val="20"/>
                          <w:lang w:eastAsia="es-ES"/>
                        </w:rPr>
                      </w:pPr>
                    </w:p>
                    <w:p w:rsidR="00F77A59" w:rsidRPr="00D524F3" w:rsidRDefault="00F77A59" w:rsidP="00F77A59">
                      <w:pPr>
                        <w:spacing w:line="240" w:lineRule="auto"/>
                        <w:ind w:right="4960"/>
                        <w:rPr>
                          <w:color w:val="000000" w:themeColor="text1"/>
                        </w:rPr>
                      </w:pPr>
                      <w:r w:rsidRPr="00D524F3">
                        <w:rPr>
                          <w:b/>
                          <w:color w:val="000000" w:themeColor="text1"/>
                        </w:rPr>
                        <w:t>Para rendir:    aprobadas:</w:t>
                      </w:r>
                      <w:r w:rsidRPr="00D524F3">
                        <w:rPr>
                          <w:color w:val="000000" w:themeColor="text1"/>
                        </w:rPr>
                        <w:t xml:space="preserve"> Psicología Social y Sociología de la Educación.</w:t>
                      </w:r>
                    </w:p>
                    <w:p w:rsidR="00D524F3" w:rsidRDefault="00D524F3"/>
                  </w:txbxContent>
                </v:textbox>
              </v:shape>
            </w:pict>
          </mc:Fallback>
        </mc:AlternateContent>
      </w:r>
    </w:p>
    <w:p w:rsidR="00D524F3" w:rsidRDefault="00B24552" w:rsidP="00D524F3">
      <w:pPr>
        <w:jc w:val="center"/>
        <w:rPr>
          <w:color w:val="000000" w:themeColor="text1"/>
          <w:u w:val="single"/>
        </w:rPr>
      </w:pPr>
      <w:r>
        <w:rPr>
          <w:color w:val="000000" w:themeColor="text1"/>
          <w:u w:val="single"/>
        </w:rPr>
        <w:t>+</w:t>
      </w:r>
    </w:p>
    <w:p w:rsidR="00D524F3" w:rsidRDefault="00B24552" w:rsidP="00D524F3">
      <w:pPr>
        <w:jc w:val="center"/>
        <w:rPr>
          <w:color w:val="000000" w:themeColor="text1"/>
          <w:u w:val="single"/>
        </w:rPr>
      </w:pPr>
      <w:r>
        <w:rPr>
          <w:color w:val="000000" w:themeColor="text1"/>
          <w:u w:val="single"/>
        </w:rPr>
        <w:t>&lt;ZZ</w:t>
      </w:r>
      <w:r>
        <w:rPr>
          <w:color w:val="000000" w:themeColor="text1"/>
          <w:u w:val="single"/>
        </w:rPr>
        <w:tab/>
      </w:r>
      <w:proofErr w:type="gramStart"/>
      <w:r>
        <w:rPr>
          <w:color w:val="000000" w:themeColor="text1"/>
          <w:u w:val="single"/>
        </w:rPr>
        <w:t>QWENRM ,Y.IOP</w:t>
      </w:r>
      <w:proofErr w:type="gramEnd"/>
      <w:r>
        <w:rPr>
          <w:color w:val="000000" w:themeColor="text1"/>
          <w:u w:val="single"/>
        </w:rPr>
        <w:t>´{}</w:t>
      </w:r>
    </w:p>
    <w:p w:rsidR="00D524F3" w:rsidRDefault="00D524F3" w:rsidP="00D524F3">
      <w:pPr>
        <w:jc w:val="center"/>
        <w:rPr>
          <w:color w:val="000000" w:themeColor="text1"/>
          <w:u w:val="single"/>
        </w:rPr>
      </w:pPr>
    </w:p>
    <w:p w:rsidR="00F77A59" w:rsidRDefault="00F77A59" w:rsidP="00D524F3">
      <w:pPr>
        <w:jc w:val="center"/>
        <w:rPr>
          <w:color w:val="000000" w:themeColor="text1"/>
          <w:u w:val="single"/>
        </w:rPr>
      </w:pPr>
    </w:p>
    <w:p w:rsidR="00F77A59" w:rsidRDefault="00F77A59" w:rsidP="00D524F3">
      <w:pPr>
        <w:jc w:val="center"/>
        <w:rPr>
          <w:color w:val="000000" w:themeColor="text1"/>
          <w:u w:val="single"/>
        </w:rPr>
      </w:pPr>
    </w:p>
    <w:p w:rsidR="00F77A59" w:rsidRDefault="00F77A59" w:rsidP="00D524F3">
      <w:pPr>
        <w:jc w:val="center"/>
        <w:rPr>
          <w:color w:val="000000" w:themeColor="text1"/>
          <w:u w:val="single"/>
        </w:rPr>
      </w:pPr>
    </w:p>
    <w:p w:rsidR="00F77A59" w:rsidRDefault="00F77A59" w:rsidP="00D524F3">
      <w:pPr>
        <w:jc w:val="center"/>
        <w:rPr>
          <w:color w:val="000000" w:themeColor="text1"/>
          <w:u w:val="single"/>
        </w:rPr>
      </w:pPr>
    </w:p>
    <w:p w:rsidR="00F77A59" w:rsidRDefault="00F77A59" w:rsidP="00D524F3">
      <w:pPr>
        <w:jc w:val="center"/>
        <w:rPr>
          <w:color w:val="000000" w:themeColor="text1"/>
          <w:u w:val="single"/>
        </w:rPr>
      </w:pPr>
    </w:p>
    <w:p w:rsidR="00F77A59" w:rsidRDefault="00F77A59" w:rsidP="00D524F3">
      <w:pPr>
        <w:jc w:val="center"/>
        <w:rPr>
          <w:color w:val="000000" w:themeColor="text1"/>
          <w:u w:val="single"/>
        </w:rPr>
      </w:pPr>
    </w:p>
    <w:p w:rsidR="00D524F3" w:rsidRDefault="00D524F3" w:rsidP="00D524F3">
      <w:pPr>
        <w:jc w:val="center"/>
        <w:rPr>
          <w:color w:val="000000" w:themeColor="text1"/>
          <w:u w:val="single"/>
        </w:rPr>
      </w:pPr>
    </w:p>
    <w:p w:rsidR="00D524F3" w:rsidRPr="00D524F3" w:rsidRDefault="00F77A59" w:rsidP="00F77A59">
      <w:pPr>
        <w:rPr>
          <w:b/>
          <w:color w:val="000000" w:themeColor="text1"/>
          <w:u w:val="single"/>
        </w:rPr>
      </w:pPr>
      <w:r w:rsidRPr="00F77A59">
        <w:rPr>
          <w:b/>
          <w:color w:val="000000" w:themeColor="text1"/>
          <w:u w:val="single"/>
        </w:rPr>
        <w:t>CONTENIDOS</w:t>
      </w:r>
    </w:p>
    <w:p w:rsidR="00D524F3" w:rsidRPr="00D524F3" w:rsidRDefault="00D524F3" w:rsidP="00D524F3">
      <w:pPr>
        <w:ind w:right="-1"/>
        <w:jc w:val="both"/>
        <w:rPr>
          <w:b/>
          <w:sz w:val="28"/>
          <w:szCs w:val="28"/>
          <w:u w:val="single"/>
          <w:lang w:val="es-ES_tradnl"/>
        </w:rPr>
      </w:pPr>
      <w:r w:rsidRPr="00D524F3">
        <w:rPr>
          <w:b/>
          <w:u w:val="single"/>
          <w:lang w:val="es-ES_tradnl"/>
        </w:rPr>
        <w:t xml:space="preserve">Eje I </w:t>
      </w:r>
      <w:r w:rsidRPr="00D524F3">
        <w:rPr>
          <w:b/>
          <w:szCs w:val="24"/>
          <w:u w:val="single"/>
          <w:lang w:val="es-ES_tradnl"/>
        </w:rPr>
        <w:t xml:space="preserve"> ¿Que se reconoce por institución y organización</w:t>
      </w:r>
      <w:r w:rsidRPr="00D524F3">
        <w:rPr>
          <w:b/>
          <w:sz w:val="28"/>
          <w:szCs w:val="28"/>
          <w:u w:val="single"/>
          <w:lang w:val="es-ES_tradnl"/>
        </w:rPr>
        <w:t>?</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 xml:space="preserve">Diferencias entre Institución en sentido abstracto como un universal, institución como establecimiento y como parte de la conducta del hombre en su aspecto instituido. </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Qué son las organizaciones y su relación con las instituciones universales.</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 xml:space="preserve">Dimensiones para el análisis organizacional: el proyecto, la estructura organizativa,  la integración psicosocial, las condiciones de trabajo, el sistema político, el contexto. </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El aula como contexto diverso: La dimensión académica, la social y la cognitiva: elementos para su análisis.</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 xml:space="preserve">El estilo y la cultura institucional, condiciones y resultados. Modalidades regresivas y progresivas de funcionamiento. </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 xml:space="preserve">La tarea educativa en sentido estricto y en sentido amplio. </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Concepto objeto y contenido de  la organización escolar.</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El espacio, significados y funciones: Lo manifiesto y latente como vehículo de representaciones. La escuela: categorías de análisis: Realidad colectiva; roles docente y discente; ubicación en un espacio específico; tiempos apropiados; predeterminación y sistematización de contenidos; conocimientos descontextualizados.</w:t>
      </w:r>
    </w:p>
    <w:p w:rsidR="00D524F3" w:rsidRPr="00D524F3" w:rsidRDefault="00D524F3" w:rsidP="00D524F3">
      <w:pPr>
        <w:ind w:right="-1"/>
        <w:jc w:val="both"/>
        <w:rPr>
          <w:b/>
          <w:sz w:val="28"/>
          <w:szCs w:val="28"/>
          <w:u w:val="single"/>
          <w:lang w:val="es-ES_tradnl"/>
        </w:rPr>
      </w:pPr>
      <w:r w:rsidRPr="00D524F3">
        <w:rPr>
          <w:b/>
          <w:szCs w:val="24"/>
          <w:u w:val="single"/>
        </w:rPr>
        <w:t xml:space="preserve">Eje II Intersubjetividades y representaciones </w:t>
      </w:r>
      <w:proofErr w:type="gramStart"/>
      <w:r w:rsidRPr="00D524F3">
        <w:rPr>
          <w:b/>
          <w:szCs w:val="24"/>
          <w:u w:val="single"/>
        </w:rPr>
        <w:t>colectivas</w:t>
      </w:r>
      <w:r w:rsidRPr="00D524F3">
        <w:rPr>
          <w:b/>
          <w:szCs w:val="24"/>
          <w:u w:val="single"/>
          <w:lang w:val="es-ES_tradnl"/>
        </w:rPr>
        <w:t>¿</w:t>
      </w:r>
      <w:proofErr w:type="gramEnd"/>
      <w:r w:rsidRPr="00D524F3">
        <w:rPr>
          <w:b/>
          <w:szCs w:val="24"/>
          <w:u w:val="single"/>
          <w:lang w:val="es-ES_tradnl"/>
        </w:rPr>
        <w:t>Quién es ese desconocido</w:t>
      </w:r>
      <w:r w:rsidRPr="00D524F3">
        <w:rPr>
          <w:b/>
          <w:sz w:val="28"/>
          <w:szCs w:val="28"/>
          <w:u w:val="single"/>
          <w:lang w:val="es-ES_tradnl"/>
        </w:rPr>
        <w:t>?</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b/>
          <w:sz w:val="24"/>
          <w:szCs w:val="20"/>
          <w:lang w:val="es-ES_tradnl" w:eastAsia="es-ES"/>
        </w:rPr>
      </w:pPr>
      <w:r w:rsidRPr="00D524F3">
        <w:rPr>
          <w:rFonts w:ascii="Times New Roman" w:eastAsia="Times New Roman" w:hAnsi="Times New Roman" w:cs="Times New Roman"/>
          <w:sz w:val="24"/>
          <w:szCs w:val="20"/>
          <w:lang w:val="es-ES_tradnl" w:eastAsia="es-ES"/>
        </w:rPr>
        <w:t xml:space="preserve">Los niveles del rol docente. Los roles institucionales en la escuela: análisis y el trabajo  profiláctico de los roles. </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b/>
          <w:sz w:val="24"/>
          <w:szCs w:val="20"/>
          <w:lang w:val="es-ES_tradnl" w:eastAsia="es-ES"/>
        </w:rPr>
      </w:pPr>
      <w:r w:rsidRPr="00D524F3">
        <w:rPr>
          <w:rFonts w:ascii="Times New Roman" w:eastAsia="Times New Roman" w:hAnsi="Times New Roman" w:cs="Times New Roman"/>
          <w:sz w:val="24"/>
          <w:szCs w:val="24"/>
          <w:lang w:val="es-ES_tradnl" w:eastAsia="es-ES"/>
        </w:rPr>
        <w:t>La autobiografía escolar.</w:t>
      </w:r>
    </w:p>
    <w:p w:rsidR="00D524F3" w:rsidRPr="00D524F3" w:rsidRDefault="00D524F3" w:rsidP="00D524F3">
      <w:pPr>
        <w:numPr>
          <w:ilvl w:val="0"/>
          <w:numId w:val="2"/>
        </w:numPr>
        <w:spacing w:after="0" w:line="240" w:lineRule="auto"/>
        <w:contextualSpacing/>
        <w:jc w:val="both"/>
        <w:rPr>
          <w:rFonts w:ascii="Times New Roman" w:eastAsia="Times New Roman" w:hAnsi="Times New Roman" w:cs="Times New Roman"/>
          <w:sz w:val="24"/>
          <w:szCs w:val="24"/>
          <w:lang w:val="es-ES_tradnl" w:eastAsia="es-ES"/>
        </w:rPr>
      </w:pPr>
      <w:r w:rsidRPr="00D524F3">
        <w:rPr>
          <w:rFonts w:ascii="Times New Roman" w:eastAsia="Times New Roman" w:hAnsi="Times New Roman" w:cs="Times New Roman"/>
          <w:sz w:val="24"/>
          <w:szCs w:val="20"/>
          <w:lang w:val="es-ES_tradnl" w:eastAsia="es-ES"/>
        </w:rPr>
        <w:lastRenderedPageBreak/>
        <w:t>El enseñante como fenómeno desconocido. Grupos que configuran la trama del sistema educativo y sus interacciones en permanente interdependencia.  Mecanismos de defensa social.</w:t>
      </w:r>
    </w:p>
    <w:p w:rsidR="00D524F3" w:rsidRPr="00D524F3" w:rsidRDefault="00D524F3" w:rsidP="00D524F3">
      <w:pPr>
        <w:numPr>
          <w:ilvl w:val="0"/>
          <w:numId w:val="2"/>
        </w:numPr>
        <w:spacing w:after="0" w:line="240" w:lineRule="auto"/>
        <w:contextualSpacing/>
        <w:jc w:val="both"/>
        <w:rPr>
          <w:rFonts w:ascii="Times New Roman" w:eastAsia="Times New Roman" w:hAnsi="Times New Roman" w:cs="Times New Roman"/>
          <w:sz w:val="24"/>
          <w:szCs w:val="24"/>
          <w:lang w:val="es-ES_tradnl" w:eastAsia="es-ES"/>
        </w:rPr>
      </w:pPr>
      <w:r w:rsidRPr="00D524F3">
        <w:rPr>
          <w:rFonts w:ascii="Times New Roman" w:eastAsia="Times New Roman" w:hAnsi="Times New Roman" w:cs="Times New Roman"/>
          <w:sz w:val="24"/>
          <w:szCs w:val="20"/>
          <w:lang w:val="es-ES_tradnl" w:eastAsia="es-ES"/>
        </w:rPr>
        <w:t xml:space="preserve">Lo institucional en el comportamiento. </w:t>
      </w:r>
    </w:p>
    <w:p w:rsidR="00D524F3" w:rsidRPr="00D524F3" w:rsidRDefault="00D524F3" w:rsidP="00D524F3">
      <w:pPr>
        <w:numPr>
          <w:ilvl w:val="0"/>
          <w:numId w:val="2"/>
        </w:numPr>
        <w:spacing w:after="0" w:line="240" w:lineRule="auto"/>
        <w:contextualSpacing/>
        <w:jc w:val="both"/>
        <w:rPr>
          <w:rFonts w:ascii="Times New Roman" w:eastAsia="Times New Roman" w:hAnsi="Times New Roman" w:cs="Times New Roman"/>
          <w:sz w:val="24"/>
          <w:szCs w:val="24"/>
          <w:lang w:val="es-ES_tradnl" w:eastAsia="es-ES"/>
        </w:rPr>
      </w:pPr>
      <w:r w:rsidRPr="00D524F3">
        <w:rPr>
          <w:rFonts w:ascii="Times New Roman" w:eastAsia="Times New Roman" w:hAnsi="Times New Roman" w:cs="Times New Roman"/>
          <w:sz w:val="24"/>
          <w:szCs w:val="20"/>
          <w:lang w:val="es-ES_tradnl" w:eastAsia="es-ES"/>
        </w:rPr>
        <w:t>El establecimiento como objeto de vinculación.</w:t>
      </w:r>
    </w:p>
    <w:p w:rsidR="00D524F3" w:rsidRPr="00D524F3" w:rsidRDefault="00D524F3" w:rsidP="00D524F3">
      <w:pPr>
        <w:numPr>
          <w:ilvl w:val="0"/>
          <w:numId w:val="2"/>
        </w:numPr>
        <w:spacing w:after="0" w:line="240" w:lineRule="auto"/>
        <w:contextualSpacing/>
        <w:jc w:val="both"/>
        <w:rPr>
          <w:rFonts w:ascii="Times New Roman" w:eastAsia="Times New Roman" w:hAnsi="Times New Roman" w:cs="Times New Roman"/>
          <w:sz w:val="24"/>
          <w:szCs w:val="24"/>
          <w:lang w:val="es-ES_tradnl" w:eastAsia="es-ES"/>
        </w:rPr>
      </w:pPr>
      <w:r w:rsidRPr="00D524F3">
        <w:rPr>
          <w:rFonts w:ascii="Times New Roman" w:eastAsia="Times New Roman" w:hAnsi="Times New Roman" w:cs="Times New Roman"/>
          <w:sz w:val="24"/>
          <w:szCs w:val="20"/>
          <w:lang w:val="es-ES_tradnl" w:eastAsia="es-ES"/>
        </w:rPr>
        <w:t>El conocimiento de las instituciones.</w:t>
      </w:r>
    </w:p>
    <w:p w:rsidR="00D524F3" w:rsidRPr="00D524F3" w:rsidRDefault="00D524F3" w:rsidP="00D524F3">
      <w:pPr>
        <w:jc w:val="both"/>
        <w:rPr>
          <w:szCs w:val="24"/>
          <w:lang w:val="es-ES_tradnl"/>
        </w:rPr>
      </w:pPr>
    </w:p>
    <w:p w:rsidR="00D524F3" w:rsidRPr="00D524F3" w:rsidRDefault="00D524F3" w:rsidP="00D524F3">
      <w:pPr>
        <w:rPr>
          <w:b/>
          <w:szCs w:val="24"/>
          <w:u w:val="single"/>
          <w:lang w:val="es-ES_tradnl"/>
        </w:rPr>
      </w:pPr>
      <w:r w:rsidRPr="00D524F3">
        <w:rPr>
          <w:b/>
          <w:szCs w:val="24"/>
          <w:u w:val="single"/>
          <w:lang w:val="es-ES_tradnl"/>
        </w:rPr>
        <w:t>Eje III Crisis institucionales</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 xml:space="preserve">El contexto: turbulencias e implicancias.  Crisis institucional: el significado de la crisis. El manejo de los límites en la relación con el contexto. Respuestas adaptativas, el aprendizaje social. La situación de apego. El duelo por la situación de pérdida. Volver al pasado o reinsertase prospectivamente.  </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Condiciones estructurantes del funcionamiento institucional.</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La legitimación del contexto variables que lo configuran.</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Reinvenciones de lo escolar: tensiones límites y posibilidades.</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Construir una buena escuela.</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La organización escolar; estrategias de dinamización.</w:t>
      </w:r>
    </w:p>
    <w:p w:rsidR="00D524F3" w:rsidRPr="00D524F3" w:rsidRDefault="00D524F3" w:rsidP="00D524F3">
      <w:pPr>
        <w:spacing w:after="0" w:line="240" w:lineRule="auto"/>
        <w:ind w:left="360" w:right="-1"/>
        <w:contextualSpacing/>
        <w:jc w:val="both"/>
        <w:rPr>
          <w:rFonts w:ascii="Times New Roman" w:eastAsia="Times New Roman" w:hAnsi="Times New Roman" w:cs="Times New Roman"/>
          <w:sz w:val="24"/>
          <w:szCs w:val="20"/>
          <w:lang w:val="es-ES_tradnl" w:eastAsia="es-ES"/>
        </w:rPr>
      </w:pPr>
    </w:p>
    <w:p w:rsidR="00D524F3" w:rsidRPr="00D524F3" w:rsidRDefault="00D524F3" w:rsidP="00D524F3">
      <w:pPr>
        <w:ind w:right="-1"/>
        <w:jc w:val="both"/>
        <w:rPr>
          <w:szCs w:val="24"/>
        </w:rPr>
      </w:pPr>
      <w:r w:rsidRPr="00D524F3">
        <w:rPr>
          <w:b/>
          <w:szCs w:val="24"/>
          <w:u w:val="single"/>
        </w:rPr>
        <w:t xml:space="preserve">Eje </w:t>
      </w:r>
      <w:proofErr w:type="spellStart"/>
      <w:proofErr w:type="gramStart"/>
      <w:r w:rsidRPr="00D524F3">
        <w:rPr>
          <w:b/>
          <w:szCs w:val="24"/>
          <w:u w:val="single"/>
        </w:rPr>
        <w:t>IV¿</w:t>
      </w:r>
      <w:proofErr w:type="gramEnd"/>
      <w:r w:rsidRPr="00D524F3">
        <w:rPr>
          <w:b/>
          <w:szCs w:val="24"/>
          <w:u w:val="single"/>
        </w:rPr>
        <w:t>Cómo</w:t>
      </w:r>
      <w:proofErr w:type="spellEnd"/>
      <w:r w:rsidRPr="00D524F3">
        <w:rPr>
          <w:b/>
          <w:szCs w:val="24"/>
          <w:u w:val="single"/>
        </w:rPr>
        <w:t xml:space="preserve"> se imprime la historia institucional en la memoria de los distintos actores sociales?</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 xml:space="preserve">El momento del origen, mitos y fantasías. </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El proyecto fundacional y los mandatos del origen.</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 xml:space="preserve">La utopía como proyecto y como ilusión. El liderazgo heroico. </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La historia institucional y su registro en la cultura.</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Artefactos, memoria y pasado.</w:t>
      </w:r>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Revisitar la mirada sobre la escuela</w:t>
      </w:r>
      <w:proofErr w:type="gramStart"/>
      <w:r w:rsidRPr="00D524F3">
        <w:rPr>
          <w:rFonts w:ascii="Times New Roman" w:eastAsia="Times New Roman" w:hAnsi="Times New Roman" w:cs="Times New Roman"/>
          <w:sz w:val="24"/>
          <w:szCs w:val="20"/>
          <w:lang w:val="es-ES_tradnl" w:eastAsia="es-ES"/>
        </w:rPr>
        <w:t>..</w:t>
      </w:r>
      <w:proofErr w:type="gramEnd"/>
    </w:p>
    <w:p w:rsidR="00D524F3" w:rsidRPr="00D524F3" w:rsidRDefault="00D524F3" w:rsidP="00D524F3">
      <w:pPr>
        <w:numPr>
          <w:ilvl w:val="0"/>
          <w:numId w:val="2"/>
        </w:numPr>
        <w:spacing w:after="0" w:line="240" w:lineRule="auto"/>
        <w:ind w:right="-1"/>
        <w:contextualSpacing/>
        <w:jc w:val="both"/>
        <w:rPr>
          <w:rFonts w:ascii="Times New Roman" w:eastAsia="Times New Roman" w:hAnsi="Times New Roman" w:cs="Times New Roman"/>
          <w:sz w:val="24"/>
          <w:szCs w:val="20"/>
          <w:lang w:val="es-ES_tradnl" w:eastAsia="es-ES"/>
        </w:rPr>
      </w:pPr>
      <w:r w:rsidRPr="00D524F3">
        <w:rPr>
          <w:rFonts w:ascii="Times New Roman" w:eastAsia="Times New Roman" w:hAnsi="Times New Roman" w:cs="Times New Roman"/>
          <w:sz w:val="24"/>
          <w:szCs w:val="20"/>
          <w:lang w:val="es-ES_tradnl" w:eastAsia="es-ES"/>
        </w:rPr>
        <w:t>Panorama dinámico de un organismo institucional.</w:t>
      </w:r>
    </w:p>
    <w:p w:rsidR="00D524F3" w:rsidRPr="00D524F3" w:rsidRDefault="00D524F3" w:rsidP="00D524F3">
      <w:pPr>
        <w:spacing w:after="0" w:line="240" w:lineRule="auto"/>
        <w:ind w:right="-87"/>
        <w:rPr>
          <w:rFonts w:ascii="Times New Roman" w:eastAsia="Times New Roman" w:hAnsi="Times New Roman" w:cs="Times New Roman"/>
          <w:b/>
          <w:sz w:val="28"/>
          <w:szCs w:val="28"/>
          <w:u w:val="single"/>
          <w:lang w:val="es-ES" w:eastAsia="es-ES"/>
        </w:rPr>
      </w:pPr>
      <w:r w:rsidRPr="00D524F3">
        <w:rPr>
          <w:rFonts w:ascii="Times New Roman" w:eastAsia="Times New Roman" w:hAnsi="Times New Roman" w:cs="Times New Roman"/>
          <w:b/>
          <w:sz w:val="28"/>
          <w:szCs w:val="28"/>
          <w:u w:val="single"/>
          <w:lang w:val="es-ES" w:eastAsia="es-ES"/>
        </w:rPr>
        <w:t xml:space="preserve">Bibliografía </w:t>
      </w:r>
    </w:p>
    <w:p w:rsidR="00D524F3" w:rsidRPr="00D524F3" w:rsidRDefault="00D524F3" w:rsidP="00D524F3">
      <w:pPr>
        <w:spacing w:after="0" w:line="240" w:lineRule="auto"/>
        <w:ind w:right="-87"/>
        <w:rPr>
          <w:rFonts w:ascii="Times New Roman" w:eastAsia="Times New Roman" w:hAnsi="Times New Roman" w:cs="Times New Roman"/>
          <w:b/>
          <w:sz w:val="28"/>
          <w:szCs w:val="28"/>
          <w:u w:val="single"/>
          <w:lang w:val="es-ES" w:eastAsia="es-ES"/>
        </w:rPr>
      </w:pPr>
    </w:p>
    <w:p w:rsidR="00D524F3" w:rsidRPr="00D524F3" w:rsidRDefault="00D524F3" w:rsidP="00D524F3">
      <w:pPr>
        <w:spacing w:after="0" w:line="360" w:lineRule="auto"/>
        <w:ind w:right="-85"/>
        <w:rPr>
          <w:rFonts w:ascii="Times New Roman" w:eastAsia="Times New Roman" w:hAnsi="Times New Roman" w:cs="Times New Roman"/>
          <w:sz w:val="24"/>
          <w:szCs w:val="24"/>
          <w:lang w:val="es-ES" w:eastAsia="es-ES"/>
        </w:rPr>
      </w:pPr>
      <w:proofErr w:type="spellStart"/>
      <w:r w:rsidRPr="00D524F3">
        <w:rPr>
          <w:rFonts w:ascii="Times New Roman" w:eastAsia="Times New Roman" w:hAnsi="Times New Roman" w:cs="Times New Roman"/>
          <w:sz w:val="24"/>
          <w:szCs w:val="24"/>
          <w:lang w:val="es-ES" w:eastAsia="es-ES"/>
        </w:rPr>
        <w:t>Abrahan</w:t>
      </w:r>
      <w:proofErr w:type="spellEnd"/>
      <w:r w:rsidRPr="00D524F3">
        <w:rPr>
          <w:rFonts w:ascii="Times New Roman" w:eastAsia="Times New Roman" w:hAnsi="Times New Roman" w:cs="Times New Roman"/>
          <w:sz w:val="24"/>
          <w:szCs w:val="24"/>
          <w:lang w:val="es-ES" w:eastAsia="es-ES"/>
        </w:rPr>
        <w:t xml:space="preserve">, Ada. El mundo interior de los enseñantes. Ed. </w:t>
      </w:r>
      <w:proofErr w:type="spellStart"/>
      <w:r w:rsidRPr="00D524F3">
        <w:rPr>
          <w:rFonts w:ascii="Times New Roman" w:eastAsia="Times New Roman" w:hAnsi="Times New Roman" w:cs="Times New Roman"/>
          <w:sz w:val="24"/>
          <w:szCs w:val="24"/>
          <w:lang w:val="es-ES" w:eastAsia="es-ES"/>
        </w:rPr>
        <w:t>Gedisa</w:t>
      </w:r>
      <w:proofErr w:type="spellEnd"/>
      <w:r w:rsidRPr="00D524F3">
        <w:rPr>
          <w:rFonts w:ascii="Times New Roman" w:eastAsia="Times New Roman" w:hAnsi="Times New Roman" w:cs="Times New Roman"/>
          <w:sz w:val="24"/>
          <w:szCs w:val="24"/>
          <w:lang w:val="es-ES" w:eastAsia="es-ES"/>
        </w:rPr>
        <w:t>.</w:t>
      </w:r>
    </w:p>
    <w:p w:rsidR="00D524F3" w:rsidRPr="00D524F3" w:rsidRDefault="00D524F3" w:rsidP="00D524F3">
      <w:pPr>
        <w:jc w:val="both"/>
        <w:rPr>
          <w:szCs w:val="24"/>
        </w:rPr>
      </w:pPr>
      <w:r w:rsidRPr="00D524F3">
        <w:rPr>
          <w:szCs w:val="24"/>
        </w:rPr>
        <w:t xml:space="preserve">Antonio </w:t>
      </w:r>
      <w:proofErr w:type="spellStart"/>
      <w:r w:rsidRPr="00D524F3">
        <w:rPr>
          <w:szCs w:val="24"/>
        </w:rPr>
        <w:t>Bolivar</w:t>
      </w:r>
      <w:proofErr w:type="spellEnd"/>
      <w:r w:rsidRPr="00D524F3">
        <w:rPr>
          <w:szCs w:val="24"/>
        </w:rPr>
        <w:t xml:space="preserve"> y otros. La investigación biográfico narrativa en educación Ed. La Muralla.</w:t>
      </w:r>
    </w:p>
    <w:p w:rsidR="00D524F3" w:rsidRPr="00D524F3" w:rsidRDefault="00D524F3" w:rsidP="00D524F3">
      <w:pPr>
        <w:jc w:val="both"/>
        <w:rPr>
          <w:szCs w:val="24"/>
          <w:lang w:val="es-ES_tradnl"/>
        </w:rPr>
      </w:pPr>
      <w:proofErr w:type="spellStart"/>
      <w:r w:rsidRPr="00D524F3">
        <w:rPr>
          <w:szCs w:val="24"/>
          <w:lang w:val="es-ES_tradnl"/>
        </w:rPr>
        <w:t>BarreyroTelma</w:t>
      </w:r>
      <w:proofErr w:type="spellEnd"/>
      <w:r w:rsidRPr="00D524F3">
        <w:rPr>
          <w:szCs w:val="24"/>
          <w:lang w:val="es-ES_tradnl"/>
        </w:rPr>
        <w:t>, Los niveles del rol docente. Revista Iberoamericana de Educación 2004. Apuntes de cátedra.</w:t>
      </w:r>
    </w:p>
    <w:p w:rsidR="00D524F3" w:rsidRPr="00D524F3" w:rsidRDefault="00D524F3" w:rsidP="00D524F3">
      <w:pPr>
        <w:jc w:val="both"/>
        <w:rPr>
          <w:szCs w:val="24"/>
        </w:rPr>
      </w:pPr>
      <w:r w:rsidRPr="00D524F3">
        <w:rPr>
          <w:szCs w:val="24"/>
        </w:rPr>
        <w:t xml:space="preserve">Beatriz </w:t>
      </w:r>
      <w:proofErr w:type="spellStart"/>
      <w:r w:rsidRPr="00D524F3">
        <w:rPr>
          <w:szCs w:val="24"/>
        </w:rPr>
        <w:t>Alen</w:t>
      </w:r>
      <w:proofErr w:type="spellEnd"/>
      <w:r w:rsidRPr="00D524F3">
        <w:rPr>
          <w:szCs w:val="24"/>
        </w:rPr>
        <w:t xml:space="preserve">. La escritura de experiencias pedagógicas en la formación docente. </w:t>
      </w:r>
      <w:proofErr w:type="spellStart"/>
      <w:r w:rsidRPr="00D524F3">
        <w:rPr>
          <w:szCs w:val="24"/>
        </w:rPr>
        <w:t>MECyT</w:t>
      </w:r>
      <w:proofErr w:type="spellEnd"/>
      <w:r w:rsidRPr="00D524F3">
        <w:rPr>
          <w:szCs w:val="24"/>
        </w:rPr>
        <w:t xml:space="preserve"> (2004)</w:t>
      </w:r>
    </w:p>
    <w:p w:rsidR="00D524F3" w:rsidRPr="00D524F3" w:rsidRDefault="00D524F3" w:rsidP="00D524F3">
      <w:pPr>
        <w:spacing w:after="0" w:line="360" w:lineRule="auto"/>
        <w:ind w:right="-85"/>
        <w:rPr>
          <w:rFonts w:ascii="Times New Roman" w:eastAsia="Times New Roman" w:hAnsi="Times New Roman" w:cs="Times New Roman"/>
          <w:sz w:val="24"/>
          <w:szCs w:val="24"/>
          <w:lang w:val="es-ES" w:eastAsia="es-ES"/>
        </w:rPr>
      </w:pPr>
      <w:proofErr w:type="spellStart"/>
      <w:r w:rsidRPr="00D524F3">
        <w:rPr>
          <w:rFonts w:ascii="Times New Roman" w:eastAsia="Times New Roman" w:hAnsi="Times New Roman" w:cs="Times New Roman"/>
          <w:sz w:val="24"/>
          <w:szCs w:val="24"/>
          <w:lang w:val="es-ES" w:eastAsia="es-ES"/>
        </w:rPr>
        <w:t>Etzioni</w:t>
      </w:r>
      <w:proofErr w:type="spellEnd"/>
      <w:r w:rsidRPr="00D524F3">
        <w:rPr>
          <w:rFonts w:ascii="Times New Roman" w:eastAsia="Times New Roman" w:hAnsi="Times New Roman" w:cs="Times New Roman"/>
          <w:sz w:val="24"/>
          <w:szCs w:val="24"/>
          <w:lang w:val="es-ES" w:eastAsia="es-ES"/>
        </w:rPr>
        <w:t>. Psicología social de las organizaciones.</w:t>
      </w:r>
    </w:p>
    <w:p w:rsidR="00D524F3" w:rsidRPr="00D524F3" w:rsidRDefault="00D524F3" w:rsidP="00D524F3">
      <w:pPr>
        <w:spacing w:after="0" w:line="360" w:lineRule="auto"/>
        <w:ind w:right="-85"/>
        <w:rPr>
          <w:rFonts w:ascii="Times New Roman" w:eastAsia="Times New Roman" w:hAnsi="Times New Roman" w:cs="Times New Roman"/>
          <w:sz w:val="24"/>
          <w:szCs w:val="24"/>
          <w:lang w:val="es-ES" w:eastAsia="es-ES"/>
        </w:rPr>
      </w:pPr>
      <w:proofErr w:type="spellStart"/>
      <w:r w:rsidRPr="00D524F3">
        <w:rPr>
          <w:rFonts w:ascii="Times New Roman" w:eastAsia="Times New Roman" w:hAnsi="Times New Roman" w:cs="Times New Roman"/>
          <w:sz w:val="24"/>
          <w:szCs w:val="24"/>
          <w:lang w:val="es-ES" w:eastAsia="es-ES"/>
        </w:rPr>
        <w:t>Fernandez</w:t>
      </w:r>
      <w:proofErr w:type="spellEnd"/>
      <w:r w:rsidRPr="00D524F3">
        <w:rPr>
          <w:rFonts w:ascii="Times New Roman" w:eastAsia="Times New Roman" w:hAnsi="Times New Roman" w:cs="Times New Roman"/>
          <w:sz w:val="24"/>
          <w:szCs w:val="24"/>
          <w:lang w:val="es-ES" w:eastAsia="es-ES"/>
        </w:rPr>
        <w:t>, Lidia. Instituciones educativas. Dinámicas institucionales en situaciones críticas. Ed. Paidós. (1998)</w:t>
      </w:r>
    </w:p>
    <w:p w:rsidR="00D524F3" w:rsidRPr="00D524F3" w:rsidRDefault="00D524F3" w:rsidP="00D524F3">
      <w:pPr>
        <w:jc w:val="both"/>
        <w:rPr>
          <w:szCs w:val="24"/>
        </w:rPr>
      </w:pPr>
      <w:proofErr w:type="spellStart"/>
      <w:r w:rsidRPr="00D524F3">
        <w:rPr>
          <w:szCs w:val="24"/>
        </w:rPr>
        <w:t>Golzman</w:t>
      </w:r>
      <w:proofErr w:type="spellEnd"/>
      <w:r w:rsidRPr="00D524F3">
        <w:rPr>
          <w:szCs w:val="24"/>
        </w:rPr>
        <w:t xml:space="preserve">, G. y </w:t>
      </w:r>
      <w:proofErr w:type="spellStart"/>
      <w:r w:rsidRPr="00D524F3">
        <w:rPr>
          <w:szCs w:val="24"/>
        </w:rPr>
        <w:t>Zattera</w:t>
      </w:r>
      <w:proofErr w:type="spellEnd"/>
      <w:r w:rsidRPr="00D524F3">
        <w:rPr>
          <w:szCs w:val="24"/>
        </w:rPr>
        <w:t>, O. Hacia el oficio del docente autor. Ed. Organización  Estados    Iberoamericanos (2003).</w:t>
      </w:r>
    </w:p>
    <w:p w:rsidR="00D524F3" w:rsidRPr="00D524F3" w:rsidRDefault="00D524F3" w:rsidP="00D524F3">
      <w:pPr>
        <w:spacing w:after="0" w:line="360" w:lineRule="auto"/>
        <w:ind w:right="-85"/>
        <w:rPr>
          <w:rFonts w:ascii="Times New Roman" w:eastAsia="Times New Roman" w:hAnsi="Times New Roman" w:cs="Times New Roman"/>
          <w:sz w:val="24"/>
          <w:szCs w:val="24"/>
          <w:lang w:val="es-ES" w:eastAsia="es-ES"/>
        </w:rPr>
      </w:pPr>
      <w:proofErr w:type="spellStart"/>
      <w:r w:rsidRPr="00D524F3">
        <w:rPr>
          <w:rFonts w:ascii="Times New Roman" w:eastAsia="Times New Roman" w:hAnsi="Times New Roman" w:cs="Times New Roman"/>
          <w:sz w:val="24"/>
          <w:szCs w:val="24"/>
          <w:lang w:val="es-ES" w:eastAsia="es-ES"/>
        </w:rPr>
        <w:t>Nicastro</w:t>
      </w:r>
      <w:proofErr w:type="spellEnd"/>
      <w:r w:rsidRPr="00D524F3">
        <w:rPr>
          <w:rFonts w:ascii="Times New Roman" w:eastAsia="Times New Roman" w:hAnsi="Times New Roman" w:cs="Times New Roman"/>
          <w:sz w:val="24"/>
          <w:szCs w:val="24"/>
          <w:lang w:val="es-ES" w:eastAsia="es-ES"/>
        </w:rPr>
        <w:t xml:space="preserve">, Sandra. Casos institucionales. </w:t>
      </w:r>
    </w:p>
    <w:p w:rsidR="00D524F3" w:rsidRPr="00D524F3" w:rsidRDefault="00D524F3" w:rsidP="00D524F3">
      <w:pPr>
        <w:spacing w:after="0" w:line="360" w:lineRule="auto"/>
        <w:ind w:right="-85"/>
        <w:rPr>
          <w:rFonts w:ascii="Times New Roman" w:eastAsia="Times New Roman" w:hAnsi="Times New Roman" w:cs="Times New Roman"/>
          <w:sz w:val="24"/>
          <w:szCs w:val="24"/>
          <w:lang w:val="es-ES" w:eastAsia="es-ES"/>
        </w:rPr>
      </w:pPr>
      <w:proofErr w:type="spellStart"/>
      <w:r w:rsidRPr="00D524F3">
        <w:rPr>
          <w:rFonts w:ascii="Times New Roman" w:eastAsia="Times New Roman" w:hAnsi="Times New Roman" w:cs="Times New Roman"/>
          <w:sz w:val="24"/>
          <w:szCs w:val="24"/>
          <w:lang w:val="es-ES" w:eastAsia="es-ES"/>
        </w:rPr>
        <w:lastRenderedPageBreak/>
        <w:t>Pulpeiro</w:t>
      </w:r>
      <w:proofErr w:type="spellEnd"/>
      <w:r w:rsidRPr="00D524F3">
        <w:rPr>
          <w:rFonts w:ascii="Times New Roman" w:eastAsia="Times New Roman" w:hAnsi="Times New Roman" w:cs="Times New Roman"/>
          <w:sz w:val="24"/>
          <w:szCs w:val="24"/>
          <w:lang w:val="es-ES" w:eastAsia="es-ES"/>
        </w:rPr>
        <w:t xml:space="preserve">, Silvia. Una propuesta para el análisis y trabajo de los roles institucionales en la escuela.  Actualización académica. (UNR. 1995) </w:t>
      </w:r>
    </w:p>
    <w:p w:rsidR="00D524F3" w:rsidRPr="00D524F3" w:rsidRDefault="00D524F3" w:rsidP="00D524F3">
      <w:pPr>
        <w:spacing w:after="0" w:line="360" w:lineRule="auto"/>
        <w:ind w:right="-85"/>
        <w:rPr>
          <w:rFonts w:ascii="Times New Roman" w:eastAsia="Times New Roman" w:hAnsi="Times New Roman" w:cs="Times New Roman"/>
          <w:sz w:val="24"/>
          <w:szCs w:val="24"/>
          <w:lang w:val="es-ES" w:eastAsia="es-ES"/>
        </w:rPr>
      </w:pPr>
      <w:proofErr w:type="spellStart"/>
      <w:r w:rsidRPr="00D524F3">
        <w:rPr>
          <w:rFonts w:ascii="Times New Roman" w:eastAsia="Times New Roman" w:hAnsi="Times New Roman" w:cs="Times New Roman"/>
          <w:sz w:val="24"/>
          <w:szCs w:val="24"/>
          <w:lang w:val="es-ES" w:eastAsia="es-ES"/>
        </w:rPr>
        <w:t>Radley</w:t>
      </w:r>
      <w:proofErr w:type="spellEnd"/>
      <w:r w:rsidRPr="00D524F3">
        <w:rPr>
          <w:rFonts w:ascii="Times New Roman" w:eastAsia="Times New Roman" w:hAnsi="Times New Roman" w:cs="Times New Roman"/>
          <w:sz w:val="24"/>
          <w:szCs w:val="24"/>
          <w:lang w:val="es-ES" w:eastAsia="es-ES"/>
        </w:rPr>
        <w:t>, Alan. Artefactos, memoria y sentido del pasado. (1990)</w:t>
      </w:r>
    </w:p>
    <w:p w:rsidR="00D524F3" w:rsidRPr="00D524F3" w:rsidRDefault="00D524F3" w:rsidP="00D524F3">
      <w:pPr>
        <w:spacing w:after="0" w:line="360" w:lineRule="auto"/>
        <w:ind w:right="-85"/>
        <w:rPr>
          <w:rFonts w:ascii="Times New Roman" w:eastAsia="Times New Roman" w:hAnsi="Times New Roman" w:cs="Times New Roman"/>
          <w:sz w:val="24"/>
          <w:szCs w:val="24"/>
          <w:lang w:val="es-ES" w:eastAsia="es-ES"/>
        </w:rPr>
      </w:pPr>
      <w:proofErr w:type="spellStart"/>
      <w:r w:rsidRPr="00D524F3">
        <w:rPr>
          <w:rFonts w:ascii="Times New Roman" w:eastAsia="Times New Roman" w:hAnsi="Times New Roman" w:cs="Times New Roman"/>
          <w:sz w:val="24"/>
          <w:szCs w:val="24"/>
          <w:lang w:val="es-ES" w:eastAsia="es-ES"/>
        </w:rPr>
        <w:t>Schlemenson</w:t>
      </w:r>
      <w:proofErr w:type="spellEnd"/>
      <w:r w:rsidRPr="00D524F3">
        <w:rPr>
          <w:rFonts w:ascii="Times New Roman" w:eastAsia="Times New Roman" w:hAnsi="Times New Roman" w:cs="Times New Roman"/>
          <w:sz w:val="24"/>
          <w:szCs w:val="24"/>
          <w:lang w:val="es-ES" w:eastAsia="es-ES"/>
        </w:rPr>
        <w:t>, Aldo. Análisis organizacional y empresa unipersonal. Crisis y conflictos en contextos turbulentos. (1993)</w:t>
      </w:r>
    </w:p>
    <w:p w:rsidR="00D524F3" w:rsidRPr="00D524F3" w:rsidRDefault="00D524F3" w:rsidP="00D524F3">
      <w:pPr>
        <w:spacing w:after="0" w:line="360" w:lineRule="auto"/>
        <w:ind w:right="-85"/>
        <w:rPr>
          <w:rFonts w:ascii="Times New Roman" w:eastAsia="Times New Roman" w:hAnsi="Times New Roman" w:cs="Times New Roman"/>
          <w:sz w:val="24"/>
          <w:szCs w:val="24"/>
          <w:lang w:val="es-ES" w:eastAsia="es-ES"/>
        </w:rPr>
      </w:pPr>
      <w:r w:rsidRPr="00D524F3">
        <w:rPr>
          <w:rFonts w:ascii="Times New Roman" w:eastAsia="Times New Roman" w:hAnsi="Times New Roman" w:cs="Times New Roman"/>
          <w:sz w:val="24"/>
          <w:szCs w:val="24"/>
          <w:lang w:val="es-ES" w:eastAsia="es-ES"/>
        </w:rPr>
        <w:t>Ulloa, Fernando. Psicología de las instituciones</w:t>
      </w:r>
      <w:proofErr w:type="gramStart"/>
      <w:r w:rsidRPr="00D524F3">
        <w:rPr>
          <w:rFonts w:ascii="Times New Roman" w:eastAsia="Times New Roman" w:hAnsi="Times New Roman" w:cs="Times New Roman"/>
          <w:sz w:val="24"/>
          <w:szCs w:val="24"/>
          <w:lang w:val="es-ES" w:eastAsia="es-ES"/>
        </w:rPr>
        <w:t>.(</w:t>
      </w:r>
      <w:proofErr w:type="gramEnd"/>
      <w:r w:rsidRPr="00D524F3">
        <w:rPr>
          <w:rFonts w:ascii="Times New Roman" w:eastAsia="Times New Roman" w:hAnsi="Times New Roman" w:cs="Times New Roman"/>
          <w:sz w:val="24"/>
          <w:szCs w:val="24"/>
          <w:lang w:val="es-ES" w:eastAsia="es-ES"/>
        </w:rPr>
        <w:t>2003)</w:t>
      </w:r>
    </w:p>
    <w:p w:rsidR="00D524F3" w:rsidRPr="00D524F3" w:rsidRDefault="00D524F3" w:rsidP="00D524F3">
      <w:pPr>
        <w:spacing w:after="0" w:line="360" w:lineRule="auto"/>
        <w:ind w:right="-85"/>
        <w:rPr>
          <w:rFonts w:ascii="Times New Roman" w:eastAsia="Times New Roman" w:hAnsi="Times New Roman" w:cs="Times New Roman"/>
          <w:sz w:val="24"/>
          <w:szCs w:val="24"/>
          <w:lang w:val="es-ES" w:eastAsia="es-ES"/>
        </w:rPr>
      </w:pPr>
      <w:r w:rsidRPr="00D524F3">
        <w:rPr>
          <w:rFonts w:ascii="Times New Roman" w:eastAsia="Times New Roman" w:hAnsi="Times New Roman" w:cs="Times New Roman"/>
          <w:sz w:val="24"/>
          <w:szCs w:val="24"/>
          <w:lang w:val="es-ES" w:eastAsia="es-ES"/>
        </w:rPr>
        <w:t>Artículos propuestos para el proceso.</w:t>
      </w:r>
    </w:p>
    <w:p w:rsidR="00D524F3" w:rsidRPr="00D524F3" w:rsidRDefault="00D524F3" w:rsidP="00D524F3">
      <w:pPr>
        <w:spacing w:after="0" w:line="360" w:lineRule="auto"/>
        <w:ind w:right="-85"/>
        <w:rPr>
          <w:rFonts w:ascii="Times New Roman" w:eastAsia="Times New Roman" w:hAnsi="Times New Roman" w:cs="Times New Roman"/>
          <w:sz w:val="24"/>
          <w:szCs w:val="24"/>
          <w:lang w:val="es-ES" w:eastAsia="es-ES"/>
        </w:rPr>
      </w:pPr>
      <w:r w:rsidRPr="00D524F3">
        <w:rPr>
          <w:rFonts w:ascii="Times New Roman" w:eastAsia="Times New Roman" w:hAnsi="Times New Roman" w:cs="Times New Roman"/>
          <w:sz w:val="24"/>
          <w:szCs w:val="24"/>
          <w:lang w:val="es-ES" w:eastAsia="es-ES"/>
        </w:rPr>
        <w:t xml:space="preserve">Sandra </w:t>
      </w:r>
      <w:proofErr w:type="spellStart"/>
      <w:r w:rsidRPr="00D524F3">
        <w:rPr>
          <w:rFonts w:ascii="Times New Roman" w:eastAsia="Times New Roman" w:hAnsi="Times New Roman" w:cs="Times New Roman"/>
          <w:sz w:val="24"/>
          <w:szCs w:val="24"/>
          <w:lang w:val="es-ES" w:eastAsia="es-ES"/>
        </w:rPr>
        <w:t>Nicastro.Revisitar</w:t>
      </w:r>
      <w:proofErr w:type="spellEnd"/>
      <w:r w:rsidRPr="00D524F3">
        <w:rPr>
          <w:rFonts w:ascii="Times New Roman" w:eastAsia="Times New Roman" w:hAnsi="Times New Roman" w:cs="Times New Roman"/>
          <w:sz w:val="24"/>
          <w:szCs w:val="24"/>
          <w:lang w:val="es-ES" w:eastAsia="es-ES"/>
        </w:rPr>
        <w:t xml:space="preserve"> la mirada hacia la escuela.</w:t>
      </w:r>
    </w:p>
    <w:p w:rsidR="00D524F3" w:rsidRPr="00D524F3" w:rsidRDefault="00D524F3" w:rsidP="00D524F3">
      <w:pPr>
        <w:spacing w:after="0" w:line="360" w:lineRule="auto"/>
        <w:ind w:right="-85"/>
        <w:rPr>
          <w:rFonts w:ascii="Times New Roman" w:eastAsia="Times New Roman" w:hAnsi="Times New Roman" w:cs="Times New Roman"/>
          <w:sz w:val="24"/>
          <w:szCs w:val="24"/>
          <w:lang w:val="es-ES" w:eastAsia="es-ES"/>
        </w:rPr>
      </w:pPr>
      <w:r w:rsidRPr="00D524F3">
        <w:rPr>
          <w:rFonts w:ascii="Times New Roman" w:eastAsia="Times New Roman" w:hAnsi="Times New Roman" w:cs="Times New Roman"/>
          <w:sz w:val="24"/>
          <w:szCs w:val="24"/>
          <w:lang w:val="es-ES" w:eastAsia="es-ES"/>
        </w:rPr>
        <w:t xml:space="preserve">Ricardo </w:t>
      </w:r>
      <w:proofErr w:type="spellStart"/>
      <w:r w:rsidRPr="00D524F3">
        <w:rPr>
          <w:rFonts w:ascii="Times New Roman" w:eastAsia="Times New Roman" w:hAnsi="Times New Roman" w:cs="Times New Roman"/>
          <w:sz w:val="24"/>
          <w:szCs w:val="24"/>
          <w:lang w:val="es-ES" w:eastAsia="es-ES"/>
        </w:rPr>
        <w:t>Baquero</w:t>
      </w:r>
      <w:proofErr w:type="gramStart"/>
      <w:r w:rsidRPr="00D524F3">
        <w:rPr>
          <w:rFonts w:ascii="Times New Roman" w:eastAsia="Times New Roman" w:hAnsi="Times New Roman" w:cs="Times New Roman"/>
          <w:sz w:val="24"/>
          <w:szCs w:val="24"/>
          <w:lang w:val="es-ES" w:eastAsia="es-ES"/>
        </w:rPr>
        <w:t>,GabrielaDiker</w:t>
      </w:r>
      <w:proofErr w:type="spellEnd"/>
      <w:proofErr w:type="gramEnd"/>
      <w:r w:rsidRPr="00D524F3">
        <w:rPr>
          <w:rFonts w:ascii="Times New Roman" w:eastAsia="Times New Roman" w:hAnsi="Times New Roman" w:cs="Times New Roman"/>
          <w:sz w:val="24"/>
          <w:szCs w:val="24"/>
          <w:lang w:val="es-ES" w:eastAsia="es-ES"/>
        </w:rPr>
        <w:t xml:space="preserve"> y Graciela Frigerio. Las formas de lo escolar</w:t>
      </w:r>
      <w:proofErr w:type="gramStart"/>
      <w:r w:rsidRPr="00D524F3">
        <w:rPr>
          <w:rFonts w:ascii="Times New Roman" w:eastAsia="Times New Roman" w:hAnsi="Times New Roman" w:cs="Times New Roman"/>
          <w:sz w:val="24"/>
          <w:szCs w:val="24"/>
          <w:lang w:val="es-ES" w:eastAsia="es-ES"/>
        </w:rPr>
        <w:t>.(</w:t>
      </w:r>
      <w:proofErr w:type="gramEnd"/>
      <w:r w:rsidRPr="00D524F3">
        <w:rPr>
          <w:rFonts w:ascii="Times New Roman" w:eastAsia="Times New Roman" w:hAnsi="Times New Roman" w:cs="Times New Roman"/>
          <w:sz w:val="24"/>
          <w:szCs w:val="24"/>
          <w:lang w:val="es-ES" w:eastAsia="es-ES"/>
        </w:rPr>
        <w:t>2007)</w:t>
      </w:r>
    </w:p>
    <w:p w:rsidR="00D524F3" w:rsidRPr="00D524F3" w:rsidRDefault="00D524F3" w:rsidP="00D524F3">
      <w:pPr>
        <w:spacing w:after="0" w:line="360" w:lineRule="auto"/>
        <w:ind w:right="-85"/>
        <w:rPr>
          <w:rFonts w:ascii="Times New Roman" w:eastAsia="Times New Roman" w:hAnsi="Times New Roman" w:cs="Times New Roman"/>
          <w:sz w:val="24"/>
          <w:szCs w:val="24"/>
          <w:lang w:val="es-ES" w:eastAsia="es-ES"/>
        </w:rPr>
      </w:pPr>
      <w:r w:rsidRPr="00D524F3">
        <w:rPr>
          <w:rFonts w:ascii="Times New Roman" w:eastAsia="Times New Roman" w:hAnsi="Times New Roman" w:cs="Times New Roman"/>
          <w:sz w:val="24"/>
          <w:szCs w:val="24"/>
          <w:lang w:val="es-ES" w:eastAsia="es-ES"/>
        </w:rPr>
        <w:t xml:space="preserve">Silvina </w:t>
      </w:r>
      <w:proofErr w:type="spellStart"/>
      <w:r w:rsidRPr="00D524F3">
        <w:rPr>
          <w:rFonts w:ascii="Times New Roman" w:eastAsia="Times New Roman" w:hAnsi="Times New Roman" w:cs="Times New Roman"/>
          <w:sz w:val="24"/>
          <w:szCs w:val="24"/>
          <w:lang w:val="es-ES" w:eastAsia="es-ES"/>
        </w:rPr>
        <w:t>Guirtz</w:t>
      </w:r>
      <w:proofErr w:type="gramStart"/>
      <w:r w:rsidRPr="00D524F3">
        <w:rPr>
          <w:rFonts w:ascii="Times New Roman" w:eastAsia="Times New Roman" w:hAnsi="Times New Roman" w:cs="Times New Roman"/>
          <w:sz w:val="24"/>
          <w:szCs w:val="24"/>
          <w:lang w:val="es-ES" w:eastAsia="es-ES"/>
        </w:rPr>
        <w:t>,Ivan</w:t>
      </w:r>
      <w:proofErr w:type="spellEnd"/>
      <w:proofErr w:type="gramEnd"/>
      <w:r w:rsidRPr="00D524F3">
        <w:rPr>
          <w:rFonts w:ascii="Times New Roman" w:eastAsia="Times New Roman" w:hAnsi="Times New Roman" w:cs="Times New Roman"/>
          <w:sz w:val="24"/>
          <w:szCs w:val="24"/>
          <w:lang w:val="es-ES" w:eastAsia="es-ES"/>
        </w:rPr>
        <w:t xml:space="preserve"> </w:t>
      </w:r>
      <w:proofErr w:type="spellStart"/>
      <w:r w:rsidRPr="00D524F3">
        <w:rPr>
          <w:rFonts w:ascii="Times New Roman" w:eastAsia="Times New Roman" w:hAnsi="Times New Roman" w:cs="Times New Roman"/>
          <w:sz w:val="24"/>
          <w:szCs w:val="24"/>
          <w:lang w:val="es-ES" w:eastAsia="es-ES"/>
        </w:rPr>
        <w:t>Zacarías,Victoria</w:t>
      </w:r>
      <w:proofErr w:type="spellEnd"/>
      <w:r w:rsidRPr="00D524F3">
        <w:rPr>
          <w:rFonts w:ascii="Times New Roman" w:eastAsia="Times New Roman" w:hAnsi="Times New Roman" w:cs="Times New Roman"/>
          <w:sz w:val="24"/>
          <w:szCs w:val="24"/>
          <w:lang w:val="es-ES" w:eastAsia="es-ES"/>
        </w:rPr>
        <w:t xml:space="preserve"> </w:t>
      </w:r>
      <w:proofErr w:type="spellStart"/>
      <w:r w:rsidRPr="00D524F3">
        <w:rPr>
          <w:rFonts w:ascii="Times New Roman" w:eastAsia="Times New Roman" w:hAnsi="Times New Roman" w:cs="Times New Roman"/>
          <w:sz w:val="24"/>
          <w:szCs w:val="24"/>
          <w:lang w:val="es-ES" w:eastAsia="es-ES"/>
        </w:rPr>
        <w:t>Abregú.Construir</w:t>
      </w:r>
      <w:proofErr w:type="spellEnd"/>
      <w:r w:rsidRPr="00D524F3">
        <w:rPr>
          <w:rFonts w:ascii="Times New Roman" w:eastAsia="Times New Roman" w:hAnsi="Times New Roman" w:cs="Times New Roman"/>
          <w:sz w:val="24"/>
          <w:szCs w:val="24"/>
          <w:lang w:val="es-ES" w:eastAsia="es-ES"/>
        </w:rPr>
        <w:t xml:space="preserve"> una buena escuela (2006)</w:t>
      </w:r>
    </w:p>
    <w:p w:rsidR="00D524F3" w:rsidRPr="00D524F3" w:rsidRDefault="00D524F3" w:rsidP="00D524F3">
      <w:pPr>
        <w:spacing w:after="0" w:line="360" w:lineRule="auto"/>
        <w:ind w:right="-85"/>
        <w:rPr>
          <w:rFonts w:ascii="Times New Roman" w:eastAsia="Times New Roman" w:hAnsi="Times New Roman" w:cs="Times New Roman"/>
          <w:sz w:val="24"/>
          <w:szCs w:val="24"/>
          <w:lang w:val="es-ES" w:eastAsia="es-ES"/>
        </w:rPr>
      </w:pPr>
    </w:p>
    <w:p w:rsidR="00D524F3" w:rsidRPr="00D524F3" w:rsidRDefault="00D524F3" w:rsidP="00D524F3">
      <w:pPr>
        <w:jc w:val="both"/>
        <w:rPr>
          <w:b/>
          <w:szCs w:val="24"/>
          <w:u w:val="single"/>
          <w:lang w:val="es-ES_tradnl"/>
        </w:rPr>
      </w:pPr>
    </w:p>
    <w:p w:rsidR="00D524F3" w:rsidRPr="00D524F3" w:rsidRDefault="00D524F3" w:rsidP="00D524F3">
      <w:pPr>
        <w:jc w:val="both"/>
        <w:rPr>
          <w:b/>
          <w:szCs w:val="24"/>
          <w:u w:val="single"/>
          <w:lang w:val="es-ES_tradnl"/>
        </w:rPr>
      </w:pPr>
    </w:p>
    <w:p w:rsidR="00D524F3" w:rsidRPr="00094FB0" w:rsidRDefault="00D524F3" w:rsidP="00094FB0">
      <w:pPr>
        <w:pStyle w:val="Sangradetextonormal"/>
        <w:ind w:left="0"/>
        <w:jc w:val="both"/>
      </w:pPr>
    </w:p>
    <w:sectPr w:rsidR="00D524F3" w:rsidRPr="00094FB0" w:rsidSect="009C53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73C11498"/>
    <w:multiLevelType w:val="singleLevel"/>
    <w:tmpl w:val="858CE89C"/>
    <w:lvl w:ilvl="0">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0A"/>
    <w:rsid w:val="00094FB0"/>
    <w:rsid w:val="000E4A9E"/>
    <w:rsid w:val="0018100A"/>
    <w:rsid w:val="003B2B07"/>
    <w:rsid w:val="00424441"/>
    <w:rsid w:val="006D4D36"/>
    <w:rsid w:val="00722CCE"/>
    <w:rsid w:val="00992101"/>
    <w:rsid w:val="009C2991"/>
    <w:rsid w:val="009C53EC"/>
    <w:rsid w:val="00B24552"/>
    <w:rsid w:val="00D524F3"/>
    <w:rsid w:val="00F77A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9C53EC"/>
    <w:pPr>
      <w:keepNext/>
      <w:spacing w:after="0" w:line="240" w:lineRule="auto"/>
      <w:ind w:left="-1701" w:right="-1"/>
      <w:jc w:val="both"/>
      <w:outlineLvl w:val="3"/>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10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100A"/>
    <w:rPr>
      <w:rFonts w:ascii="Tahoma" w:hAnsi="Tahoma" w:cs="Tahoma"/>
      <w:sz w:val="16"/>
      <w:szCs w:val="16"/>
    </w:rPr>
  </w:style>
  <w:style w:type="character" w:customStyle="1" w:styleId="Ttulo4Car">
    <w:name w:val="Título 4 Car"/>
    <w:basedOn w:val="Fuentedeprrafopredeter"/>
    <w:link w:val="Ttulo4"/>
    <w:rsid w:val="009C53EC"/>
    <w:rPr>
      <w:rFonts w:ascii="Times New Roman" w:eastAsia="Times New Roman" w:hAnsi="Times New Roman" w:cs="Times New Roman"/>
      <w:b/>
      <w:sz w:val="24"/>
      <w:szCs w:val="20"/>
      <w:lang w:val="es-ES_tradnl" w:eastAsia="es-ES"/>
    </w:rPr>
  </w:style>
  <w:style w:type="paragraph" w:styleId="Sangradetextonormal">
    <w:name w:val="Body Text Indent"/>
    <w:basedOn w:val="Normal"/>
    <w:link w:val="SangradetextonormalCar"/>
    <w:rsid w:val="009C53EC"/>
    <w:pPr>
      <w:spacing w:after="0" w:line="240" w:lineRule="auto"/>
      <w:ind w:left="-1701"/>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9C53EC"/>
    <w:rPr>
      <w:rFonts w:ascii="Times New Roman" w:eastAsia="Times New Roman" w:hAnsi="Times New Roman" w:cs="Times New Roman"/>
      <w:sz w:val="24"/>
      <w:szCs w:val="20"/>
      <w:lang w:val="es-ES" w:eastAsia="es-ES"/>
    </w:rPr>
  </w:style>
  <w:style w:type="paragraph" w:styleId="Textodebloque">
    <w:name w:val="Block Text"/>
    <w:basedOn w:val="Normal"/>
    <w:rsid w:val="009C53EC"/>
    <w:pPr>
      <w:spacing w:after="0" w:line="240" w:lineRule="auto"/>
      <w:ind w:left="-1701" w:right="-1"/>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9C53EC"/>
    <w:pPr>
      <w:spacing w:after="0" w:line="240" w:lineRule="auto"/>
      <w:ind w:left="720"/>
      <w:contextualSpacing/>
    </w:pPr>
    <w:rPr>
      <w:rFonts w:ascii="Times New Roman" w:eastAsia="Times New Roman" w:hAnsi="Times New Roman"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9C53EC"/>
    <w:pPr>
      <w:keepNext/>
      <w:spacing w:after="0" w:line="240" w:lineRule="auto"/>
      <w:ind w:left="-1701" w:right="-1"/>
      <w:jc w:val="both"/>
      <w:outlineLvl w:val="3"/>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10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100A"/>
    <w:rPr>
      <w:rFonts w:ascii="Tahoma" w:hAnsi="Tahoma" w:cs="Tahoma"/>
      <w:sz w:val="16"/>
      <w:szCs w:val="16"/>
    </w:rPr>
  </w:style>
  <w:style w:type="character" w:customStyle="1" w:styleId="Ttulo4Car">
    <w:name w:val="Título 4 Car"/>
    <w:basedOn w:val="Fuentedeprrafopredeter"/>
    <w:link w:val="Ttulo4"/>
    <w:rsid w:val="009C53EC"/>
    <w:rPr>
      <w:rFonts w:ascii="Times New Roman" w:eastAsia="Times New Roman" w:hAnsi="Times New Roman" w:cs="Times New Roman"/>
      <w:b/>
      <w:sz w:val="24"/>
      <w:szCs w:val="20"/>
      <w:lang w:val="es-ES_tradnl" w:eastAsia="es-ES"/>
    </w:rPr>
  </w:style>
  <w:style w:type="paragraph" w:styleId="Sangradetextonormal">
    <w:name w:val="Body Text Indent"/>
    <w:basedOn w:val="Normal"/>
    <w:link w:val="SangradetextonormalCar"/>
    <w:rsid w:val="009C53EC"/>
    <w:pPr>
      <w:spacing w:after="0" w:line="240" w:lineRule="auto"/>
      <w:ind w:left="-1701"/>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9C53EC"/>
    <w:rPr>
      <w:rFonts w:ascii="Times New Roman" w:eastAsia="Times New Roman" w:hAnsi="Times New Roman" w:cs="Times New Roman"/>
      <w:sz w:val="24"/>
      <w:szCs w:val="20"/>
      <w:lang w:val="es-ES" w:eastAsia="es-ES"/>
    </w:rPr>
  </w:style>
  <w:style w:type="paragraph" w:styleId="Textodebloque">
    <w:name w:val="Block Text"/>
    <w:basedOn w:val="Normal"/>
    <w:rsid w:val="009C53EC"/>
    <w:pPr>
      <w:spacing w:after="0" w:line="240" w:lineRule="auto"/>
      <w:ind w:left="-1701" w:right="-1"/>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9C53EC"/>
    <w:pPr>
      <w:spacing w:after="0" w:line="240" w:lineRule="auto"/>
      <w:ind w:left="720"/>
      <w:contextualSpacing/>
    </w:pPr>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2394</Words>
  <Characters>13173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2020-05-19T20:18:00Z</dcterms:created>
  <dcterms:modified xsi:type="dcterms:W3CDTF">2020-05-19T20:18:00Z</dcterms:modified>
</cp:coreProperties>
</file>