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ahoma" w:cs="Tahoma" w:eastAsia="Tahoma" w:hAnsi="Tahoma"/>
          <w:b w:val="1"/>
          <w:color w:val="c00000"/>
        </w:rPr>
      </w:pPr>
      <w:r w:rsidDel="00000000" w:rsidR="00000000" w:rsidRPr="00000000">
        <w:rPr>
          <w:rFonts w:ascii="Tahoma" w:cs="Tahoma" w:eastAsia="Tahoma" w:hAnsi="Tahoma"/>
          <w:b w:val="1"/>
          <w:color w:val="c00000"/>
          <w:rtl w:val="0"/>
        </w:rPr>
        <w:t xml:space="preserve">INSTITUTO SUPERIOR DE PROFESORADO Nº 7</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-139699</wp:posOffset>
                </wp:positionV>
                <wp:extent cx="5778500" cy="2578100"/>
                <wp:effectExtent b="0" l="0" r="0" t="0"/>
                <wp:wrapNone/>
                <wp:docPr id="1" name=""/>
                <a:graphic>
                  <a:graphicData uri="http://schemas.microsoft.com/office/word/2010/wordprocessingShape">
                    <wps:wsp>
                      <wps:cNvSpPr/>
                      <wps:cNvPr id="2" name="Shape 2"/>
                      <wps:spPr>
                        <a:xfrm>
                          <a:off x="2469450" y="2503650"/>
                          <a:ext cx="5753100" cy="2552700"/>
                        </a:xfrm>
                        <a:prstGeom prst="rect">
                          <a:avLst/>
                        </a:prstGeom>
                        <a:noFill/>
                        <a:ln cap="flat" cmpd="sng" w="25400">
                          <a:solidFill>
                            <a:srgbClr val="D99593"/>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-139699</wp:posOffset>
                </wp:positionV>
                <wp:extent cx="5778500" cy="25781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778500" cy="2578100"/>
                        </a:xfrm>
                        <a:prstGeom prst="rect"/>
                        <a:ln/>
                      </pic:spPr>
                    </pic:pic>
                  </a:graphicData>
                </a:graphic>
              </wp:anchor>
            </w:drawing>
          </mc:Fallback>
        </mc:AlternateContent>
      </w:r>
    </w:p>
    <w:p w:rsidR="00000000" w:rsidDel="00000000" w:rsidP="00000000" w:rsidRDefault="00000000" w:rsidRPr="00000000" w14:paraId="00000002">
      <w:pPr>
        <w:spacing w:line="240" w:lineRule="auto"/>
        <w:rPr>
          <w:rFonts w:ascii="Tahoma" w:cs="Tahoma" w:eastAsia="Tahoma" w:hAnsi="Tahoma"/>
          <w:b w:val="1"/>
          <w:color w:val="c00000"/>
        </w:rPr>
      </w:pPr>
      <w:r w:rsidDel="00000000" w:rsidR="00000000" w:rsidRPr="00000000">
        <w:rPr>
          <w:rFonts w:ascii="Tahoma" w:cs="Tahoma" w:eastAsia="Tahoma" w:hAnsi="Tahoma"/>
          <w:b w:val="1"/>
          <w:color w:val="c00000"/>
          <w:rtl w:val="0"/>
        </w:rPr>
        <w:t xml:space="preserve"> PROFESORADO DE EDUCACION SUPERIOR EN CIENCIAS DE LA EDUCACION</w:t>
      </w:r>
    </w:p>
    <w:p w:rsidR="00000000" w:rsidDel="00000000" w:rsidP="00000000" w:rsidRDefault="00000000" w:rsidRPr="00000000" w14:paraId="00000003">
      <w:pPr>
        <w:spacing w:line="240" w:lineRule="auto"/>
        <w:rPr>
          <w:rFonts w:ascii="Tahoma" w:cs="Tahoma" w:eastAsia="Tahoma" w:hAnsi="Tahoma"/>
          <w:b w:val="1"/>
          <w:color w:val="c00000"/>
        </w:rPr>
      </w:pPr>
      <w:r w:rsidDel="00000000" w:rsidR="00000000" w:rsidRPr="00000000">
        <w:rPr>
          <w:rFonts w:ascii="Tahoma" w:cs="Tahoma" w:eastAsia="Tahoma" w:hAnsi="Tahoma"/>
          <w:b w:val="1"/>
          <w:color w:val="c00000"/>
          <w:rtl w:val="0"/>
        </w:rPr>
        <w:t xml:space="preserve">PSICOLOGIA Y CULTURA  I</w:t>
      </w:r>
    </w:p>
    <w:p w:rsidR="00000000" w:rsidDel="00000000" w:rsidP="00000000" w:rsidRDefault="00000000" w:rsidRPr="00000000" w14:paraId="00000004">
      <w:pPr>
        <w:spacing w:line="240" w:lineRule="auto"/>
        <w:rPr>
          <w:rFonts w:ascii="Tahoma" w:cs="Tahoma" w:eastAsia="Tahoma" w:hAnsi="Tahoma"/>
          <w:b w:val="1"/>
          <w:color w:val="c00000"/>
        </w:rPr>
      </w:pPr>
      <w:r w:rsidDel="00000000" w:rsidR="00000000" w:rsidRPr="00000000">
        <w:rPr>
          <w:rFonts w:ascii="Tahoma" w:cs="Tahoma" w:eastAsia="Tahoma" w:hAnsi="Tahoma"/>
          <w:b w:val="1"/>
          <w:color w:val="c00000"/>
          <w:rtl w:val="0"/>
        </w:rPr>
        <w:t xml:space="preserve">CURSO: 1er AÑO</w:t>
      </w:r>
    </w:p>
    <w:p w:rsidR="00000000" w:rsidDel="00000000" w:rsidP="00000000" w:rsidRDefault="00000000" w:rsidRPr="00000000" w14:paraId="00000005">
      <w:pPr>
        <w:spacing w:line="240" w:lineRule="auto"/>
        <w:rPr>
          <w:rFonts w:ascii="Tahoma" w:cs="Tahoma" w:eastAsia="Tahoma" w:hAnsi="Tahoma"/>
          <w:b w:val="1"/>
          <w:color w:val="c00000"/>
        </w:rPr>
      </w:pPr>
      <w:r w:rsidDel="00000000" w:rsidR="00000000" w:rsidRPr="00000000">
        <w:rPr>
          <w:rFonts w:ascii="Tahoma" w:cs="Tahoma" w:eastAsia="Tahoma" w:hAnsi="Tahoma"/>
          <w:b w:val="1"/>
          <w:color w:val="c00000"/>
          <w:rtl w:val="0"/>
        </w:rPr>
        <w:t xml:space="preserve">AÑO: 2020</w:t>
      </w:r>
    </w:p>
    <w:p w:rsidR="00000000" w:rsidDel="00000000" w:rsidP="00000000" w:rsidRDefault="00000000" w:rsidRPr="00000000" w14:paraId="00000006">
      <w:pPr>
        <w:spacing w:line="240" w:lineRule="auto"/>
        <w:rPr>
          <w:rFonts w:ascii="Tahoma" w:cs="Tahoma" w:eastAsia="Tahoma" w:hAnsi="Tahoma"/>
          <w:b w:val="1"/>
          <w:color w:val="c00000"/>
        </w:rPr>
      </w:pPr>
      <w:r w:rsidDel="00000000" w:rsidR="00000000" w:rsidRPr="00000000">
        <w:rPr>
          <w:rFonts w:ascii="Tahoma" w:cs="Tahoma" w:eastAsia="Tahoma" w:hAnsi="Tahoma"/>
          <w:b w:val="1"/>
          <w:color w:val="c00000"/>
          <w:rtl w:val="0"/>
        </w:rPr>
        <w:t xml:space="preserve">CANTIDAD DE HORAS SEMANALES: 4</w:t>
      </w:r>
    </w:p>
    <w:p w:rsidR="00000000" w:rsidDel="00000000" w:rsidP="00000000" w:rsidRDefault="00000000" w:rsidRPr="00000000" w14:paraId="00000007">
      <w:pPr>
        <w:spacing w:line="240" w:lineRule="auto"/>
        <w:rPr>
          <w:rFonts w:ascii="Tahoma" w:cs="Tahoma" w:eastAsia="Tahoma" w:hAnsi="Tahoma"/>
          <w:b w:val="1"/>
          <w:color w:val="c00000"/>
        </w:rPr>
      </w:pPr>
      <w:r w:rsidDel="00000000" w:rsidR="00000000" w:rsidRPr="00000000">
        <w:rPr>
          <w:rFonts w:ascii="Tahoma" w:cs="Tahoma" w:eastAsia="Tahoma" w:hAnsi="Tahoma"/>
          <w:b w:val="1"/>
          <w:color w:val="c00000"/>
          <w:rtl w:val="0"/>
        </w:rPr>
        <w:t xml:space="preserve">PROFESORA: MARIA LAURA GIUBERGIA</w:t>
      </w:r>
    </w:p>
    <w:p w:rsidR="00000000" w:rsidDel="00000000" w:rsidP="00000000" w:rsidRDefault="00000000" w:rsidRPr="00000000" w14:paraId="00000008">
      <w:pPr>
        <w:spacing w:line="240" w:lineRule="auto"/>
        <w:rPr>
          <w:rFonts w:ascii="Tahoma" w:cs="Tahoma" w:eastAsia="Tahoma" w:hAnsi="Tahoma"/>
          <w:b w:val="1"/>
          <w:color w:val="c00000"/>
        </w:rPr>
      </w:pPr>
      <w:r w:rsidDel="00000000" w:rsidR="00000000" w:rsidRPr="00000000">
        <w:rPr>
          <w:rFonts w:ascii="Tahoma" w:cs="Tahoma" w:eastAsia="Tahoma" w:hAnsi="Tahoma"/>
          <w:b w:val="1"/>
          <w:color w:val="c00000"/>
          <w:rtl w:val="0"/>
        </w:rPr>
        <w:t xml:space="preserve">PLAN APROBADO POR: Resolución Nº 260/03 Modificación RN 2025/10</w:t>
      </w:r>
    </w:p>
    <w:p w:rsidR="00000000" w:rsidDel="00000000" w:rsidP="00000000" w:rsidRDefault="00000000" w:rsidRPr="00000000" w14:paraId="00000009">
      <w:pPr>
        <w:spacing w:line="360" w:lineRule="auto"/>
        <w:rPr>
          <w:rFonts w:ascii="Tahoma" w:cs="Tahoma" w:eastAsia="Tahoma" w:hAnsi="Tahoma"/>
          <w:color w:val="943734"/>
        </w:rPr>
      </w:pPr>
      <w:r w:rsidDel="00000000" w:rsidR="00000000" w:rsidRPr="00000000">
        <w:rPr>
          <w:rtl w:val="0"/>
        </w:rPr>
      </w:r>
    </w:p>
    <w:p w:rsidR="00000000" w:rsidDel="00000000" w:rsidP="00000000" w:rsidRDefault="00000000" w:rsidRPr="00000000" w14:paraId="0000000A">
      <w:pPr>
        <w:spacing w:line="360" w:lineRule="auto"/>
        <w:jc w:val="center"/>
        <w:rPr>
          <w:rFonts w:ascii="Tahoma" w:cs="Tahoma" w:eastAsia="Tahoma" w:hAnsi="Tahoma"/>
          <w:b w:val="1"/>
          <w:color w:val="c00000"/>
          <w:u w:val="single"/>
        </w:rPr>
      </w:pPr>
      <w:r w:rsidDel="00000000" w:rsidR="00000000" w:rsidRPr="00000000">
        <w:rPr>
          <w:rFonts w:ascii="Tahoma" w:cs="Tahoma" w:eastAsia="Tahoma" w:hAnsi="Tahoma"/>
          <w:b w:val="1"/>
          <w:color w:val="c00000"/>
          <w:u w:val="single"/>
          <w:rtl w:val="0"/>
        </w:rPr>
        <w:t xml:space="preserve">PLANIFICACION ANUAL </w:t>
      </w:r>
    </w:p>
    <w:p w:rsidR="00000000" w:rsidDel="00000000" w:rsidP="00000000" w:rsidRDefault="00000000" w:rsidRPr="00000000" w14:paraId="0000000B">
      <w:pPr>
        <w:spacing w:line="360" w:lineRule="auto"/>
        <w:jc w:val="both"/>
        <w:rPr>
          <w:rFonts w:ascii="Tahoma" w:cs="Tahoma" w:eastAsia="Tahoma" w:hAnsi="Tahoma"/>
          <w:color w:val="943734"/>
          <w:u w:val="single"/>
        </w:rPr>
      </w:pPr>
      <w:r w:rsidDel="00000000" w:rsidR="00000000" w:rsidRPr="00000000">
        <w:rPr>
          <w:rFonts w:ascii="Tahoma" w:cs="Tahoma" w:eastAsia="Tahoma" w:hAnsi="Tahoma"/>
          <w:color w:val="c00000"/>
          <w:u w:val="single"/>
          <w:rtl w:val="0"/>
        </w:rPr>
        <w:t xml:space="preserve">FUNDAMENTACION</w:t>
      </w:r>
      <w:r w:rsidDel="00000000" w:rsidR="00000000" w:rsidRPr="00000000">
        <w:rPr>
          <w:rtl w:val="0"/>
        </w:rPr>
      </w:r>
    </w:p>
    <w:p w:rsidR="00000000" w:rsidDel="00000000" w:rsidP="00000000" w:rsidRDefault="00000000" w:rsidRPr="00000000" w14:paraId="0000000C">
      <w:pPr>
        <w:spacing w:line="360" w:lineRule="auto"/>
        <w:jc w:val="both"/>
        <w:rPr>
          <w:rFonts w:ascii="Tahoma" w:cs="Tahoma" w:eastAsia="Tahoma" w:hAnsi="Tahoma"/>
        </w:rPr>
      </w:pPr>
      <w:r w:rsidDel="00000000" w:rsidR="00000000" w:rsidRPr="00000000">
        <w:rPr>
          <w:rFonts w:ascii="Tahoma" w:cs="Tahoma" w:eastAsia="Tahoma" w:hAnsi="Tahoma"/>
          <w:rtl w:val="0"/>
        </w:rPr>
        <w:t xml:space="preserve">En este espacio curricular se espera que los alumnos logren conocer los complejos factores que intervienen en el proceso de constitución subjetiva y su devenir histórico-social en el contexto de la cultura actual y especialmente de la escolar.</w:t>
      </w:r>
    </w:p>
    <w:p w:rsidR="00000000" w:rsidDel="00000000" w:rsidP="00000000" w:rsidRDefault="00000000" w:rsidRPr="00000000" w14:paraId="0000000D">
      <w:pPr>
        <w:spacing w:line="360" w:lineRule="auto"/>
        <w:jc w:val="both"/>
        <w:rPr>
          <w:rFonts w:ascii="Tahoma" w:cs="Tahoma" w:eastAsia="Tahoma" w:hAnsi="Tahoma"/>
        </w:rPr>
      </w:pPr>
      <w:r w:rsidDel="00000000" w:rsidR="00000000" w:rsidRPr="00000000">
        <w:rPr>
          <w:rFonts w:ascii="Tahoma" w:cs="Tahoma" w:eastAsia="Tahoma" w:hAnsi="Tahoma"/>
          <w:rtl w:val="0"/>
        </w:rPr>
        <w:t xml:space="preserve">Para ello se les presentara, primero, los comienzos de la psicología como ciencia y luego un recorrido por las diferentes teorías psicológica.</w:t>
      </w:r>
    </w:p>
    <w:p w:rsidR="00000000" w:rsidDel="00000000" w:rsidP="00000000" w:rsidRDefault="00000000" w:rsidRPr="00000000" w14:paraId="0000000E">
      <w:pPr>
        <w:spacing w:line="360" w:lineRule="auto"/>
        <w:jc w:val="both"/>
        <w:rPr>
          <w:rFonts w:ascii="Tahoma" w:cs="Tahoma" w:eastAsia="Tahoma" w:hAnsi="Tahoma"/>
        </w:rPr>
      </w:pPr>
      <w:r w:rsidDel="00000000" w:rsidR="00000000" w:rsidRPr="00000000">
        <w:rPr>
          <w:rFonts w:ascii="Tahoma" w:cs="Tahoma" w:eastAsia="Tahoma" w:hAnsi="Tahoma"/>
          <w:rtl w:val="0"/>
        </w:rPr>
        <w:t xml:space="preserve">El punto de partida es entender al hombre como un ser histórico, en permanente proceso de construcción, el cual no se realiza solo, sino en relación continua con un “otro”; representado en un comienzo por sus padres o quienes cumplan su función, pero que con el tiempo se va diversificando y encarnando en otras figuras, personas, instituciones (docentes, escuela). </w:t>
      </w:r>
    </w:p>
    <w:p w:rsidR="00000000" w:rsidDel="00000000" w:rsidP="00000000" w:rsidRDefault="00000000" w:rsidRPr="00000000" w14:paraId="0000000F">
      <w:pPr>
        <w:spacing w:line="360" w:lineRule="auto"/>
        <w:jc w:val="both"/>
        <w:rPr>
          <w:rFonts w:ascii="Tahoma" w:cs="Tahoma" w:eastAsia="Tahoma" w:hAnsi="Tahoma"/>
        </w:rPr>
      </w:pPr>
      <w:r w:rsidDel="00000000" w:rsidR="00000000" w:rsidRPr="00000000">
        <w:rPr>
          <w:rFonts w:ascii="Tahoma" w:cs="Tahoma" w:eastAsia="Tahoma" w:hAnsi="Tahoma"/>
          <w:rtl w:val="0"/>
        </w:rPr>
        <w:t xml:space="preserve">El desarrollo del niño no se debe considerar un proceso lineal, sino como una configuración que cada uno realiza en un tiempo subjetivo. Teniendo en cuenta que las identidades infantiles no son las mismas que en el pasado, se presentaran contenidos que faciliten la comprensión de la infancia como una construcción histórico y social; considerando los factores diversos que accionan desde lo social, impactando en la cultura escolar, específicamente en la construcción de las identidades escolares. Por tal motivo, se propone al alumno que realice una profunda revisión acerca de las concepciones o representaciones de la infancia que predominan en la cultura escolar.</w:t>
      </w:r>
    </w:p>
    <w:p w:rsidR="00000000" w:rsidDel="00000000" w:rsidP="00000000" w:rsidRDefault="00000000" w:rsidRPr="00000000" w14:paraId="00000010">
      <w:pPr>
        <w:spacing w:line="360" w:lineRule="auto"/>
        <w:jc w:val="both"/>
        <w:rPr>
          <w:rFonts w:ascii="Tahoma" w:cs="Tahoma" w:eastAsia="Tahoma" w:hAnsi="Tahoma"/>
        </w:rPr>
      </w:pPr>
      <w:r w:rsidDel="00000000" w:rsidR="00000000" w:rsidRPr="00000000">
        <w:rPr>
          <w:rFonts w:ascii="Tahoma" w:cs="Tahoma" w:eastAsia="Tahoma" w:hAnsi="Tahoma"/>
          <w:rtl w:val="0"/>
        </w:rPr>
        <w:t xml:space="preserve">Se abordaran conocimientos referidos a la adquisición y desarrollo del lenguaje infantil, al desarrollo afectivo y social en la infancia y su relación con la identidad, al juego en la niñez, y su relación con el aprendizaje.</w:t>
      </w:r>
    </w:p>
    <w:p w:rsidR="00000000" w:rsidDel="00000000" w:rsidP="00000000" w:rsidRDefault="00000000" w:rsidRPr="00000000" w14:paraId="00000011">
      <w:pPr>
        <w:spacing w:line="360" w:lineRule="auto"/>
        <w:jc w:val="both"/>
        <w:rPr>
          <w:rFonts w:ascii="Tahoma" w:cs="Tahoma" w:eastAsia="Tahoma" w:hAnsi="Tahoma"/>
        </w:rPr>
      </w:pPr>
      <w:r w:rsidDel="00000000" w:rsidR="00000000" w:rsidRPr="00000000">
        <w:rPr>
          <w:rFonts w:ascii="Tahoma" w:cs="Tahoma" w:eastAsia="Tahoma" w:hAnsi="Tahoma"/>
          <w:rtl w:val="0"/>
        </w:rPr>
        <w:t xml:space="preserve">Se intentara que a lo largo del año, los alumnos tengan una aproximación a la complejidad del mundo actual, a los efectos de elaborar estrategias que contemplen las deferencias individuales y la diversidad cultural presente en el aula.</w:t>
      </w:r>
    </w:p>
    <w:p w:rsidR="00000000" w:rsidDel="00000000" w:rsidP="00000000" w:rsidRDefault="00000000" w:rsidRPr="00000000" w14:paraId="00000012">
      <w:pPr>
        <w:spacing w:line="360" w:lineRule="auto"/>
        <w:jc w:val="both"/>
        <w:rPr>
          <w:rFonts w:ascii="Tahoma" w:cs="Tahoma" w:eastAsia="Tahoma" w:hAnsi="Tahoma"/>
          <w:color w:val="c00000"/>
          <w:u w:val="single"/>
        </w:rPr>
      </w:pPr>
      <w:r w:rsidDel="00000000" w:rsidR="00000000" w:rsidRPr="00000000">
        <w:rPr>
          <w:rFonts w:ascii="Tahoma" w:cs="Tahoma" w:eastAsia="Tahoma" w:hAnsi="Tahoma"/>
          <w:color w:val="c00000"/>
          <w:u w:val="single"/>
          <w:rtl w:val="0"/>
        </w:rPr>
        <w:t xml:space="preserve">OBJETIVOS</w:t>
      </w:r>
    </w:p>
    <w:p w:rsidR="00000000" w:rsidDel="00000000" w:rsidP="00000000" w:rsidRDefault="00000000" w:rsidRPr="00000000" w14:paraId="00000013">
      <w:pPr>
        <w:spacing w:line="360" w:lineRule="auto"/>
        <w:jc w:val="both"/>
        <w:rPr>
          <w:rFonts w:ascii="Tahoma" w:cs="Tahoma" w:eastAsia="Tahoma" w:hAnsi="Tahoma"/>
        </w:rPr>
      </w:pPr>
      <w:r w:rsidDel="00000000" w:rsidR="00000000" w:rsidRPr="00000000">
        <w:rPr>
          <w:rFonts w:ascii="Tahoma" w:cs="Tahoma" w:eastAsia="Tahoma" w:hAnsi="Tahoma"/>
          <w:rtl w:val="0"/>
        </w:rPr>
        <w:t xml:space="preserve">Que el alumno logre:</w:t>
      </w:r>
    </w:p>
    <w:p w:rsidR="00000000" w:rsidDel="00000000" w:rsidP="00000000" w:rsidRDefault="00000000" w:rsidRPr="00000000" w14:paraId="0000001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sz w:val="22"/>
          <w:szCs w:val="22"/>
          <w:u w:val="singl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Comprender a la infancia como una construcción social e histórica.</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sz w:val="22"/>
          <w:szCs w:val="22"/>
          <w:u w:val="singl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Conocer la evolución del niño en el lenguaje, en las relaciones sociales, cognitivos.</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b w:val="0"/>
          <w:i w:val="0"/>
          <w:smallCaps w:val="0"/>
          <w:strike w:val="0"/>
          <w:sz w:val="22"/>
          <w:szCs w:val="22"/>
          <w:u w:val="singl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Conocer el marco teórico, y referencial cultural de los niños para relacionarlo con la cultura escolar.</w:t>
      </w:r>
      <w:r w:rsidDel="00000000" w:rsidR="00000000" w:rsidRPr="00000000">
        <w:rPr>
          <w:rtl w:val="0"/>
        </w:rPr>
      </w:r>
    </w:p>
    <w:p w:rsidR="00000000" w:rsidDel="00000000" w:rsidP="00000000" w:rsidRDefault="00000000" w:rsidRPr="00000000" w14:paraId="00000017">
      <w:pPr>
        <w:spacing w:line="360" w:lineRule="auto"/>
        <w:jc w:val="both"/>
        <w:rPr>
          <w:rFonts w:ascii="Tahoma" w:cs="Tahoma" w:eastAsia="Tahoma" w:hAnsi="Tahoma"/>
          <w:color w:val="c00000"/>
          <w:u w:val="single"/>
        </w:rPr>
      </w:pPr>
      <w:r w:rsidDel="00000000" w:rsidR="00000000" w:rsidRPr="00000000">
        <w:rPr>
          <w:rFonts w:ascii="Tahoma" w:cs="Tahoma" w:eastAsia="Tahoma" w:hAnsi="Tahoma"/>
          <w:color w:val="c00000"/>
          <w:u w:val="single"/>
          <w:rtl w:val="0"/>
        </w:rPr>
        <w:t xml:space="preserve">PROPOSITOS:</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sz w:val="22"/>
          <w:szCs w:val="22"/>
          <w:u w:val="singl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Facilitar la comprensión de los textos específicos de la asignatura.</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sz w:val="22"/>
          <w:szCs w:val="22"/>
          <w:u w:val="singl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Propiciar la relación de la teoría con la realidad de la infancia hoy.</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b w:val="0"/>
          <w:i w:val="0"/>
          <w:smallCaps w:val="0"/>
          <w:strike w:val="0"/>
          <w:sz w:val="22"/>
          <w:szCs w:val="22"/>
          <w:u w:val="singl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Propiciar el respeto por la diversidad cultural y social de cada alumno, para potenciar la circulación de conocimiento y lograr una integración escolar satisfactoria.</w:t>
      </w:r>
      <w:r w:rsidDel="00000000" w:rsidR="00000000" w:rsidRPr="00000000">
        <w:rPr>
          <w:rtl w:val="0"/>
        </w:rPr>
      </w:r>
    </w:p>
    <w:p w:rsidR="00000000" w:rsidDel="00000000" w:rsidP="00000000" w:rsidRDefault="00000000" w:rsidRPr="00000000" w14:paraId="0000001B">
      <w:pPr>
        <w:spacing w:line="360" w:lineRule="auto"/>
        <w:jc w:val="both"/>
        <w:rPr>
          <w:rFonts w:ascii="Tahoma" w:cs="Tahoma" w:eastAsia="Tahoma" w:hAnsi="Tahoma"/>
          <w:color w:val="c00000"/>
          <w:u w:val="single"/>
        </w:rPr>
      </w:pPr>
      <w:r w:rsidDel="00000000" w:rsidR="00000000" w:rsidRPr="00000000">
        <w:rPr>
          <w:rFonts w:ascii="Tahoma" w:cs="Tahoma" w:eastAsia="Tahoma" w:hAnsi="Tahoma"/>
          <w:color w:val="c00000"/>
          <w:u w:val="single"/>
          <w:rtl w:val="0"/>
        </w:rPr>
        <w:t xml:space="preserve">SABERES PREVIOS:</w:t>
      </w:r>
    </w:p>
    <w:p w:rsidR="00000000" w:rsidDel="00000000" w:rsidP="00000000" w:rsidRDefault="00000000" w:rsidRPr="00000000" w14:paraId="0000001C">
      <w:pPr>
        <w:spacing w:line="360" w:lineRule="auto"/>
        <w:jc w:val="both"/>
        <w:rPr>
          <w:rFonts w:ascii="Tahoma" w:cs="Tahoma" w:eastAsia="Tahoma" w:hAnsi="Tahoma"/>
          <w:color w:val="c00000"/>
          <w:u w:val="single"/>
        </w:rPr>
      </w:pPr>
      <w:r w:rsidDel="00000000" w:rsidR="00000000" w:rsidRPr="00000000">
        <w:rPr>
          <w:rFonts w:ascii="Tahoma" w:cs="Tahoma" w:eastAsia="Tahoma" w:hAnsi="Tahoma"/>
          <w:color w:val="c00000"/>
          <w:u w:val="single"/>
          <w:rtl w:val="0"/>
        </w:rPr>
        <w:t xml:space="preserve">En relación con la asignatura: </w:t>
      </w:r>
    </w:p>
    <w:p w:rsidR="00000000" w:rsidDel="00000000" w:rsidP="00000000" w:rsidRDefault="00000000" w:rsidRPr="00000000" w14:paraId="0000001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b w:val="0"/>
          <w:i w:val="0"/>
          <w:smallCaps w:val="0"/>
          <w:strike w:val="0"/>
          <w:sz w:val="22"/>
          <w:szCs w:val="22"/>
          <w:u w:val="singl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Realización de lectura comprensiva de diferentes textos.</w:t>
      </w:r>
      <w:r w:rsidDel="00000000" w:rsidR="00000000" w:rsidRPr="00000000">
        <w:rPr>
          <w:rtl w:val="0"/>
        </w:rPr>
      </w:r>
    </w:p>
    <w:p w:rsidR="00000000" w:rsidDel="00000000" w:rsidP="00000000" w:rsidRDefault="00000000" w:rsidRPr="00000000" w14:paraId="0000001E">
      <w:pPr>
        <w:spacing w:line="360" w:lineRule="auto"/>
        <w:jc w:val="both"/>
        <w:rPr>
          <w:rFonts w:ascii="Tahoma" w:cs="Tahoma" w:eastAsia="Tahoma" w:hAnsi="Tahoma"/>
          <w:color w:val="c00000"/>
          <w:u w:val="single"/>
        </w:rPr>
      </w:pPr>
      <w:r w:rsidDel="00000000" w:rsidR="00000000" w:rsidRPr="00000000">
        <w:rPr>
          <w:rFonts w:ascii="Tahoma" w:cs="Tahoma" w:eastAsia="Tahoma" w:hAnsi="Tahoma"/>
          <w:color w:val="c00000"/>
          <w:u w:val="single"/>
          <w:rtl w:val="0"/>
        </w:rPr>
        <w:t xml:space="preserve">En relación con el manejo de TIC:</w:t>
      </w:r>
    </w:p>
    <w:p w:rsidR="00000000" w:rsidDel="00000000" w:rsidP="00000000" w:rsidRDefault="00000000" w:rsidRPr="00000000" w14:paraId="0000001F">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Manejo básico de procesadores de textos y de programas de presentación digital</w:t>
      </w:r>
    </w:p>
    <w:p w:rsidR="00000000" w:rsidDel="00000000" w:rsidP="00000000" w:rsidRDefault="00000000" w:rsidRPr="00000000" w14:paraId="00000020">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786" w:right="0" w:hanging="360"/>
        <w:jc w:val="both"/>
        <w:rPr>
          <w:b w:val="0"/>
          <w:i w:val="0"/>
          <w:smallCaps w:val="0"/>
          <w:strike w:val="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Uso del correo electrónico</w:t>
      </w:r>
    </w:p>
    <w:p w:rsidR="00000000" w:rsidDel="00000000" w:rsidP="00000000" w:rsidRDefault="00000000" w:rsidRPr="00000000" w14:paraId="00000021">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00" w:before="0" w:line="360" w:lineRule="auto"/>
        <w:ind w:left="786" w:right="0" w:hanging="360"/>
        <w:jc w:val="both"/>
        <w:rPr>
          <w:b w:val="0"/>
          <w:i w:val="0"/>
          <w:smallCaps w:val="0"/>
          <w:strike w:val="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Búsqueda de contenidos en internet (diversos formatos</w:t>
      </w:r>
      <w:r w:rsidDel="00000000" w:rsidR="00000000" w:rsidRPr="00000000">
        <w:rPr>
          <w:rFonts w:ascii="Tahoma" w:cs="Tahoma" w:eastAsia="Tahoma" w:hAnsi="Tahoma"/>
          <w:b w:val="0"/>
          <w:i w:val="0"/>
          <w:smallCaps w:val="0"/>
          <w:strike w:val="0"/>
          <w:color w:val="943734"/>
          <w:sz w:val="22"/>
          <w:szCs w:val="22"/>
          <w:u w:val="none"/>
          <w:shd w:fill="auto" w:val="clear"/>
          <w:vertAlign w:val="baseline"/>
          <w:rtl w:val="0"/>
        </w:rPr>
        <w:t xml:space="preserve">)</w:t>
      </w:r>
    </w:p>
    <w:p w:rsidR="00000000" w:rsidDel="00000000" w:rsidP="00000000" w:rsidRDefault="00000000" w:rsidRPr="00000000" w14:paraId="00000022">
      <w:pPr>
        <w:spacing w:line="360" w:lineRule="auto"/>
        <w:jc w:val="both"/>
        <w:rPr>
          <w:rFonts w:ascii="Tahoma" w:cs="Tahoma" w:eastAsia="Tahoma" w:hAnsi="Tahoma"/>
          <w:color w:val="943734"/>
          <w:u w:val="single"/>
        </w:rPr>
      </w:pPr>
      <w:r w:rsidDel="00000000" w:rsidR="00000000" w:rsidRPr="00000000">
        <w:rPr>
          <w:rtl w:val="0"/>
        </w:rPr>
      </w:r>
    </w:p>
    <w:p w:rsidR="00000000" w:rsidDel="00000000" w:rsidP="00000000" w:rsidRDefault="00000000" w:rsidRPr="00000000" w14:paraId="00000023">
      <w:pPr>
        <w:spacing w:line="360" w:lineRule="auto"/>
        <w:jc w:val="both"/>
        <w:rPr>
          <w:rFonts w:ascii="Tahoma" w:cs="Tahoma" w:eastAsia="Tahoma" w:hAnsi="Tahoma"/>
          <w:color w:val="c00000"/>
          <w:u w:val="single"/>
        </w:rPr>
      </w:pPr>
      <w:r w:rsidDel="00000000" w:rsidR="00000000" w:rsidRPr="00000000">
        <w:rPr>
          <w:rFonts w:ascii="Tahoma" w:cs="Tahoma" w:eastAsia="Tahoma" w:hAnsi="Tahoma"/>
          <w:color w:val="c00000"/>
          <w:u w:val="single"/>
          <w:rtl w:val="0"/>
        </w:rPr>
        <w:t xml:space="preserve">CONTENIDOS</w:t>
      </w:r>
    </w:p>
    <w:p w:rsidR="00000000" w:rsidDel="00000000" w:rsidP="00000000" w:rsidRDefault="00000000" w:rsidRPr="00000000" w14:paraId="00000024">
      <w:pPr>
        <w:spacing w:line="360" w:lineRule="auto"/>
        <w:jc w:val="both"/>
        <w:rPr>
          <w:rFonts w:ascii="Tahoma" w:cs="Tahoma" w:eastAsia="Tahoma" w:hAnsi="Tahoma"/>
          <w:color w:val="c00000"/>
          <w:u w:val="single"/>
        </w:rPr>
      </w:pPr>
      <w:r w:rsidDel="00000000" w:rsidR="00000000" w:rsidRPr="00000000">
        <w:rPr>
          <w:rFonts w:ascii="Tahoma" w:cs="Tahoma" w:eastAsia="Tahoma" w:hAnsi="Tahoma"/>
          <w:color w:val="c00000"/>
          <w:u w:val="single"/>
          <w:rtl w:val="0"/>
        </w:rPr>
        <w:t xml:space="preserve">UNIDAD I</w:t>
      </w:r>
    </w:p>
    <w:p w:rsidR="00000000" w:rsidDel="00000000" w:rsidP="00000000" w:rsidRDefault="00000000" w:rsidRPr="00000000" w14:paraId="0000002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sz w:val="22"/>
          <w:szCs w:val="22"/>
          <w:u w:val="singl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La psicología, su status científico.</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sz w:val="22"/>
          <w:szCs w:val="22"/>
          <w:u w:val="singl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Nacimiento de la psicología como ciencia, el contexto científico-filosófico del siglo XIX.</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b w:val="0"/>
          <w:i w:val="0"/>
          <w:smallCaps w:val="0"/>
          <w:strike w:val="0"/>
          <w:sz w:val="22"/>
          <w:szCs w:val="22"/>
          <w:u w:val="singl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Psicología de la Conciencia Conductismo, Gestalt, Psicoanálisis, Piaget, Psicología Cognitiva.</w:t>
      </w:r>
      <w:r w:rsidDel="00000000" w:rsidR="00000000" w:rsidRPr="00000000">
        <w:rPr>
          <w:rtl w:val="0"/>
        </w:rPr>
      </w:r>
    </w:p>
    <w:p w:rsidR="00000000" w:rsidDel="00000000" w:rsidP="00000000" w:rsidRDefault="00000000" w:rsidRPr="00000000" w14:paraId="00000028">
      <w:pPr>
        <w:spacing w:line="360" w:lineRule="auto"/>
        <w:jc w:val="both"/>
        <w:rPr>
          <w:rFonts w:ascii="Tahoma" w:cs="Tahoma" w:eastAsia="Tahoma" w:hAnsi="Tahoma"/>
          <w:color w:val="c00000"/>
          <w:u w:val="single"/>
        </w:rPr>
      </w:pPr>
      <w:r w:rsidDel="00000000" w:rsidR="00000000" w:rsidRPr="00000000">
        <w:rPr>
          <w:rFonts w:ascii="Tahoma" w:cs="Tahoma" w:eastAsia="Tahoma" w:hAnsi="Tahoma"/>
          <w:color w:val="c00000"/>
          <w:u w:val="single"/>
          <w:rtl w:val="0"/>
        </w:rPr>
        <w:t xml:space="preserve">UNIDAD II</w:t>
      </w:r>
    </w:p>
    <w:p w:rsidR="00000000" w:rsidDel="00000000" w:rsidP="00000000" w:rsidRDefault="00000000" w:rsidRPr="00000000" w14:paraId="0000002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sz w:val="22"/>
          <w:szCs w:val="22"/>
          <w:u w:val="singl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La constitución subjetiva. </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sz w:val="22"/>
          <w:szCs w:val="22"/>
          <w:u w:val="singl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Perspectiva del psicoanálisis. </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sz w:val="22"/>
          <w:szCs w:val="22"/>
          <w:u w:val="singl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Función materna y función paterna. </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sz w:val="22"/>
          <w:szCs w:val="22"/>
          <w:u w:val="singl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Violencia primaria y violencia secundaria. </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sz w:val="22"/>
          <w:szCs w:val="22"/>
          <w:u w:val="singl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Constitución de Yo.</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sz w:val="22"/>
          <w:szCs w:val="22"/>
          <w:u w:val="singl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Desarrollo psicosexual.</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sz w:val="22"/>
          <w:szCs w:val="22"/>
          <w:u w:val="singl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Evolución psicosocial.</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sz w:val="22"/>
          <w:szCs w:val="22"/>
          <w:u w:val="singl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Formación del Súper-yo. </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sz w:val="22"/>
          <w:szCs w:val="22"/>
          <w:u w:val="singl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Función del campo social.</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b w:val="0"/>
          <w:i w:val="0"/>
          <w:smallCaps w:val="0"/>
          <w:strike w:val="0"/>
          <w:sz w:val="22"/>
          <w:szCs w:val="22"/>
          <w:u w:val="singl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La escuela como espacio de terceridad.</w:t>
      </w:r>
      <w:r w:rsidDel="00000000" w:rsidR="00000000" w:rsidRPr="00000000">
        <w:rPr>
          <w:rtl w:val="0"/>
        </w:rPr>
      </w:r>
    </w:p>
    <w:p w:rsidR="00000000" w:rsidDel="00000000" w:rsidP="00000000" w:rsidRDefault="00000000" w:rsidRPr="00000000" w14:paraId="00000033">
      <w:pPr>
        <w:spacing w:line="360" w:lineRule="auto"/>
        <w:jc w:val="both"/>
        <w:rPr>
          <w:rFonts w:ascii="Tahoma" w:cs="Tahoma" w:eastAsia="Tahoma" w:hAnsi="Tahoma"/>
          <w:color w:val="c00000"/>
          <w:u w:val="single"/>
        </w:rPr>
      </w:pPr>
      <w:r w:rsidDel="00000000" w:rsidR="00000000" w:rsidRPr="00000000">
        <w:rPr>
          <w:rFonts w:ascii="Tahoma" w:cs="Tahoma" w:eastAsia="Tahoma" w:hAnsi="Tahoma"/>
          <w:color w:val="c00000"/>
          <w:u w:val="single"/>
          <w:rtl w:val="0"/>
        </w:rPr>
        <w:t xml:space="preserve">UNIDAD III</w:t>
      </w:r>
    </w:p>
    <w:p w:rsidR="00000000" w:rsidDel="00000000" w:rsidP="00000000" w:rsidRDefault="00000000" w:rsidRPr="00000000" w14:paraId="0000003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sz w:val="22"/>
          <w:szCs w:val="22"/>
          <w:u w:val="singl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El niño y el aprendizaje.</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sz w:val="22"/>
          <w:szCs w:val="22"/>
          <w:u w:val="singl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Teoría de Piaget acerca del aprendizaje. </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sz w:val="22"/>
          <w:szCs w:val="22"/>
          <w:u w:val="singl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Estadios del aprendizaje cognitivo. </w:t>
      </w:r>
      <w:r w:rsidDel="00000000" w:rsidR="00000000" w:rsidRPr="00000000">
        <w:rPr>
          <w:rtl w:val="0"/>
        </w:rPr>
      </w:r>
    </w:p>
    <w:p w:rsidR="00000000" w:rsidDel="00000000" w:rsidP="00000000" w:rsidRDefault="00000000" w:rsidRPr="00000000" w14:paraId="0000003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b w:val="0"/>
          <w:i w:val="0"/>
          <w:smallCaps w:val="0"/>
          <w:strike w:val="0"/>
          <w:sz w:val="22"/>
          <w:szCs w:val="22"/>
          <w:u w:val="singl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El juego en la infancia. Teorías sobre el juego. Los juguetes.</w:t>
      </w:r>
      <w:r w:rsidDel="00000000" w:rsidR="00000000" w:rsidRPr="00000000">
        <w:rPr>
          <w:rtl w:val="0"/>
        </w:rPr>
      </w:r>
    </w:p>
    <w:p w:rsidR="00000000" w:rsidDel="00000000" w:rsidP="00000000" w:rsidRDefault="00000000" w:rsidRPr="00000000" w14:paraId="00000038">
      <w:pPr>
        <w:spacing w:line="360" w:lineRule="auto"/>
        <w:jc w:val="both"/>
        <w:rPr>
          <w:rFonts w:ascii="Tahoma" w:cs="Tahoma" w:eastAsia="Tahoma" w:hAnsi="Tahoma"/>
          <w:color w:val="c00000"/>
          <w:u w:val="single"/>
        </w:rPr>
      </w:pPr>
      <w:r w:rsidDel="00000000" w:rsidR="00000000" w:rsidRPr="00000000">
        <w:rPr>
          <w:rFonts w:ascii="Tahoma" w:cs="Tahoma" w:eastAsia="Tahoma" w:hAnsi="Tahoma"/>
          <w:color w:val="c00000"/>
          <w:u w:val="single"/>
          <w:rtl w:val="0"/>
        </w:rPr>
        <w:t xml:space="preserve">UNIDAD IV</w:t>
      </w:r>
    </w:p>
    <w:p w:rsidR="00000000" w:rsidDel="00000000" w:rsidP="00000000" w:rsidRDefault="00000000" w:rsidRPr="00000000" w14:paraId="0000003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sz w:val="22"/>
          <w:szCs w:val="22"/>
          <w:u w:val="singl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La infancia como construcción social. </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sz w:val="22"/>
          <w:szCs w:val="22"/>
          <w:u w:val="singl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Historia de la infancia.</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sz w:val="22"/>
          <w:szCs w:val="22"/>
          <w:u w:val="singl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Representaciones sociales sobre la infancia. Mitos. </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sz w:val="22"/>
          <w:szCs w:val="22"/>
          <w:u w:val="singl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Infancia y modernidad. </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sz w:val="22"/>
          <w:szCs w:val="22"/>
          <w:u w:val="singl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Escolarización de la infancia.</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sz w:val="22"/>
          <w:szCs w:val="22"/>
          <w:u w:val="singl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Imagen de la infancia según los medias de  comunicación</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both"/>
        <w:rPr>
          <w:rFonts w:ascii="Tahoma" w:cs="Tahoma" w:eastAsia="Tahoma" w:hAnsi="Tahoma"/>
          <w:b w:val="0"/>
          <w:i w:val="0"/>
          <w:smallCaps w:val="0"/>
          <w:strike w:val="0"/>
          <w:color w:val="943734"/>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40">
      <w:pPr>
        <w:spacing w:line="360" w:lineRule="auto"/>
        <w:jc w:val="both"/>
        <w:rPr>
          <w:rFonts w:ascii="Tahoma" w:cs="Tahoma" w:eastAsia="Tahoma" w:hAnsi="Tahoma"/>
          <w:color w:val="c00000"/>
          <w:u w:val="single"/>
        </w:rPr>
      </w:pPr>
      <w:r w:rsidDel="00000000" w:rsidR="00000000" w:rsidRPr="00000000">
        <w:rPr>
          <w:rFonts w:ascii="Tahoma" w:cs="Tahoma" w:eastAsia="Tahoma" w:hAnsi="Tahoma"/>
          <w:color w:val="c00000"/>
          <w:u w:val="single"/>
          <w:rtl w:val="0"/>
        </w:rPr>
        <w:t xml:space="preserve">UNIDAD V</w:t>
      </w:r>
    </w:p>
    <w:p w:rsidR="00000000" w:rsidDel="00000000" w:rsidP="00000000" w:rsidRDefault="00000000" w:rsidRPr="00000000" w14:paraId="0000004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sz w:val="22"/>
          <w:szCs w:val="22"/>
          <w:u w:val="singl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Nuevas identidades infantiles.</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sz w:val="22"/>
          <w:szCs w:val="22"/>
          <w:u w:val="singl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Infancia y consumo. </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sz w:val="22"/>
          <w:szCs w:val="22"/>
          <w:u w:val="singl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Subjetividades infantiles en la sociedad de la información. </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sz w:val="22"/>
          <w:szCs w:val="22"/>
          <w:u w:val="singl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Infancia y situación social, los niños de la calle.</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b w:val="0"/>
          <w:i w:val="0"/>
          <w:smallCaps w:val="0"/>
          <w:strike w:val="0"/>
          <w:sz w:val="22"/>
          <w:szCs w:val="22"/>
          <w:u w:val="single"/>
          <w:shd w:fill="auto" w:val="clear"/>
          <w:vertAlign w:val="baseline"/>
        </w:rPr>
      </w:pPr>
      <w:r w:rsidDel="00000000" w:rsidR="00000000" w:rsidRPr="00000000">
        <w:rPr>
          <w:rFonts w:ascii="Tahoma" w:cs="Tahoma" w:eastAsia="Tahoma" w:hAnsi="Tahoma"/>
          <w:b w:val="0"/>
          <w:i w:val="0"/>
          <w:smallCaps w:val="0"/>
          <w:strike w:val="0"/>
          <w:color w:val="c00000"/>
          <w:sz w:val="22"/>
          <w:szCs w:val="22"/>
          <w:u w:val="none"/>
          <w:shd w:fill="auto" w:val="clear"/>
          <w:vertAlign w:val="baseline"/>
          <w:rtl w:val="0"/>
        </w:rPr>
        <w:t xml:space="preserve">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Cultura infantil y cultura escolar</w:t>
      </w:r>
      <w:r w:rsidDel="00000000" w:rsidR="00000000" w:rsidRPr="00000000">
        <w:rPr>
          <w:rFonts w:ascii="Tahoma" w:cs="Tahoma" w:eastAsia="Tahoma" w:hAnsi="Tahoma"/>
          <w:b w:val="0"/>
          <w:i w:val="0"/>
          <w:smallCaps w:val="0"/>
          <w:strike w:val="0"/>
          <w:color w:val="c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6">
      <w:pPr>
        <w:spacing w:line="360" w:lineRule="auto"/>
        <w:jc w:val="both"/>
        <w:rPr>
          <w:rFonts w:ascii="Tahoma" w:cs="Tahoma" w:eastAsia="Tahoma" w:hAnsi="Tahoma"/>
          <w:color w:val="c00000"/>
          <w:u w:val="single"/>
        </w:rPr>
      </w:pPr>
      <w:bookmarkStart w:colFirst="0" w:colLast="0" w:name="_gjdgxs" w:id="0"/>
      <w:bookmarkEnd w:id="0"/>
      <w:r w:rsidDel="00000000" w:rsidR="00000000" w:rsidRPr="00000000">
        <w:rPr>
          <w:rFonts w:ascii="Tahoma" w:cs="Tahoma" w:eastAsia="Tahoma" w:hAnsi="Tahoma"/>
          <w:color w:val="c00000"/>
          <w:u w:val="single"/>
          <w:rtl w:val="0"/>
        </w:rPr>
        <w:t xml:space="preserve">TEMPORALIDAD:</w:t>
      </w:r>
    </w:p>
    <w:p w:rsidR="00000000" w:rsidDel="00000000" w:rsidP="00000000" w:rsidRDefault="00000000" w:rsidRPr="00000000" w14:paraId="0000004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Unidad I: 7 clases de 80 minutos</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Unidad II: 15 clases de 80 minutos</w:t>
      </w:r>
      <w:r w:rsidDel="00000000" w:rsidR="00000000" w:rsidRPr="00000000">
        <w:rPr>
          <w:rtl w:val="0"/>
        </w:rPr>
      </w:r>
    </w:p>
    <w:p w:rsidR="00000000" w:rsidDel="00000000" w:rsidP="00000000" w:rsidRDefault="00000000" w:rsidRPr="00000000" w14:paraId="0000004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Unidad III: 15 clases de 80 minutos</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Unidad IV: 8 clases de 80 minutos</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b w:val="0"/>
          <w:i w:val="0"/>
          <w:smallCaps w:val="0"/>
          <w:strike w:val="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Unidad V : 8 clases de 80 minutos</w:t>
      </w:r>
    </w:p>
    <w:p w:rsidR="00000000" w:rsidDel="00000000" w:rsidP="00000000" w:rsidRDefault="00000000" w:rsidRPr="00000000" w14:paraId="0000004C">
      <w:pPr>
        <w:spacing w:line="360" w:lineRule="auto"/>
        <w:jc w:val="both"/>
        <w:rPr>
          <w:rFonts w:ascii="Tahoma" w:cs="Tahoma" w:eastAsia="Tahoma" w:hAnsi="Tahoma"/>
          <w:color w:val="c00000"/>
          <w:u w:val="single"/>
        </w:rPr>
      </w:pPr>
      <w:r w:rsidDel="00000000" w:rsidR="00000000" w:rsidRPr="00000000">
        <w:rPr>
          <w:rFonts w:ascii="Tahoma" w:cs="Tahoma" w:eastAsia="Tahoma" w:hAnsi="Tahoma"/>
          <w:color w:val="c00000"/>
          <w:u w:val="single"/>
          <w:rtl w:val="0"/>
        </w:rPr>
        <w:t xml:space="preserve">EVALUACION</w:t>
      </w:r>
    </w:p>
    <w:p w:rsidR="00000000" w:rsidDel="00000000" w:rsidP="00000000" w:rsidRDefault="00000000" w:rsidRPr="00000000" w14:paraId="0000004D">
      <w:pPr>
        <w:spacing w:line="360" w:lineRule="auto"/>
        <w:jc w:val="both"/>
        <w:rPr>
          <w:rFonts w:ascii="Tahoma" w:cs="Tahoma" w:eastAsia="Tahoma" w:hAnsi="Tahoma"/>
          <w:color w:val="c00000"/>
          <w:u w:val="single"/>
        </w:rPr>
      </w:pPr>
      <w:r w:rsidDel="00000000" w:rsidR="00000000" w:rsidRPr="00000000">
        <w:rPr>
          <w:rFonts w:ascii="Tahoma" w:cs="Tahoma" w:eastAsia="Tahoma" w:hAnsi="Tahoma"/>
          <w:color w:val="c00000"/>
          <w:u w:val="single"/>
          <w:rtl w:val="0"/>
        </w:rPr>
        <w:t xml:space="preserve">Criterios de evaluación</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Precisión en la utilización de conceptos</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Manejo de vocabulario especifico.</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b w:val="0"/>
          <w:i w:val="0"/>
          <w:smallCaps w:val="0"/>
          <w:strike w:val="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Capacidad para establecer relaciones entre los contenidos.</w:t>
      </w:r>
      <w:r w:rsidDel="00000000" w:rsidR="00000000" w:rsidRPr="00000000">
        <w:rPr>
          <w:rtl w:val="0"/>
        </w:rPr>
      </w:r>
    </w:p>
    <w:p w:rsidR="00000000" w:rsidDel="00000000" w:rsidP="00000000" w:rsidRDefault="00000000" w:rsidRPr="00000000" w14:paraId="00000051">
      <w:pPr>
        <w:spacing w:line="360" w:lineRule="auto"/>
        <w:jc w:val="both"/>
        <w:rPr>
          <w:rFonts w:ascii="Tahoma" w:cs="Tahoma" w:eastAsia="Tahoma" w:hAnsi="Tahoma"/>
          <w:color w:val="c00000"/>
          <w:u w:val="single"/>
        </w:rPr>
      </w:pPr>
      <w:r w:rsidDel="00000000" w:rsidR="00000000" w:rsidRPr="00000000">
        <w:rPr>
          <w:rFonts w:ascii="Tahoma" w:cs="Tahoma" w:eastAsia="Tahoma" w:hAnsi="Tahoma"/>
          <w:color w:val="c00000"/>
          <w:u w:val="single"/>
          <w:rtl w:val="0"/>
        </w:rPr>
        <w:t xml:space="preserve">Instrumentos.</w:t>
      </w:r>
    </w:p>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Parcial oral y/o escrito</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Trabajos prácticos grupales e individuales.</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b w:val="0"/>
          <w:i w:val="0"/>
          <w:smallCaps w:val="0"/>
          <w:strike w:val="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Exposición oral, de al menos uno, de los trabajos prácticos.</w:t>
      </w:r>
      <w:r w:rsidDel="00000000" w:rsidR="00000000" w:rsidRPr="00000000">
        <w:rPr>
          <w:rtl w:val="0"/>
        </w:rPr>
      </w:r>
    </w:p>
    <w:p w:rsidR="00000000" w:rsidDel="00000000" w:rsidP="00000000" w:rsidRDefault="00000000" w:rsidRPr="00000000" w14:paraId="00000055">
      <w:pPr>
        <w:spacing w:line="360" w:lineRule="auto"/>
        <w:jc w:val="both"/>
        <w:rPr>
          <w:rFonts w:ascii="Tahoma" w:cs="Tahoma" w:eastAsia="Tahoma" w:hAnsi="Tahoma"/>
          <w:color w:val="943734"/>
          <w:u w:val="single"/>
        </w:rPr>
      </w:pPr>
      <w:r w:rsidDel="00000000" w:rsidR="00000000" w:rsidRPr="00000000">
        <w:rPr>
          <w:rFonts w:ascii="Tahoma" w:cs="Tahoma" w:eastAsia="Tahoma" w:hAnsi="Tahoma"/>
          <w:color w:val="c00000"/>
          <w:u w:val="single"/>
          <w:rtl w:val="0"/>
        </w:rPr>
        <w:t xml:space="preserve">Temporalidad</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Al finalizar cada cuatrimestre</w:t>
      </w:r>
    </w:p>
    <w:p w:rsidR="00000000" w:rsidDel="00000000" w:rsidP="00000000" w:rsidRDefault="00000000" w:rsidRPr="00000000" w14:paraId="0000005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b w:val="0"/>
          <w:i w:val="0"/>
          <w:smallCaps w:val="0"/>
          <w:strike w:val="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Examen final.</w:t>
      </w:r>
    </w:p>
    <w:p w:rsidR="00000000" w:rsidDel="00000000" w:rsidP="00000000" w:rsidRDefault="00000000" w:rsidRPr="00000000" w14:paraId="00000058">
      <w:pPr>
        <w:spacing w:line="360" w:lineRule="auto"/>
        <w:jc w:val="both"/>
        <w:rPr>
          <w:rFonts w:ascii="Tahoma" w:cs="Tahoma" w:eastAsia="Tahoma" w:hAnsi="Tahoma"/>
          <w:color w:val="c00000"/>
          <w:u w:val="single"/>
        </w:rPr>
      </w:pPr>
      <w:r w:rsidDel="00000000" w:rsidR="00000000" w:rsidRPr="00000000">
        <w:rPr>
          <w:rFonts w:ascii="Tahoma" w:cs="Tahoma" w:eastAsia="Tahoma" w:hAnsi="Tahoma"/>
          <w:color w:val="c00000"/>
          <w:u w:val="single"/>
          <w:rtl w:val="0"/>
        </w:rPr>
        <w:t xml:space="preserve">Condiciones para el cursado y aprobación</w:t>
      </w:r>
    </w:p>
    <w:p w:rsidR="00000000" w:rsidDel="00000000" w:rsidP="00000000" w:rsidRDefault="00000000" w:rsidRPr="00000000" w14:paraId="0000005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95" w:right="0" w:hanging="360"/>
        <w:jc w:val="both"/>
        <w:rPr>
          <w:b w:val="0"/>
          <w:i w:val="0"/>
          <w:smallCaps w:val="0"/>
          <w:strike w:val="0"/>
          <w:sz w:val="22"/>
          <w:szCs w:val="22"/>
          <w:u w:val="singl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Regular con cursado presencia</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teniendo 75% de asistencia Pueden promover, solo aquellos alumnos que sean regulares con cursado presencial y tengan  el 100% de los trabajos practico y parciales con una calificación de 8 (ocho) o más. </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95" w:right="0" w:firstLine="0"/>
        <w:jc w:val="both"/>
        <w:rPr>
          <w:rFonts w:ascii="Tahoma" w:cs="Tahoma" w:eastAsia="Tahoma" w:hAnsi="Tahoma"/>
          <w:b w:val="0"/>
          <w:i w:val="0"/>
          <w:smallCaps w:val="0"/>
          <w:strike w:val="0"/>
          <w:color w:val="c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95" w:right="0" w:hanging="360"/>
        <w:jc w:val="both"/>
        <w:rPr>
          <w:b w:val="0"/>
          <w:i w:val="0"/>
          <w:smallCaps w:val="0"/>
          <w:strike w:val="0"/>
          <w:sz w:val="22"/>
          <w:szCs w:val="22"/>
          <w:u w:val="singl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Regular con cursado semi presencial</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teniendo 40% de asistencia. El alumno regular con cursado semi presencial, regularizará la materia con una calificación, tanto en los parciales, como en los trabajos practico, de 6(seis) como mínimo.</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ahoma" w:cs="Tahoma" w:eastAsia="Tahoma" w:hAnsi="Tahoma"/>
          <w:b w:val="0"/>
          <w:i w:val="0"/>
          <w:smallCaps w:val="0"/>
          <w:strike w:val="0"/>
          <w:color w:val="c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95" w:right="0" w:hanging="360"/>
        <w:jc w:val="left"/>
        <w:rPr>
          <w:b w:val="0"/>
          <w:i w:val="0"/>
          <w:smallCaps w:val="0"/>
          <w:strike w:val="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La regularidad tendrá validez durante tres años consecutivos, a partir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del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primer tumo correspondiente al año lectivo siguiente a! de la cursada. Para aprobar la materia deberán rendir un examen final y la calificación será de 6 (seis) como mínimo.</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95" w:right="0" w:firstLine="0"/>
        <w:jc w:val="both"/>
        <w:rPr>
          <w:rFonts w:ascii="Tahoma" w:cs="Tahoma" w:eastAsia="Tahoma" w:hAnsi="Tahoma"/>
          <w:b w:val="0"/>
          <w:i w:val="0"/>
          <w:smallCaps w:val="0"/>
          <w:strike w:val="0"/>
          <w:color w:val="c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95" w:right="0" w:hanging="360"/>
        <w:jc w:val="both"/>
        <w:rPr>
          <w:b w:val="0"/>
          <w:i w:val="0"/>
          <w:smallCaps w:val="0"/>
          <w:strike w:val="0"/>
          <w:sz w:val="22"/>
          <w:szCs w:val="22"/>
          <w:u w:val="singl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Libre</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deben programar dos encuentros mínimo con la docente de la catedra y respetar  los tiempos  y condiciones estipulados en el RAI, Art. 33. Para poder aprobar deberán rendir un examen final en los turnos Nov./ Dic. o Feb./ Mz. La calificación deberá ser 6 (seis) como mínimo.</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Tahoma" w:cs="Tahoma" w:eastAsia="Tahoma" w:hAnsi="Tahoma"/>
          <w:b w:val="0"/>
          <w:i w:val="0"/>
          <w:smallCaps w:val="0"/>
          <w:strike w:val="0"/>
          <w:color w:val="c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1">
      <w:pPr>
        <w:spacing w:after="240" w:before="240" w:line="360" w:lineRule="auto"/>
        <w:jc w:val="both"/>
        <w:rPr>
          <w:rFonts w:ascii="Tahoma" w:cs="Tahoma" w:eastAsia="Tahoma" w:hAnsi="Tahoma"/>
          <w:color w:val="c00000"/>
          <w:sz w:val="24"/>
          <w:szCs w:val="24"/>
          <w:u w:val="single"/>
        </w:rPr>
      </w:pPr>
      <w:r w:rsidDel="00000000" w:rsidR="00000000" w:rsidRPr="00000000">
        <w:rPr>
          <w:rFonts w:ascii="Tahoma" w:cs="Tahoma" w:eastAsia="Tahoma" w:hAnsi="Tahoma"/>
          <w:color w:val="c00000"/>
          <w:sz w:val="24"/>
          <w:szCs w:val="24"/>
          <w:u w:val="single"/>
          <w:rtl w:val="0"/>
        </w:rPr>
        <w:t xml:space="preserve">Condiciones de acreditación durante la cursada virtual </w:t>
      </w:r>
    </w:p>
    <w:p w:rsidR="00000000" w:rsidDel="00000000" w:rsidP="00000000" w:rsidRDefault="00000000" w:rsidRPr="00000000" w14:paraId="00000062">
      <w:pPr>
        <w:spacing w:after="240" w:before="240" w:line="360" w:lineRule="auto"/>
        <w:jc w:val="both"/>
        <w:rPr>
          <w:rFonts w:ascii="Tahoma" w:cs="Tahoma" w:eastAsia="Tahoma" w:hAnsi="Tahoma"/>
        </w:rPr>
      </w:pPr>
      <w:r w:rsidDel="00000000" w:rsidR="00000000" w:rsidRPr="00000000">
        <w:rPr>
          <w:rFonts w:ascii="Tahoma" w:cs="Tahoma" w:eastAsia="Tahoma" w:hAnsi="Tahoma"/>
          <w:rtl w:val="0"/>
        </w:rPr>
        <w:t xml:space="preserve">Según lo pautado en el Dto. 4199/15. Reglamento Académico Marco. De acuerdo a lo establecido por la normativa vigente (Dto. 4199/15, art. 27) los/as estudiantes podrán optar por las siguientes condiciones:</w:t>
      </w:r>
    </w:p>
    <w:p w:rsidR="00000000" w:rsidDel="00000000" w:rsidP="00000000" w:rsidRDefault="00000000" w:rsidRPr="00000000" w14:paraId="0000006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240" w:line="360" w:lineRule="auto"/>
        <w:ind w:left="765" w:right="0" w:hanging="360"/>
        <w:jc w:val="both"/>
        <w:rPr>
          <w:b w:val="0"/>
          <w:i w:val="0"/>
          <w:smallCaps w:val="0"/>
          <w:strike w:val="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Libre: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no es necesario que entregue los trabajos durante el período virtual ni presencial (cada docente expresará en su planificación posibles consultas)</w:t>
      </w:r>
    </w:p>
    <w:p w:rsidR="00000000" w:rsidDel="00000000" w:rsidP="00000000" w:rsidRDefault="00000000" w:rsidRPr="00000000" w14:paraId="0000006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65" w:right="0" w:hanging="360"/>
        <w:jc w:val="both"/>
        <w:rPr>
          <w:b w:val="0"/>
          <w:i w:val="0"/>
          <w:smallCaps w:val="0"/>
          <w:strike w:val="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Regular presencial:</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tendrá que entregar el 100% de instancias evaluativas (obligatorias) acreditables aprobadas con calificación 6 (seis) o más, en el período virtual y presencial. En caso de que los estudiantes obtengan calificaciones que promedien 8 (ocho) podrán acceder al coloquio que habilite la promoción directa. </w:t>
      </w:r>
    </w:p>
    <w:p w:rsidR="00000000" w:rsidDel="00000000" w:rsidP="00000000" w:rsidRDefault="00000000" w:rsidRPr="00000000" w14:paraId="0000006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40" w:before="0" w:line="360" w:lineRule="auto"/>
        <w:ind w:left="765" w:right="0" w:hanging="360"/>
        <w:jc w:val="both"/>
        <w:rPr>
          <w:b w:val="0"/>
          <w:i w:val="0"/>
          <w:smallCaps w:val="0"/>
          <w:strike w:val="0"/>
          <w:sz w:val="22"/>
          <w:szCs w:val="22"/>
          <w:u w:val="none"/>
          <w:shd w:fill="auto" w:val="clear"/>
          <w:vertAlign w:val="baseline"/>
        </w:rPr>
      </w:pPr>
      <w:r w:rsidDel="00000000" w:rsidR="00000000" w:rsidRPr="00000000">
        <w:rPr>
          <w:rFonts w:ascii="Tahoma" w:cs="Tahoma" w:eastAsia="Tahoma" w:hAnsi="Tahoma"/>
          <w:b w:val="1"/>
          <w:i w:val="0"/>
          <w:smallCaps w:val="0"/>
          <w:strike w:val="0"/>
          <w:color w:val="000000"/>
          <w:sz w:val="22"/>
          <w:szCs w:val="22"/>
          <w:u w:val="none"/>
          <w:shd w:fill="auto" w:val="clear"/>
          <w:vertAlign w:val="baseline"/>
          <w:rtl w:val="0"/>
        </w:rPr>
        <w:t xml:space="preserve">semi-presencial</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tendrá que entregar el 80% de instancias evaluativas acreditables aprobadas con calificación 6 (seis) o más, en el período virtual y presencial. </w:t>
      </w:r>
    </w:p>
    <w:p w:rsidR="00000000" w:rsidDel="00000000" w:rsidP="00000000" w:rsidRDefault="00000000" w:rsidRPr="00000000" w14:paraId="00000066">
      <w:pPr>
        <w:spacing w:after="240" w:before="240" w:line="360" w:lineRule="auto"/>
        <w:jc w:val="both"/>
        <w:rPr>
          <w:rFonts w:ascii="Tahoma" w:cs="Tahoma" w:eastAsia="Tahoma" w:hAnsi="Tahoma"/>
          <w:color w:val="c00000"/>
          <w:sz w:val="24"/>
          <w:szCs w:val="24"/>
          <w:u w:val="singl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95" w:right="0" w:firstLine="0"/>
        <w:jc w:val="both"/>
        <w:rPr>
          <w:rFonts w:ascii="Tahoma" w:cs="Tahoma" w:eastAsia="Tahoma" w:hAnsi="Tahoma"/>
          <w:b w:val="0"/>
          <w:i w:val="0"/>
          <w:smallCaps w:val="0"/>
          <w:strike w:val="0"/>
          <w:color w:val="c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95" w:right="0" w:firstLine="0"/>
        <w:jc w:val="left"/>
        <w:rPr>
          <w:rFonts w:ascii="Tahoma" w:cs="Tahoma" w:eastAsia="Tahoma" w:hAnsi="Tahoma"/>
          <w:b w:val="0"/>
          <w:i w:val="0"/>
          <w:smallCaps w:val="0"/>
          <w:strike w:val="0"/>
          <w:color w:val="c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69">
      <w:pPr>
        <w:spacing w:line="360" w:lineRule="auto"/>
        <w:jc w:val="both"/>
        <w:rPr>
          <w:rFonts w:ascii="Tahoma" w:cs="Tahoma" w:eastAsia="Tahoma" w:hAnsi="Tahoma"/>
          <w:color w:val="c00000"/>
          <w:u w:val="single"/>
        </w:rPr>
      </w:pPr>
      <w:r w:rsidDel="00000000" w:rsidR="00000000" w:rsidRPr="00000000">
        <w:rPr>
          <w:rFonts w:ascii="Tahoma" w:cs="Tahoma" w:eastAsia="Tahoma" w:hAnsi="Tahoma"/>
          <w:color w:val="c00000"/>
          <w:u w:val="single"/>
          <w:rtl w:val="0"/>
        </w:rPr>
        <w:t xml:space="preserve">BIBLIOGRAFIA.</w:t>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Delval, J. “El desarrollo humano” Ed. Siglo XXI 2002</w:t>
      </w:r>
    </w:p>
    <w:p w:rsidR="00000000" w:rsidDel="00000000" w:rsidP="00000000" w:rsidRDefault="00000000" w:rsidRPr="00000000" w14:paraId="0000006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Carli, S y otros. “De la familia a la escuela” Ed. Santillana 1999.</w:t>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Lopez, J. “El sujeto en el campo del psicoanálisis” Cuaderno de Psicología y Psicoanálisis. UNR </w:t>
      </w:r>
    </w:p>
    <w:p w:rsidR="00000000" w:rsidDel="00000000" w:rsidP="00000000" w:rsidRDefault="00000000" w:rsidRPr="00000000" w14:paraId="0000006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Alzate Piedrahita, M.V “Concepciones  e imágenes de la infancia” Cs. Humanas Revista Nº 28.</w:t>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“Los nuevos sentidos de la infancia”</w:t>
      </w:r>
    </w:p>
    <w:p w:rsidR="00000000" w:rsidDel="00000000" w:rsidP="00000000" w:rsidRDefault="00000000" w:rsidRPr="00000000" w14:paraId="0000006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Minzi, V y Dotro, V. “ Los niños de “hoy” no son como los de “antes”” </w:t>
      </w:r>
    </w:p>
    <w:p w:rsidR="00000000" w:rsidDel="00000000" w:rsidP="00000000" w:rsidRDefault="00000000" w:rsidRPr="00000000" w14:paraId="0000007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Vasen, J. “Infancia y consumo” Novedades Educativas Nº 206 Feb.2008.</w:t>
      </w:r>
    </w:p>
    <w:p w:rsidR="00000000" w:rsidDel="00000000" w:rsidP="00000000" w:rsidRDefault="00000000" w:rsidRPr="00000000" w14:paraId="0000007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Erikson, E. “Infancia y Sociedad”. Cap. 7 “Ocho edades del hombre” Ed. Paidos.</w:t>
      </w:r>
    </w:p>
    <w:p w:rsidR="00000000" w:rsidDel="00000000" w:rsidP="00000000" w:rsidRDefault="00000000" w:rsidRPr="00000000" w14:paraId="0000007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Botta, M y Warley, J. “Tesis, tesina e informes” Ed. Biblos.</w:t>
      </w:r>
    </w:p>
    <w:p w:rsidR="00000000" w:rsidDel="00000000" w:rsidP="00000000" w:rsidRDefault="00000000" w:rsidRPr="00000000" w14:paraId="0000007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Brailovsky, D. y Mechón, A. “Estrategias de escritura en la formación”. Ed. Noveduc.</w:t>
      </w:r>
    </w:p>
    <w:p w:rsidR="00000000" w:rsidDel="00000000" w:rsidP="00000000" w:rsidRDefault="00000000" w:rsidRPr="00000000" w14:paraId="0000007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b w:val="0"/>
          <w:i w:val="0"/>
          <w:smallCaps w:val="0"/>
          <w:strike w:val="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Piaget, J. “Seis estudios de Psicologia” Ed. Ariel. </w:t>
      </w:r>
    </w:p>
    <w:p w:rsidR="00000000" w:rsidDel="00000000" w:rsidP="00000000" w:rsidRDefault="00000000" w:rsidRPr="00000000" w14:paraId="0000007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sz w:val="22"/>
          <w:szCs w:val="22"/>
          <w:u w:val="none"/>
          <w:shd w:fill="auto" w:val="clear"/>
          <w:vertAlign w:val="baseline"/>
        </w:rPr>
      </w:pP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Labake, J “ Introducción a la Psicología” Ed. Bonum. </w:t>
      </w:r>
    </w:p>
    <w:p w:rsidR="00000000" w:rsidDel="00000000" w:rsidP="00000000" w:rsidRDefault="00000000" w:rsidRPr="00000000" w14:paraId="00000076">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390" w:before="0" w:line="276" w:lineRule="auto"/>
        <w:ind w:left="720" w:right="0" w:hanging="360"/>
        <w:jc w:val="both"/>
        <w:rPr>
          <w:b w:val="0"/>
          <w:i w:val="0"/>
          <w:smallCaps w:val="0"/>
          <w:strike w:val="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Etapas de desarrollo psicosexual. </w:t>
      </w:r>
      <w:hyperlink r:id="rId7">
        <w:r w:rsidDel="00000000" w:rsidR="00000000" w:rsidRPr="00000000">
          <w:rPr>
            <w:rFonts w:ascii="Verdana" w:cs="Verdana" w:eastAsia="Verdana" w:hAnsi="Verdana"/>
            <w:b w:val="0"/>
            <w:i w:val="0"/>
            <w:smallCaps w:val="0"/>
            <w:strike w:val="0"/>
            <w:color w:val="0000ff"/>
            <w:sz w:val="22"/>
            <w:szCs w:val="22"/>
            <w:u w:val="single"/>
            <w:shd w:fill="auto" w:val="clear"/>
            <w:vertAlign w:val="baseline"/>
            <w:rtl w:val="0"/>
          </w:rPr>
          <w:t xml:space="preserve">www.psicoactiva.com</w:t>
        </w:r>
      </w:hyperlink>
      <w:r w:rsidDel="00000000" w:rsidR="00000000" w:rsidRPr="00000000">
        <w:rPr>
          <w:rtl w:val="0"/>
        </w:rPr>
      </w:r>
    </w:p>
    <w:p w:rsidR="00000000" w:rsidDel="00000000" w:rsidP="00000000" w:rsidRDefault="00000000" w:rsidRPr="00000000" w14:paraId="00000077">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390" w:before="0" w:line="276" w:lineRule="auto"/>
        <w:ind w:left="720" w:right="0" w:hanging="360"/>
        <w:jc w:val="both"/>
        <w:rPr>
          <w:b w:val="0"/>
          <w:i w:val="0"/>
          <w:smallCaps w:val="0"/>
          <w:strike w:val="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Desarrollo psicosexual según Sigmund Freud. </w:t>
      </w:r>
      <w:hyperlink r:id="rId8">
        <w:r w:rsidDel="00000000" w:rsidR="00000000" w:rsidRPr="00000000">
          <w:rPr>
            <w:rFonts w:ascii="Verdana" w:cs="Verdana" w:eastAsia="Verdana" w:hAnsi="Verdana"/>
            <w:b w:val="0"/>
            <w:i w:val="0"/>
            <w:smallCaps w:val="0"/>
            <w:strike w:val="0"/>
            <w:color w:val="0000ff"/>
            <w:sz w:val="22"/>
            <w:szCs w:val="22"/>
            <w:u w:val="single"/>
            <w:shd w:fill="auto" w:val="clear"/>
            <w:vertAlign w:val="baseline"/>
            <w:rtl w:val="0"/>
          </w:rPr>
          <w:t xml:space="preserve">https://psicovalero.com</w:t>
        </w:r>
      </w:hyperlink>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Aparato Psíquico: </w:t>
      </w:r>
      <w:hyperlink r:id="rId9">
        <w:r w:rsidDel="00000000" w:rsidR="00000000" w:rsidRPr="00000000">
          <w:rPr>
            <w:rFonts w:ascii="Verdana" w:cs="Verdana" w:eastAsia="Verdana" w:hAnsi="Verdana"/>
            <w:b w:val="0"/>
            <w:i w:val="0"/>
            <w:smallCaps w:val="0"/>
            <w:strike w:val="0"/>
            <w:color w:val="0000ff"/>
            <w:sz w:val="20"/>
            <w:szCs w:val="20"/>
            <w:u w:val="single"/>
            <w:shd w:fill="auto" w:val="clear"/>
            <w:vertAlign w:val="baseline"/>
            <w:rtl w:val="0"/>
          </w:rPr>
          <w:t xml:space="preserve">https://aprendiendodepsico.wordpress.com/2015/08/10/aparato-psiquico-primera-y-segunda-topica-2/</w:t>
        </w:r>
      </w:hyperlink>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ffffff" w:val="clear"/>
        <w:spacing w:after="390" w:before="0" w:line="276" w:lineRule="auto"/>
        <w:ind w:left="72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spacing w:line="360" w:lineRule="auto"/>
        <w:ind w:left="360" w:firstLine="0"/>
        <w:jc w:val="both"/>
        <w:rPr>
          <w:rFonts w:ascii="Tahoma" w:cs="Tahoma" w:eastAsia="Tahoma" w:hAnsi="Tahoma"/>
        </w:rPr>
      </w:pPr>
      <w:r w:rsidDel="00000000" w:rsidR="00000000" w:rsidRPr="00000000">
        <w:rPr>
          <w:rtl w:val="0"/>
        </w:rPr>
      </w:r>
    </w:p>
    <w:p w:rsidR="00000000" w:rsidDel="00000000" w:rsidP="00000000" w:rsidRDefault="00000000" w:rsidRPr="00000000" w14:paraId="0000007B">
      <w:pPr>
        <w:spacing w:line="360" w:lineRule="auto"/>
        <w:jc w:val="both"/>
        <w:rPr>
          <w:rFonts w:ascii="Tahoma" w:cs="Tahoma" w:eastAsia="Tahoma" w:hAnsi="Tahoma"/>
        </w:rPr>
      </w:pPr>
      <w:r w:rsidDel="00000000" w:rsidR="00000000" w:rsidRPr="00000000">
        <w:rPr>
          <w:rtl w:val="0"/>
        </w:rPr>
      </w:r>
    </w:p>
    <w:p w:rsidR="00000000" w:rsidDel="00000000" w:rsidP="00000000" w:rsidRDefault="00000000" w:rsidRPr="00000000" w14:paraId="0000007C">
      <w:pPr>
        <w:spacing w:line="360" w:lineRule="auto"/>
        <w:jc w:val="both"/>
        <w:rPr>
          <w:rFonts w:ascii="Tahoma" w:cs="Tahoma" w:eastAsia="Tahoma" w:hAnsi="Tahoma"/>
          <w:color w:val="943734"/>
          <w:u w:val="singl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both"/>
        <w:rPr>
          <w:rFonts w:ascii="Tahoma" w:cs="Tahoma" w:eastAsia="Tahoma" w:hAnsi="Tahoma"/>
          <w:b w:val="0"/>
          <w:i w:val="0"/>
          <w:smallCaps w:val="0"/>
          <w:strike w:val="0"/>
          <w:color w:val="000000"/>
          <w:sz w:val="22"/>
          <w:szCs w:val="22"/>
          <w:u w:val="none"/>
          <w:shd w:fill="auto" w:val="clear"/>
          <w:vertAlign w:val="baseline"/>
        </w:rPr>
      </w:pPr>
      <w:r w:rsidDel="00000000" w:rsidR="00000000" w:rsidRPr="00000000">
        <w:rPr>
          <w:rtl w:val="0"/>
        </w:rPr>
      </w:r>
    </w:p>
    <w:sectPr>
      <w:pgSz w:h="16839" w:w="11907"/>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Verdana"/>
  <w:font w:name="Courier New"/>
  <w:font w:name="Tahoma">
    <w:embedRegular w:fontKey="{00000000-0000-0000-0000-000000000000}" r:id="rId1" w:subsetted="0"/>
    <w:embedBold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786" w:hanging="360.00000000000006"/>
      </w:pPr>
      <w:rPr>
        <w:rFonts w:ascii="Noto Sans Symbols" w:cs="Noto Sans Symbols" w:eastAsia="Noto Sans Symbols" w:hAnsi="Noto Sans Symbols"/>
        <w:color w:val="000000"/>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95" w:hanging="360"/>
      </w:pPr>
      <w:rPr>
        <w:rFonts w:ascii="Noto Sans Symbols" w:cs="Noto Sans Symbols" w:eastAsia="Noto Sans Symbols" w:hAnsi="Noto Sans Symbols"/>
        <w:color w:val="000000"/>
      </w:rPr>
    </w:lvl>
    <w:lvl w:ilvl="1">
      <w:start w:val="1"/>
      <w:numFmt w:val="bullet"/>
      <w:lvlText w:val="o"/>
      <w:lvlJc w:val="left"/>
      <w:pPr>
        <w:ind w:left="1515" w:hanging="360"/>
      </w:pPr>
      <w:rPr>
        <w:rFonts w:ascii="Courier New" w:cs="Courier New" w:eastAsia="Courier New" w:hAnsi="Courier New"/>
      </w:rPr>
    </w:lvl>
    <w:lvl w:ilvl="2">
      <w:start w:val="1"/>
      <w:numFmt w:val="bullet"/>
      <w:lvlText w:val="▪"/>
      <w:lvlJc w:val="left"/>
      <w:pPr>
        <w:ind w:left="2235" w:hanging="360"/>
      </w:pPr>
      <w:rPr>
        <w:rFonts w:ascii="Noto Sans Symbols" w:cs="Noto Sans Symbols" w:eastAsia="Noto Sans Symbols" w:hAnsi="Noto Sans Symbols"/>
      </w:rPr>
    </w:lvl>
    <w:lvl w:ilvl="3">
      <w:start w:val="1"/>
      <w:numFmt w:val="bullet"/>
      <w:lvlText w:val="●"/>
      <w:lvlJc w:val="left"/>
      <w:pPr>
        <w:ind w:left="2955" w:hanging="360"/>
      </w:pPr>
      <w:rPr>
        <w:rFonts w:ascii="Noto Sans Symbols" w:cs="Noto Sans Symbols" w:eastAsia="Noto Sans Symbols" w:hAnsi="Noto Sans Symbols"/>
      </w:rPr>
    </w:lvl>
    <w:lvl w:ilvl="4">
      <w:start w:val="1"/>
      <w:numFmt w:val="bullet"/>
      <w:lvlText w:val="o"/>
      <w:lvlJc w:val="left"/>
      <w:pPr>
        <w:ind w:left="3675" w:hanging="360"/>
      </w:pPr>
      <w:rPr>
        <w:rFonts w:ascii="Courier New" w:cs="Courier New" w:eastAsia="Courier New" w:hAnsi="Courier New"/>
      </w:rPr>
    </w:lvl>
    <w:lvl w:ilvl="5">
      <w:start w:val="1"/>
      <w:numFmt w:val="bullet"/>
      <w:lvlText w:val="▪"/>
      <w:lvlJc w:val="left"/>
      <w:pPr>
        <w:ind w:left="4395" w:hanging="360"/>
      </w:pPr>
      <w:rPr>
        <w:rFonts w:ascii="Noto Sans Symbols" w:cs="Noto Sans Symbols" w:eastAsia="Noto Sans Symbols" w:hAnsi="Noto Sans Symbols"/>
      </w:rPr>
    </w:lvl>
    <w:lvl w:ilvl="6">
      <w:start w:val="1"/>
      <w:numFmt w:val="bullet"/>
      <w:lvlText w:val="●"/>
      <w:lvlJc w:val="left"/>
      <w:pPr>
        <w:ind w:left="5115" w:hanging="360"/>
      </w:pPr>
      <w:rPr>
        <w:rFonts w:ascii="Noto Sans Symbols" w:cs="Noto Sans Symbols" w:eastAsia="Noto Sans Symbols" w:hAnsi="Noto Sans Symbols"/>
      </w:rPr>
    </w:lvl>
    <w:lvl w:ilvl="7">
      <w:start w:val="1"/>
      <w:numFmt w:val="bullet"/>
      <w:lvlText w:val="o"/>
      <w:lvlJc w:val="left"/>
      <w:pPr>
        <w:ind w:left="5835" w:hanging="360"/>
      </w:pPr>
      <w:rPr>
        <w:rFonts w:ascii="Courier New" w:cs="Courier New" w:eastAsia="Courier New" w:hAnsi="Courier New"/>
      </w:rPr>
    </w:lvl>
    <w:lvl w:ilvl="8">
      <w:start w:val="1"/>
      <w:numFmt w:val="bullet"/>
      <w:lvlText w:val="▪"/>
      <w:lvlJc w:val="left"/>
      <w:pPr>
        <w:ind w:left="6555" w:hanging="360"/>
      </w:pPr>
      <w:rPr>
        <w:rFonts w:ascii="Noto Sans Symbols" w:cs="Noto Sans Symbols" w:eastAsia="Noto Sans Symbols" w:hAnsi="Noto Sans Symbols"/>
      </w:rPr>
    </w:lvl>
  </w:abstractNum>
  <w:abstractNum w:abstractNumId="9">
    <w:lvl w:ilvl="0">
      <w:start w:val="1"/>
      <w:numFmt w:val="bullet"/>
      <w:lvlText w:val="≈"/>
      <w:lvlJc w:val="left"/>
      <w:pPr>
        <w:ind w:left="765" w:hanging="360"/>
      </w:pPr>
      <w:rPr>
        <w:rFonts w:ascii="Noto Sans Symbols" w:cs="Noto Sans Symbols" w:eastAsia="Noto Sans Symbols" w:hAnsi="Noto Sans Symbols"/>
        <w:color w:val="000000"/>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prendiendodepsico.wordpress.com/2015/08/10/aparato-psiquico-primera-y-segunda-topica-2/"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psicoactiva.com" TargetMode="External"/><Relationship Id="rId8" Type="http://schemas.openxmlformats.org/officeDocument/2006/relationships/hyperlink" Target="https://psicovalero.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