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88" w:rsidRPr="00616688" w:rsidRDefault="00616688" w:rsidP="00616688">
      <w:pPr>
        <w:pStyle w:val="Ttulo2"/>
        <w:jc w:val="both"/>
        <w:rPr>
          <w:rFonts w:ascii="Verdana" w:hAnsi="Verdana"/>
          <w:b w:val="0"/>
          <w:i w:val="0"/>
          <w:color w:val="000000"/>
          <w:sz w:val="40"/>
          <w:szCs w:val="40"/>
        </w:rPr>
      </w:pPr>
      <w:bookmarkStart w:id="0" w:name="_GoBack"/>
      <w:bookmarkEnd w:id="0"/>
    </w:p>
    <w:p w:rsidR="00616688" w:rsidRPr="006E0766" w:rsidRDefault="00616688" w:rsidP="006E0766">
      <w:pPr>
        <w:pStyle w:val="Ttulo2"/>
        <w:jc w:val="center"/>
        <w:rPr>
          <w:rFonts w:ascii="Arial" w:hAnsi="Arial" w:cs="Arial"/>
          <w:i w:val="0"/>
          <w:color w:val="000000"/>
          <w:sz w:val="24"/>
          <w:szCs w:val="24"/>
          <w:u w:val="single"/>
        </w:rPr>
      </w:pPr>
      <w:r w:rsidRPr="006E0766">
        <w:rPr>
          <w:rFonts w:ascii="Arial" w:hAnsi="Arial" w:cs="Arial"/>
          <w:i w:val="0"/>
          <w:color w:val="000000"/>
          <w:sz w:val="24"/>
          <w:szCs w:val="24"/>
          <w:u w:val="single"/>
        </w:rPr>
        <w:t>Problemática Antropológica y social</w:t>
      </w:r>
    </w:p>
    <w:p w:rsidR="00616688" w:rsidRPr="006E0766" w:rsidRDefault="00616688" w:rsidP="00616688">
      <w:pPr>
        <w:jc w:val="both"/>
        <w:rPr>
          <w:rFonts w:ascii="Arial" w:hAnsi="Arial" w:cs="Arial"/>
          <w:color w:val="000000"/>
          <w:sz w:val="24"/>
          <w:szCs w:val="24"/>
          <w:lang w:val="es-AR"/>
        </w:rPr>
      </w:pPr>
    </w:p>
    <w:p w:rsidR="00616688" w:rsidRPr="006E0766" w:rsidRDefault="00616688" w:rsidP="00616688">
      <w:pPr>
        <w:jc w:val="both"/>
        <w:rPr>
          <w:rFonts w:ascii="Arial" w:hAnsi="Arial" w:cs="Arial"/>
          <w:color w:val="000000"/>
          <w:sz w:val="28"/>
          <w:szCs w:val="28"/>
          <w:lang w:val="es-AR"/>
        </w:rPr>
      </w:pPr>
      <w:r w:rsidRPr="006E0766">
        <w:rPr>
          <w:rFonts w:ascii="Arial" w:hAnsi="Arial" w:cs="Arial"/>
          <w:color w:val="000000"/>
          <w:sz w:val="28"/>
          <w:szCs w:val="28"/>
          <w:lang w:val="es-AR"/>
        </w:rPr>
        <w:t>Primer Año del Profesorado en Ciencias de la Educación</w:t>
      </w:r>
    </w:p>
    <w:p w:rsidR="006E0766" w:rsidRPr="006E0766" w:rsidRDefault="006E0766" w:rsidP="00616688">
      <w:pPr>
        <w:jc w:val="both"/>
        <w:rPr>
          <w:rFonts w:ascii="Arial" w:hAnsi="Arial" w:cs="Arial"/>
          <w:color w:val="000000"/>
          <w:sz w:val="24"/>
          <w:szCs w:val="24"/>
          <w:lang w:val="es-AR"/>
        </w:rPr>
      </w:pPr>
    </w:p>
    <w:p w:rsidR="00616688" w:rsidRDefault="00616688" w:rsidP="00616688">
      <w:pPr>
        <w:pStyle w:val="Ttulo1"/>
        <w:jc w:val="both"/>
        <w:rPr>
          <w:rFonts w:ascii="Arial" w:hAnsi="Arial" w:cs="Arial"/>
          <w:color w:val="000000"/>
          <w:sz w:val="24"/>
        </w:rPr>
      </w:pPr>
      <w:r w:rsidRPr="006E0766">
        <w:rPr>
          <w:rFonts w:ascii="Arial" w:hAnsi="Arial" w:cs="Arial"/>
          <w:color w:val="000000"/>
          <w:sz w:val="24"/>
          <w:u w:val="single"/>
        </w:rPr>
        <w:t>Profe</w:t>
      </w:r>
      <w:r w:rsidR="006E0766" w:rsidRPr="006E0766">
        <w:rPr>
          <w:rFonts w:ascii="Arial" w:hAnsi="Arial" w:cs="Arial"/>
          <w:color w:val="000000"/>
          <w:sz w:val="24"/>
          <w:u w:val="single"/>
        </w:rPr>
        <w:t>sor:</w:t>
      </w:r>
      <w:r w:rsidR="006E0766" w:rsidRPr="006E0766">
        <w:rPr>
          <w:rFonts w:ascii="Arial" w:hAnsi="Arial" w:cs="Arial"/>
          <w:color w:val="000000"/>
          <w:sz w:val="24"/>
        </w:rPr>
        <w:t xml:space="preserve"> Alancay, Nancy</w:t>
      </w:r>
    </w:p>
    <w:p w:rsidR="006E0766" w:rsidRPr="006E0766" w:rsidRDefault="006E0766" w:rsidP="006E0766">
      <w:pPr>
        <w:rPr>
          <w:lang w:val="es-AR"/>
        </w:rPr>
      </w:pPr>
    </w:p>
    <w:p w:rsidR="00616688" w:rsidRPr="006E0766" w:rsidRDefault="006E0766" w:rsidP="00616688">
      <w:pPr>
        <w:jc w:val="both"/>
        <w:rPr>
          <w:rFonts w:ascii="Arial" w:hAnsi="Arial" w:cs="Arial"/>
          <w:color w:val="000000"/>
          <w:sz w:val="24"/>
          <w:szCs w:val="24"/>
          <w:lang w:val="es-AR"/>
        </w:rPr>
      </w:pPr>
      <w:r w:rsidRPr="006E0766">
        <w:rPr>
          <w:rFonts w:ascii="Arial" w:hAnsi="Arial" w:cs="Arial"/>
          <w:color w:val="000000"/>
          <w:sz w:val="24"/>
          <w:szCs w:val="24"/>
          <w:u w:val="single"/>
          <w:lang w:val="es-AR"/>
        </w:rPr>
        <w:t>Ciclo Lectivo</w:t>
      </w:r>
      <w:r w:rsidR="00A41E1F">
        <w:rPr>
          <w:rFonts w:ascii="Arial" w:hAnsi="Arial" w:cs="Arial"/>
          <w:color w:val="000000"/>
          <w:sz w:val="24"/>
          <w:szCs w:val="24"/>
          <w:lang w:val="es-AR"/>
        </w:rPr>
        <w:t>: 2018</w:t>
      </w:r>
    </w:p>
    <w:p w:rsidR="00616688" w:rsidRPr="006E0766" w:rsidRDefault="00616688" w:rsidP="00616688">
      <w:pPr>
        <w:pStyle w:val="Ttulo2"/>
        <w:jc w:val="both"/>
        <w:rPr>
          <w:rFonts w:ascii="Arial" w:hAnsi="Arial" w:cs="Arial"/>
          <w:i w:val="0"/>
          <w:color w:val="000000"/>
          <w:sz w:val="24"/>
          <w:szCs w:val="24"/>
          <w:u w:val="single"/>
        </w:rPr>
      </w:pPr>
      <w:r w:rsidRPr="006E0766">
        <w:rPr>
          <w:rFonts w:ascii="Arial" w:hAnsi="Arial" w:cs="Arial"/>
          <w:i w:val="0"/>
          <w:color w:val="000000"/>
          <w:sz w:val="24"/>
          <w:szCs w:val="24"/>
          <w:u w:val="single"/>
        </w:rPr>
        <w:t>Programa de Estudio</w:t>
      </w:r>
    </w:p>
    <w:p w:rsidR="00616688" w:rsidRPr="006E0766" w:rsidRDefault="00616688" w:rsidP="00616688">
      <w:pPr>
        <w:jc w:val="both"/>
        <w:rPr>
          <w:rFonts w:ascii="Arial" w:hAnsi="Arial" w:cs="Arial"/>
          <w:b/>
          <w:sz w:val="24"/>
          <w:szCs w:val="24"/>
          <w:lang w:val="es-ES"/>
        </w:rPr>
      </w:pPr>
    </w:p>
    <w:p w:rsidR="00616688" w:rsidRPr="006E0766" w:rsidRDefault="00616688" w:rsidP="00616688">
      <w:pPr>
        <w:ind w:left="567" w:right="567"/>
        <w:jc w:val="both"/>
        <w:rPr>
          <w:rFonts w:ascii="Arial" w:hAnsi="Arial" w:cs="Arial"/>
          <w:sz w:val="24"/>
          <w:szCs w:val="24"/>
          <w:lang w:val="es-ES"/>
        </w:rPr>
      </w:pPr>
    </w:p>
    <w:p w:rsidR="00616688" w:rsidRPr="006E0766" w:rsidRDefault="00616688" w:rsidP="00616688">
      <w:pPr>
        <w:ind w:left="567" w:right="567"/>
        <w:jc w:val="both"/>
        <w:rPr>
          <w:rFonts w:ascii="Arial" w:hAnsi="Arial" w:cs="Arial"/>
          <w:sz w:val="24"/>
          <w:szCs w:val="24"/>
          <w:lang w:val="es-ES"/>
        </w:rPr>
      </w:pPr>
      <w:r w:rsidRPr="006E0766">
        <w:rPr>
          <w:rFonts w:ascii="Arial" w:hAnsi="Arial" w:cs="Arial"/>
          <w:sz w:val="24"/>
          <w:szCs w:val="24"/>
          <w:lang w:val="es-ES"/>
        </w:rPr>
        <w:t xml:space="preserve">“…Permítanme terminar con un comentario muy utópico y también muy personal. Siempre me han interesado las civilizaciones neolíticas. Cuando las civilizaciones neolíticas evolucionaron y se convirtieron en civilizaciones históricas, tuvo lugar no solo la aparición del gran arte, sino también la división del trabajo y un aumento de la violencia y la desigualdad. Esto queda de manifiesto en la naturaleza de las tumbas. En tiempos neolíticos, había las mismas tumbas para todo el mundo. Comparen esta uniformidad con las pirámides de los faraones o las cámaras mortuorias de los emperadores de China de tiempos históricos. </w:t>
      </w:r>
    </w:p>
    <w:p w:rsidR="00616688" w:rsidRPr="006E0766" w:rsidRDefault="00616688" w:rsidP="00616688">
      <w:pPr>
        <w:ind w:left="567" w:right="567"/>
        <w:jc w:val="both"/>
        <w:rPr>
          <w:rFonts w:ascii="Arial" w:hAnsi="Arial" w:cs="Arial"/>
          <w:sz w:val="24"/>
          <w:szCs w:val="24"/>
          <w:lang w:val="es-ES"/>
        </w:rPr>
      </w:pPr>
    </w:p>
    <w:p w:rsidR="00616688" w:rsidRPr="006E0766" w:rsidRDefault="00616688" w:rsidP="00616688">
      <w:pPr>
        <w:ind w:left="567" w:right="567"/>
        <w:jc w:val="both"/>
        <w:rPr>
          <w:rFonts w:ascii="Arial" w:hAnsi="Arial" w:cs="Arial"/>
          <w:sz w:val="24"/>
          <w:szCs w:val="24"/>
          <w:lang w:val="es-ES"/>
        </w:rPr>
      </w:pPr>
      <w:r w:rsidRPr="006E0766">
        <w:rPr>
          <w:rFonts w:ascii="Arial" w:hAnsi="Arial" w:cs="Arial"/>
          <w:sz w:val="24"/>
          <w:szCs w:val="24"/>
          <w:lang w:val="es-ES"/>
        </w:rPr>
        <w:t>En cierto sentido, la civilización siempre ha estado marcada por un doble aspecto: crear valores que son beneficiosos pero que parecen haber sido posibilitados únicamente por el establecimiento de un sistema de violencia sistemática. Este problema no se ha solucionado todavía. Espero, y no dependerá únicamente de la ciencia, que gracias a la ciencia y gracias al perfeccionamiento de las comunicaciones podamos construir un mundo que muestre menos desigualdad, menos violencia inherente y que, al mismo tiempo, conserve las ventajas de la civilización”.</w:t>
      </w:r>
    </w:p>
    <w:p w:rsidR="00616688" w:rsidRPr="006E0766" w:rsidRDefault="00616688" w:rsidP="00616688">
      <w:pPr>
        <w:ind w:left="567" w:right="567"/>
        <w:jc w:val="both"/>
        <w:rPr>
          <w:rFonts w:ascii="Arial" w:hAnsi="Arial" w:cs="Arial"/>
          <w:sz w:val="24"/>
          <w:szCs w:val="24"/>
          <w:lang w:val="es-ES"/>
        </w:rPr>
      </w:pPr>
    </w:p>
    <w:p w:rsidR="00616688" w:rsidRPr="006E0766" w:rsidRDefault="00616688" w:rsidP="00616688">
      <w:pPr>
        <w:ind w:left="567" w:right="567"/>
        <w:jc w:val="both"/>
        <w:rPr>
          <w:rFonts w:ascii="Arial" w:hAnsi="Arial" w:cs="Arial"/>
          <w:sz w:val="24"/>
          <w:szCs w:val="24"/>
          <w:lang w:val="es-ES"/>
        </w:rPr>
      </w:pPr>
      <w:r w:rsidRPr="006E0766">
        <w:rPr>
          <w:rFonts w:ascii="Arial" w:hAnsi="Arial" w:cs="Arial"/>
          <w:sz w:val="24"/>
          <w:szCs w:val="24"/>
          <w:lang w:val="es-ES"/>
        </w:rPr>
        <w:t xml:space="preserve">«La última frontera» </w:t>
      </w:r>
    </w:p>
    <w:p w:rsidR="00616688" w:rsidRPr="006E0766" w:rsidRDefault="00616688" w:rsidP="00616688">
      <w:pPr>
        <w:ind w:left="567" w:right="567"/>
        <w:jc w:val="both"/>
        <w:rPr>
          <w:rFonts w:ascii="Arial" w:hAnsi="Arial" w:cs="Arial"/>
          <w:sz w:val="24"/>
          <w:szCs w:val="24"/>
          <w:lang w:val="es-ES"/>
        </w:rPr>
      </w:pPr>
      <w:r w:rsidRPr="006E0766">
        <w:rPr>
          <w:rFonts w:ascii="Arial" w:hAnsi="Arial" w:cs="Arial"/>
          <w:sz w:val="24"/>
          <w:szCs w:val="24"/>
          <w:lang w:val="es-ES"/>
        </w:rPr>
        <w:t>Ilya Prigogine</w:t>
      </w:r>
    </w:p>
    <w:p w:rsidR="006E0766" w:rsidRPr="006E0766" w:rsidRDefault="006E0766" w:rsidP="00616688">
      <w:pPr>
        <w:ind w:left="567" w:right="567"/>
        <w:jc w:val="both"/>
        <w:rPr>
          <w:rFonts w:ascii="Arial" w:hAnsi="Arial" w:cs="Arial"/>
          <w:sz w:val="24"/>
          <w:szCs w:val="24"/>
          <w:lang w:val="es-ES"/>
        </w:rPr>
      </w:pPr>
    </w:p>
    <w:p w:rsidR="006E0766" w:rsidRPr="006E0766" w:rsidRDefault="006E0766" w:rsidP="006E0766">
      <w:pPr>
        <w:ind w:left="567" w:right="567"/>
        <w:jc w:val="both"/>
        <w:rPr>
          <w:rFonts w:ascii="Arial" w:hAnsi="Arial" w:cs="Arial"/>
          <w:sz w:val="24"/>
          <w:szCs w:val="24"/>
          <w:lang w:val="es-AR"/>
        </w:rPr>
      </w:pPr>
      <w:r w:rsidRPr="006E0766">
        <w:rPr>
          <w:rFonts w:ascii="Arial" w:hAnsi="Arial" w:cs="Arial"/>
          <w:sz w:val="24"/>
          <w:szCs w:val="24"/>
          <w:lang w:val="es-AR"/>
        </w:rPr>
        <w:t>Este espacio curricular propone que el futuro docente profundice en algunas problemáticas de gran relevancia en el mundo contemporáneo y con fuertes vinculaciones con la educación en general y con el ámbito escolar en particular, en tanto que conforman el contexto cultural y época   en el que ha de ejercer su rol.</w:t>
      </w:r>
    </w:p>
    <w:p w:rsidR="006E0766" w:rsidRPr="006E0766" w:rsidRDefault="006E0766" w:rsidP="00616688">
      <w:pPr>
        <w:ind w:left="567" w:right="567"/>
        <w:jc w:val="both"/>
        <w:rPr>
          <w:rFonts w:ascii="Arial" w:hAnsi="Arial" w:cs="Arial"/>
          <w:sz w:val="24"/>
          <w:szCs w:val="24"/>
          <w:lang w:val="es-AR"/>
        </w:rPr>
      </w:pPr>
    </w:p>
    <w:p w:rsidR="00616688" w:rsidRDefault="00616688" w:rsidP="00616688">
      <w:pPr>
        <w:ind w:left="567" w:right="567"/>
        <w:jc w:val="both"/>
        <w:rPr>
          <w:rFonts w:ascii="Arial" w:hAnsi="Arial" w:cs="Arial"/>
          <w:sz w:val="24"/>
          <w:szCs w:val="24"/>
          <w:lang w:val="es-ES"/>
        </w:rPr>
      </w:pPr>
    </w:p>
    <w:p w:rsidR="005C181F" w:rsidRDefault="005C181F" w:rsidP="00616688">
      <w:pPr>
        <w:ind w:left="567" w:right="567"/>
        <w:jc w:val="both"/>
        <w:rPr>
          <w:rFonts w:ascii="Arial" w:hAnsi="Arial" w:cs="Arial"/>
          <w:sz w:val="24"/>
          <w:szCs w:val="24"/>
          <w:lang w:val="es-ES"/>
        </w:rPr>
      </w:pPr>
    </w:p>
    <w:p w:rsidR="005C181F" w:rsidRDefault="005C181F" w:rsidP="00616688">
      <w:pPr>
        <w:ind w:left="567" w:right="567"/>
        <w:jc w:val="both"/>
        <w:rPr>
          <w:rFonts w:ascii="Arial" w:hAnsi="Arial" w:cs="Arial"/>
          <w:sz w:val="24"/>
          <w:szCs w:val="24"/>
          <w:lang w:val="es-ES"/>
        </w:rPr>
      </w:pPr>
    </w:p>
    <w:p w:rsidR="006E0766" w:rsidRDefault="006E0766" w:rsidP="00616688">
      <w:pPr>
        <w:ind w:left="567" w:right="567"/>
        <w:jc w:val="both"/>
        <w:rPr>
          <w:rFonts w:ascii="Arial" w:hAnsi="Arial" w:cs="Arial"/>
          <w:sz w:val="24"/>
          <w:szCs w:val="24"/>
          <w:lang w:val="es-ES"/>
        </w:rPr>
      </w:pPr>
    </w:p>
    <w:p w:rsidR="006E0766" w:rsidRDefault="005C181F" w:rsidP="00616688">
      <w:pPr>
        <w:ind w:left="567" w:right="567"/>
        <w:jc w:val="both"/>
        <w:rPr>
          <w:rFonts w:ascii="Arial" w:hAnsi="Arial" w:cs="Arial"/>
          <w:b/>
          <w:sz w:val="24"/>
          <w:szCs w:val="24"/>
          <w:u w:val="single"/>
          <w:lang w:val="es-ES"/>
        </w:rPr>
      </w:pPr>
      <w:r>
        <w:rPr>
          <w:rFonts w:ascii="Arial" w:hAnsi="Arial" w:cs="Arial"/>
          <w:b/>
          <w:sz w:val="24"/>
          <w:szCs w:val="24"/>
          <w:u w:val="single"/>
          <w:lang w:val="es-ES"/>
        </w:rPr>
        <w:lastRenderedPageBreak/>
        <w:t>PROPÓSITOS</w:t>
      </w:r>
    </w:p>
    <w:p w:rsidR="005C181F" w:rsidRPr="005C181F" w:rsidRDefault="005C181F" w:rsidP="00616688">
      <w:pPr>
        <w:ind w:left="567" w:right="567"/>
        <w:jc w:val="both"/>
        <w:rPr>
          <w:rFonts w:ascii="Arial" w:hAnsi="Arial" w:cs="Arial"/>
          <w:b/>
          <w:sz w:val="24"/>
          <w:szCs w:val="24"/>
          <w:u w:val="single"/>
          <w:lang w:val="es-ES"/>
        </w:rPr>
      </w:pPr>
    </w:p>
    <w:p w:rsidR="005C181F" w:rsidRPr="005C181F" w:rsidRDefault="005C181F" w:rsidP="005C181F">
      <w:pPr>
        <w:numPr>
          <w:ilvl w:val="0"/>
          <w:numId w:val="2"/>
        </w:numPr>
        <w:ind w:right="567"/>
        <w:jc w:val="both"/>
        <w:rPr>
          <w:rFonts w:ascii="Arial" w:hAnsi="Arial" w:cs="Arial"/>
          <w:sz w:val="24"/>
          <w:szCs w:val="24"/>
          <w:lang w:val="es-ES"/>
        </w:rPr>
      </w:pPr>
      <w:r w:rsidRPr="005C181F">
        <w:rPr>
          <w:rFonts w:ascii="Arial" w:hAnsi="Arial" w:cs="Arial"/>
          <w:b/>
          <w:sz w:val="24"/>
          <w:szCs w:val="24"/>
          <w:lang w:val="es-ES"/>
        </w:rPr>
        <w:t>Generar</w:t>
      </w:r>
      <w:r w:rsidRPr="005C181F">
        <w:rPr>
          <w:rFonts w:ascii="Arial" w:hAnsi="Arial" w:cs="Arial"/>
          <w:sz w:val="24"/>
          <w:szCs w:val="24"/>
          <w:lang w:val="es-ES"/>
        </w:rPr>
        <w:t xml:space="preserve"> un ambiente que posibilite la búsqueda de respuestas a partir de concebir la enseñanza como indagación. </w:t>
      </w:r>
    </w:p>
    <w:p w:rsidR="005C181F" w:rsidRPr="005C181F" w:rsidRDefault="005C181F" w:rsidP="005C181F">
      <w:pPr>
        <w:numPr>
          <w:ilvl w:val="0"/>
          <w:numId w:val="2"/>
        </w:numPr>
        <w:ind w:right="567"/>
        <w:jc w:val="both"/>
        <w:rPr>
          <w:rFonts w:ascii="Arial" w:hAnsi="Arial" w:cs="Arial"/>
          <w:sz w:val="24"/>
          <w:szCs w:val="24"/>
          <w:lang w:val="es-ES"/>
        </w:rPr>
      </w:pPr>
      <w:r w:rsidRPr="005C181F">
        <w:rPr>
          <w:rFonts w:ascii="Arial" w:hAnsi="Arial" w:cs="Arial"/>
          <w:b/>
          <w:sz w:val="24"/>
          <w:szCs w:val="24"/>
          <w:lang w:val="es-ES"/>
        </w:rPr>
        <w:t xml:space="preserve">Favorecer </w:t>
      </w:r>
      <w:r w:rsidRPr="005C181F">
        <w:rPr>
          <w:rFonts w:ascii="Arial" w:hAnsi="Arial" w:cs="Arial"/>
          <w:sz w:val="24"/>
          <w:szCs w:val="24"/>
          <w:lang w:val="es-ES"/>
        </w:rPr>
        <w:t>el desarrollo de habilidades argumentativas, de indagación sistemática, de comprensión y evaluación de las aportaciones teóricas.</w:t>
      </w:r>
    </w:p>
    <w:p w:rsidR="005C181F" w:rsidRPr="005C181F" w:rsidRDefault="005C181F" w:rsidP="005C181F">
      <w:pPr>
        <w:numPr>
          <w:ilvl w:val="0"/>
          <w:numId w:val="2"/>
        </w:numPr>
        <w:ind w:right="567"/>
        <w:jc w:val="both"/>
        <w:rPr>
          <w:rFonts w:ascii="Arial" w:hAnsi="Arial" w:cs="Arial"/>
          <w:sz w:val="24"/>
          <w:szCs w:val="24"/>
          <w:lang w:val="es-ES"/>
        </w:rPr>
      </w:pPr>
      <w:r w:rsidRPr="005C181F">
        <w:rPr>
          <w:rFonts w:ascii="Arial" w:hAnsi="Arial" w:cs="Arial"/>
          <w:b/>
          <w:sz w:val="24"/>
          <w:szCs w:val="24"/>
          <w:lang w:val="es-ES"/>
        </w:rPr>
        <w:t xml:space="preserve">Permitir </w:t>
      </w:r>
      <w:r w:rsidRPr="005C181F">
        <w:rPr>
          <w:rFonts w:ascii="Arial" w:hAnsi="Arial" w:cs="Arial"/>
          <w:sz w:val="24"/>
          <w:szCs w:val="24"/>
          <w:lang w:val="es-ES"/>
        </w:rPr>
        <w:t xml:space="preserve">que los alumnos comprendan los conceptos teóricos más importantes en función de una indagación orientada por un problema o interrogante concreto. </w:t>
      </w:r>
    </w:p>
    <w:p w:rsidR="005C181F" w:rsidRPr="005C181F" w:rsidRDefault="005C181F" w:rsidP="005C181F">
      <w:pPr>
        <w:ind w:left="567" w:right="567"/>
        <w:jc w:val="both"/>
        <w:rPr>
          <w:rFonts w:ascii="Arial" w:hAnsi="Arial" w:cs="Arial"/>
          <w:sz w:val="24"/>
          <w:szCs w:val="24"/>
          <w:lang w:val="es-ES"/>
        </w:rPr>
      </w:pPr>
    </w:p>
    <w:p w:rsidR="005C181F" w:rsidRPr="005C181F" w:rsidRDefault="005C181F" w:rsidP="00616688">
      <w:pPr>
        <w:ind w:left="567" w:right="567"/>
        <w:jc w:val="both"/>
        <w:rPr>
          <w:rFonts w:ascii="Arial" w:hAnsi="Arial" w:cs="Arial"/>
          <w:sz w:val="24"/>
          <w:szCs w:val="24"/>
          <w:lang w:val="es-ES"/>
        </w:rPr>
      </w:pPr>
    </w:p>
    <w:p w:rsidR="006E0766" w:rsidRPr="006E0766" w:rsidRDefault="006E0766" w:rsidP="00616688">
      <w:pPr>
        <w:ind w:left="567" w:right="567"/>
        <w:jc w:val="both"/>
        <w:rPr>
          <w:rFonts w:ascii="Arial" w:hAnsi="Arial" w:cs="Arial"/>
          <w:sz w:val="24"/>
          <w:szCs w:val="24"/>
          <w:lang w:val="es-ES"/>
        </w:rPr>
      </w:pPr>
    </w:p>
    <w:p w:rsidR="00616688" w:rsidRPr="006E0766" w:rsidRDefault="00616688" w:rsidP="00616688">
      <w:pPr>
        <w:ind w:right="567" w:firstLine="567"/>
        <w:jc w:val="both"/>
        <w:rPr>
          <w:rFonts w:ascii="Arial" w:hAnsi="Arial" w:cs="Arial"/>
          <w:sz w:val="24"/>
          <w:szCs w:val="24"/>
          <w:lang w:val="es-ES"/>
        </w:rPr>
      </w:pPr>
    </w:p>
    <w:p w:rsidR="00616688" w:rsidRPr="006E0766" w:rsidRDefault="00616688" w:rsidP="00616688">
      <w:pPr>
        <w:ind w:right="567"/>
        <w:jc w:val="both"/>
        <w:rPr>
          <w:rFonts w:ascii="Arial" w:hAnsi="Arial" w:cs="Arial"/>
          <w:b/>
          <w:sz w:val="24"/>
          <w:szCs w:val="24"/>
          <w:u w:val="single"/>
          <w:lang w:val="es-ES"/>
        </w:rPr>
      </w:pPr>
      <w:r w:rsidRPr="006E0766">
        <w:rPr>
          <w:rFonts w:ascii="Arial" w:hAnsi="Arial" w:cs="Arial"/>
          <w:b/>
          <w:sz w:val="24"/>
          <w:szCs w:val="24"/>
          <w:u w:val="single"/>
          <w:lang w:val="es-ES"/>
        </w:rPr>
        <w:t>Objetivos</w:t>
      </w:r>
    </w:p>
    <w:p w:rsidR="00616688" w:rsidRPr="006E0766" w:rsidRDefault="00616688" w:rsidP="00616688">
      <w:pPr>
        <w:ind w:right="567"/>
        <w:jc w:val="both"/>
        <w:rPr>
          <w:rFonts w:ascii="Arial" w:hAnsi="Arial" w:cs="Arial"/>
          <w:sz w:val="24"/>
          <w:szCs w:val="24"/>
          <w:lang w:val="es-ES"/>
        </w:rPr>
      </w:pPr>
    </w:p>
    <w:p w:rsidR="00616688" w:rsidRPr="006E0766" w:rsidRDefault="00616688" w:rsidP="006E0766">
      <w:pPr>
        <w:jc w:val="both"/>
        <w:rPr>
          <w:rFonts w:ascii="Arial" w:hAnsi="Arial" w:cs="Arial"/>
          <w:sz w:val="24"/>
          <w:szCs w:val="24"/>
          <w:lang w:val="es-ES_tradnl" w:eastAsia="es-AR"/>
        </w:rPr>
      </w:pPr>
      <w:r w:rsidRPr="006E0766">
        <w:rPr>
          <w:rFonts w:ascii="Arial" w:hAnsi="Arial" w:cs="Arial"/>
          <w:sz w:val="24"/>
          <w:szCs w:val="24"/>
          <w:lang w:val="es-ES_tradnl" w:eastAsia="es-AR"/>
        </w:rPr>
        <w:t>Proporcionar los elementos teóricos fundamentales para abordar los procesos que hicieron posible que el hombre se constituyera en tal. Presentar los principales rasgos de las diversas formas de organización social que ha dado la historia de la humanidad, poniendo el acento en nuestra forma actual. En relación a esto último presentar la especificidad de la globalización en cuanto fenómeno cualitativamente nuevo, en relación con los fenómenos de la dependencia y las relaciones internacionales. Se buscará analizar cuál es la necesidad del trabajo docente a partir de la especificidad propia del modo actual de organizar la vida social.</w:t>
      </w:r>
      <w:r w:rsidRPr="006E0766">
        <w:rPr>
          <w:rFonts w:ascii="Arial" w:hAnsi="Arial" w:cs="Arial"/>
          <w:color w:val="FF0000"/>
          <w:sz w:val="24"/>
          <w:szCs w:val="24"/>
          <w:lang w:val="es-ES_tradnl" w:eastAsia="es-AR"/>
        </w:rPr>
        <w:t xml:space="preserve"> </w:t>
      </w:r>
    </w:p>
    <w:p w:rsidR="00616688" w:rsidRPr="006E0766" w:rsidRDefault="00616688" w:rsidP="00616688">
      <w:pPr>
        <w:jc w:val="both"/>
        <w:rPr>
          <w:rFonts w:ascii="Arial" w:hAnsi="Arial" w:cs="Arial"/>
          <w:sz w:val="24"/>
          <w:szCs w:val="24"/>
          <w:lang w:val="es-ES_tradnl"/>
        </w:rPr>
      </w:pPr>
    </w:p>
    <w:p w:rsidR="00616688" w:rsidRPr="006E0766" w:rsidRDefault="00616688" w:rsidP="00616688">
      <w:pPr>
        <w:jc w:val="both"/>
        <w:rPr>
          <w:rFonts w:ascii="Arial" w:hAnsi="Arial" w:cs="Arial"/>
          <w:b/>
          <w:sz w:val="24"/>
          <w:szCs w:val="24"/>
          <w:u w:val="single"/>
          <w:lang w:val="es-ES"/>
        </w:rPr>
      </w:pPr>
      <w:r w:rsidRPr="006E0766">
        <w:rPr>
          <w:rFonts w:ascii="Arial" w:hAnsi="Arial" w:cs="Arial"/>
          <w:b/>
          <w:sz w:val="24"/>
          <w:szCs w:val="24"/>
          <w:u w:val="single"/>
          <w:lang w:val="es-ES"/>
        </w:rPr>
        <w:t>Contenidos</w:t>
      </w:r>
    </w:p>
    <w:p w:rsidR="00616688" w:rsidRPr="006E0766" w:rsidRDefault="00616688" w:rsidP="00616688">
      <w:pPr>
        <w:jc w:val="both"/>
        <w:rPr>
          <w:rFonts w:ascii="Arial" w:hAnsi="Arial" w:cs="Arial"/>
          <w:sz w:val="24"/>
          <w:szCs w:val="24"/>
          <w:lang w:val="es-ES"/>
        </w:rPr>
      </w:pPr>
    </w:p>
    <w:p w:rsidR="00616688" w:rsidRPr="006E0766" w:rsidRDefault="00616688" w:rsidP="00616688">
      <w:pPr>
        <w:jc w:val="both"/>
        <w:rPr>
          <w:rFonts w:ascii="Arial" w:hAnsi="Arial" w:cs="Arial"/>
          <w:b/>
          <w:sz w:val="24"/>
          <w:szCs w:val="24"/>
          <w:lang w:val="es-ES"/>
        </w:rPr>
      </w:pPr>
      <w:r w:rsidRPr="006E0766">
        <w:rPr>
          <w:rFonts w:ascii="Arial" w:hAnsi="Arial" w:cs="Arial"/>
          <w:b/>
          <w:sz w:val="24"/>
          <w:szCs w:val="24"/>
          <w:lang w:val="es-ES"/>
        </w:rPr>
        <w:t>Unidad I</w:t>
      </w:r>
    </w:p>
    <w:p w:rsidR="00616688" w:rsidRPr="006E0766" w:rsidRDefault="00616688" w:rsidP="00616688">
      <w:pPr>
        <w:jc w:val="both"/>
        <w:rPr>
          <w:rFonts w:ascii="Arial" w:hAnsi="Arial" w:cs="Arial"/>
          <w:sz w:val="24"/>
          <w:szCs w:val="24"/>
          <w:lang w:val="es-ES"/>
        </w:rPr>
      </w:pPr>
    </w:p>
    <w:p w:rsidR="00616688" w:rsidRPr="006E0766" w:rsidRDefault="00616688" w:rsidP="00616688">
      <w:pPr>
        <w:jc w:val="both"/>
        <w:rPr>
          <w:rFonts w:ascii="Arial" w:hAnsi="Arial" w:cs="Arial"/>
          <w:b/>
          <w:sz w:val="24"/>
          <w:szCs w:val="24"/>
          <w:lang w:val="es-ES"/>
        </w:rPr>
      </w:pPr>
      <w:r w:rsidRPr="006E0766">
        <w:rPr>
          <w:rFonts w:ascii="Arial" w:hAnsi="Arial" w:cs="Arial"/>
          <w:b/>
          <w:sz w:val="24"/>
          <w:szCs w:val="24"/>
          <w:lang w:val="es-ES"/>
        </w:rPr>
        <w:t>¿Qué creó al hombre?</w:t>
      </w:r>
    </w:p>
    <w:p w:rsidR="00616688" w:rsidRPr="006E0766" w:rsidRDefault="00616688" w:rsidP="00616688">
      <w:pPr>
        <w:jc w:val="both"/>
        <w:rPr>
          <w:rFonts w:ascii="Arial" w:hAnsi="Arial" w:cs="Arial"/>
          <w:sz w:val="24"/>
          <w:szCs w:val="24"/>
          <w:lang w:val="es-ES"/>
        </w:rPr>
      </w:pPr>
      <w:r w:rsidRPr="006E0766">
        <w:rPr>
          <w:rFonts w:ascii="Arial" w:hAnsi="Arial" w:cs="Arial"/>
          <w:sz w:val="24"/>
          <w:szCs w:val="24"/>
          <w:lang w:val="es-ES"/>
        </w:rPr>
        <w:t>Los primeros homínidos y los orígenes del Homo Sapiens. El materialismo cultural de Marvin Harris.</w:t>
      </w:r>
    </w:p>
    <w:p w:rsidR="00616688" w:rsidRPr="006E0766" w:rsidRDefault="00616688" w:rsidP="00616688">
      <w:pPr>
        <w:jc w:val="both"/>
        <w:rPr>
          <w:rFonts w:ascii="Arial" w:hAnsi="Arial" w:cs="Arial"/>
          <w:sz w:val="24"/>
          <w:szCs w:val="24"/>
          <w:lang w:val="es-ES"/>
        </w:rPr>
      </w:pPr>
      <w:r w:rsidRPr="006E0766">
        <w:rPr>
          <w:rFonts w:ascii="Arial" w:hAnsi="Arial" w:cs="Arial"/>
          <w:sz w:val="24"/>
          <w:szCs w:val="24"/>
          <w:lang w:val="es-ES"/>
        </w:rPr>
        <w:t>La posición erguida. El trabajo: fabricación de herramientas. Mano, lenguaje y cerebro.</w:t>
      </w:r>
    </w:p>
    <w:p w:rsidR="00616688" w:rsidRPr="006E0766" w:rsidRDefault="00616688" w:rsidP="00616688">
      <w:pPr>
        <w:jc w:val="both"/>
        <w:rPr>
          <w:rFonts w:ascii="Arial" w:hAnsi="Arial" w:cs="Arial"/>
          <w:sz w:val="24"/>
          <w:szCs w:val="24"/>
          <w:lang w:val="es-ES"/>
        </w:rPr>
      </w:pPr>
      <w:r w:rsidRPr="006E0766">
        <w:rPr>
          <w:rFonts w:ascii="Arial" w:hAnsi="Arial" w:cs="Arial"/>
          <w:sz w:val="24"/>
          <w:szCs w:val="24"/>
          <w:lang w:val="es-ES"/>
        </w:rPr>
        <w:t>Equipo de vida. Equipo material: corporal y extra corporal. Herencia cultural: educación por imitación y por precepto. Equipo espiritual: Imagen, idea, razonamiento e ideología. Función de la ideología. Culturas y cultura.</w:t>
      </w:r>
    </w:p>
    <w:p w:rsidR="00616688" w:rsidRPr="006E0766" w:rsidRDefault="00616688" w:rsidP="00616688">
      <w:pPr>
        <w:jc w:val="both"/>
        <w:rPr>
          <w:rFonts w:ascii="Arial" w:hAnsi="Arial" w:cs="Arial"/>
          <w:sz w:val="24"/>
          <w:szCs w:val="24"/>
          <w:lang w:val="es-ES"/>
        </w:rPr>
      </w:pPr>
      <w:r w:rsidRPr="006E0766">
        <w:rPr>
          <w:rFonts w:ascii="Arial" w:hAnsi="Arial" w:cs="Arial"/>
          <w:sz w:val="24"/>
          <w:szCs w:val="24"/>
          <w:lang w:val="es-ES"/>
        </w:rPr>
        <w:t>Prejuicio de la primacía cerebral: Engels, Freud y Gould. Ciencia occidental: concepción idealista.</w:t>
      </w:r>
    </w:p>
    <w:p w:rsidR="00616688" w:rsidRPr="006E0766" w:rsidRDefault="00616688" w:rsidP="00616688">
      <w:pPr>
        <w:jc w:val="both"/>
        <w:rPr>
          <w:rFonts w:ascii="Arial" w:hAnsi="Arial" w:cs="Arial"/>
          <w:b/>
          <w:sz w:val="24"/>
          <w:szCs w:val="24"/>
          <w:lang w:val="es-ES"/>
        </w:rPr>
      </w:pPr>
    </w:p>
    <w:p w:rsidR="00616688" w:rsidRPr="006E0766" w:rsidRDefault="00616688" w:rsidP="00616688">
      <w:pPr>
        <w:jc w:val="both"/>
        <w:rPr>
          <w:rFonts w:ascii="Arial" w:hAnsi="Arial" w:cs="Arial"/>
          <w:b/>
          <w:sz w:val="24"/>
          <w:szCs w:val="24"/>
          <w:lang w:val="es-ES"/>
        </w:rPr>
      </w:pPr>
      <w:r w:rsidRPr="006E0766">
        <w:rPr>
          <w:rFonts w:ascii="Arial" w:hAnsi="Arial" w:cs="Arial"/>
          <w:b/>
          <w:sz w:val="24"/>
          <w:szCs w:val="24"/>
          <w:lang w:val="es-ES"/>
        </w:rPr>
        <w:t>Bibliografía</w:t>
      </w:r>
    </w:p>
    <w:p w:rsidR="00616688" w:rsidRPr="006E0766" w:rsidRDefault="00616688" w:rsidP="00616688">
      <w:pPr>
        <w:jc w:val="both"/>
        <w:rPr>
          <w:rFonts w:ascii="Arial" w:hAnsi="Arial" w:cs="Arial"/>
          <w:sz w:val="24"/>
          <w:szCs w:val="24"/>
          <w:lang w:val="es-ES"/>
        </w:rPr>
      </w:pPr>
      <w:r w:rsidRPr="006E0766">
        <w:rPr>
          <w:rFonts w:ascii="Arial" w:hAnsi="Arial" w:cs="Arial"/>
          <w:sz w:val="24"/>
          <w:szCs w:val="24"/>
          <w:lang w:val="es-ES"/>
        </w:rPr>
        <w:t xml:space="preserve">Childe Gordon (1973) </w:t>
      </w:r>
      <w:r w:rsidRPr="006E0766">
        <w:rPr>
          <w:rFonts w:ascii="Arial" w:hAnsi="Arial" w:cs="Arial"/>
          <w:i/>
          <w:sz w:val="24"/>
          <w:szCs w:val="24"/>
          <w:lang w:val="es-ES"/>
        </w:rPr>
        <w:t>Qué sucedió en la historia.</w:t>
      </w:r>
      <w:r w:rsidRPr="006E0766">
        <w:rPr>
          <w:rFonts w:ascii="Arial" w:hAnsi="Arial" w:cs="Arial"/>
          <w:sz w:val="24"/>
          <w:szCs w:val="24"/>
          <w:lang w:val="es-ES"/>
        </w:rPr>
        <w:t xml:space="preserve"> Cap. I. La pléyade. Bs. As.</w:t>
      </w:r>
    </w:p>
    <w:p w:rsidR="00616688" w:rsidRPr="006E0766" w:rsidRDefault="00616688" w:rsidP="00616688">
      <w:pPr>
        <w:jc w:val="both"/>
        <w:rPr>
          <w:rFonts w:ascii="Arial" w:hAnsi="Arial" w:cs="Arial"/>
          <w:sz w:val="24"/>
          <w:szCs w:val="24"/>
          <w:lang w:val="es-ES"/>
        </w:rPr>
      </w:pPr>
      <w:r w:rsidRPr="006E0766">
        <w:rPr>
          <w:rFonts w:ascii="Arial" w:hAnsi="Arial" w:cs="Arial"/>
          <w:sz w:val="24"/>
          <w:szCs w:val="24"/>
          <w:lang w:val="es-ES"/>
        </w:rPr>
        <w:t xml:space="preserve">Engels Federico (1961) </w:t>
      </w:r>
      <w:r w:rsidRPr="006E0766">
        <w:rPr>
          <w:rFonts w:ascii="Arial" w:hAnsi="Arial" w:cs="Arial"/>
          <w:i/>
          <w:sz w:val="24"/>
          <w:szCs w:val="24"/>
          <w:lang w:val="es-ES"/>
        </w:rPr>
        <w:t xml:space="preserve">El papel del trabajo en la transformación del mono en hombre </w:t>
      </w:r>
      <w:r w:rsidRPr="006E0766">
        <w:rPr>
          <w:rFonts w:ascii="Arial" w:hAnsi="Arial" w:cs="Arial"/>
          <w:sz w:val="24"/>
          <w:szCs w:val="24"/>
          <w:lang w:val="es-ES"/>
        </w:rPr>
        <w:t>En: La dialéctica de la naturaleza. Grijalbo. México.</w:t>
      </w:r>
    </w:p>
    <w:p w:rsidR="00616688" w:rsidRPr="006E0766" w:rsidRDefault="00616688" w:rsidP="00616688">
      <w:pPr>
        <w:jc w:val="both"/>
        <w:rPr>
          <w:rFonts w:ascii="Arial" w:hAnsi="Arial" w:cs="Arial"/>
          <w:sz w:val="24"/>
          <w:szCs w:val="24"/>
          <w:lang w:val="es-ES"/>
        </w:rPr>
      </w:pPr>
      <w:r w:rsidRPr="006E0766">
        <w:rPr>
          <w:rFonts w:ascii="Arial" w:hAnsi="Arial" w:cs="Arial"/>
          <w:sz w:val="24"/>
          <w:szCs w:val="24"/>
          <w:lang w:val="es-ES"/>
        </w:rPr>
        <w:t xml:space="preserve">Gould Stephen (1983) </w:t>
      </w:r>
      <w:r w:rsidRPr="006E0766">
        <w:rPr>
          <w:rFonts w:ascii="Arial" w:hAnsi="Arial" w:cs="Arial"/>
          <w:i/>
          <w:sz w:val="24"/>
          <w:szCs w:val="24"/>
          <w:lang w:val="es-ES"/>
        </w:rPr>
        <w:t>Desde Darwin. Reflexión sobre historia natural</w:t>
      </w:r>
      <w:r w:rsidRPr="006E0766">
        <w:rPr>
          <w:rFonts w:ascii="Arial" w:hAnsi="Arial" w:cs="Arial"/>
          <w:sz w:val="24"/>
          <w:szCs w:val="24"/>
          <w:lang w:val="es-ES"/>
        </w:rPr>
        <w:t xml:space="preserve">. Cap. VII. Editorial Crítica. Madrid. </w:t>
      </w:r>
    </w:p>
    <w:p w:rsidR="00616688" w:rsidRPr="006E0766" w:rsidRDefault="00616688" w:rsidP="00616688">
      <w:pPr>
        <w:jc w:val="both"/>
        <w:rPr>
          <w:rFonts w:ascii="Arial" w:hAnsi="Arial" w:cs="Arial"/>
          <w:sz w:val="24"/>
          <w:szCs w:val="24"/>
          <w:lang w:val="es-ES"/>
        </w:rPr>
      </w:pPr>
      <w:r w:rsidRPr="006E0766">
        <w:rPr>
          <w:rFonts w:ascii="Arial" w:hAnsi="Arial" w:cs="Arial"/>
          <w:sz w:val="24"/>
          <w:szCs w:val="24"/>
          <w:lang w:val="es-ES"/>
        </w:rPr>
        <w:t xml:space="preserve">Marvin Harris (1984) </w:t>
      </w:r>
      <w:r w:rsidRPr="006E0766">
        <w:rPr>
          <w:rFonts w:ascii="Arial" w:hAnsi="Arial" w:cs="Arial"/>
          <w:i/>
          <w:sz w:val="24"/>
          <w:szCs w:val="24"/>
          <w:lang w:val="es-ES"/>
        </w:rPr>
        <w:t>Introducción a la antropología general</w:t>
      </w:r>
      <w:r w:rsidRPr="006E0766">
        <w:rPr>
          <w:rFonts w:ascii="Arial" w:hAnsi="Arial" w:cs="Arial"/>
          <w:sz w:val="24"/>
          <w:szCs w:val="24"/>
          <w:lang w:val="es-ES"/>
        </w:rPr>
        <w:t>. Alianza Editorial</w:t>
      </w:r>
      <w:r w:rsidRPr="006E0766">
        <w:rPr>
          <w:rFonts w:ascii="Arial" w:hAnsi="Arial" w:cs="Arial"/>
          <w:i/>
          <w:sz w:val="24"/>
          <w:szCs w:val="24"/>
          <w:lang w:val="es-ES"/>
        </w:rPr>
        <w:t xml:space="preserve">. </w:t>
      </w:r>
      <w:r w:rsidRPr="006E0766">
        <w:rPr>
          <w:rFonts w:ascii="Arial" w:hAnsi="Arial" w:cs="Arial"/>
          <w:sz w:val="24"/>
          <w:szCs w:val="24"/>
          <w:lang w:val="es-ES"/>
        </w:rPr>
        <w:t>Madrid.</w:t>
      </w:r>
    </w:p>
    <w:p w:rsidR="00616688" w:rsidRPr="006E0766" w:rsidRDefault="00616688" w:rsidP="00616688">
      <w:pPr>
        <w:jc w:val="both"/>
        <w:rPr>
          <w:rFonts w:ascii="Arial" w:hAnsi="Arial" w:cs="Arial"/>
          <w:sz w:val="24"/>
          <w:szCs w:val="24"/>
          <w:lang w:val="es-ES"/>
        </w:rPr>
      </w:pPr>
    </w:p>
    <w:p w:rsidR="00616688" w:rsidRPr="006E0766" w:rsidRDefault="00616688" w:rsidP="00616688">
      <w:pPr>
        <w:jc w:val="both"/>
        <w:rPr>
          <w:rFonts w:ascii="Arial" w:hAnsi="Arial" w:cs="Arial"/>
          <w:b/>
          <w:sz w:val="24"/>
          <w:szCs w:val="24"/>
          <w:lang w:val="es-ES"/>
        </w:rPr>
      </w:pPr>
      <w:r w:rsidRPr="006E0766">
        <w:rPr>
          <w:rFonts w:ascii="Arial" w:hAnsi="Arial" w:cs="Arial"/>
          <w:b/>
          <w:sz w:val="24"/>
          <w:szCs w:val="24"/>
          <w:lang w:val="es-ES"/>
        </w:rPr>
        <w:lastRenderedPageBreak/>
        <w:t>Unidad II</w:t>
      </w:r>
    </w:p>
    <w:p w:rsidR="00616688" w:rsidRPr="006E0766" w:rsidRDefault="00616688" w:rsidP="00616688">
      <w:pPr>
        <w:jc w:val="both"/>
        <w:rPr>
          <w:rFonts w:ascii="Arial" w:hAnsi="Arial" w:cs="Arial"/>
          <w:sz w:val="24"/>
          <w:szCs w:val="24"/>
          <w:lang w:val="es-ES"/>
        </w:rPr>
      </w:pPr>
    </w:p>
    <w:p w:rsidR="00616688" w:rsidRPr="006E0766" w:rsidRDefault="00616688" w:rsidP="00616688">
      <w:pPr>
        <w:jc w:val="both"/>
        <w:rPr>
          <w:rFonts w:ascii="Arial" w:hAnsi="Arial" w:cs="Arial"/>
          <w:b/>
          <w:sz w:val="24"/>
          <w:szCs w:val="24"/>
          <w:lang w:val="es-ES"/>
        </w:rPr>
      </w:pPr>
      <w:r w:rsidRPr="006E0766">
        <w:rPr>
          <w:rFonts w:ascii="Arial" w:hAnsi="Arial" w:cs="Arial"/>
          <w:b/>
          <w:sz w:val="24"/>
          <w:szCs w:val="24"/>
          <w:lang w:val="es-ES"/>
        </w:rPr>
        <w:t>¿Cómo se organiza la vida social?</w:t>
      </w:r>
    </w:p>
    <w:p w:rsidR="00616688" w:rsidRPr="006E0766" w:rsidRDefault="00616688" w:rsidP="00616688">
      <w:pPr>
        <w:jc w:val="both"/>
        <w:rPr>
          <w:rFonts w:ascii="Arial" w:hAnsi="Arial" w:cs="Arial"/>
          <w:sz w:val="24"/>
          <w:szCs w:val="24"/>
          <w:lang w:val="es-ES"/>
        </w:rPr>
      </w:pPr>
      <w:r w:rsidRPr="006E0766">
        <w:rPr>
          <w:rFonts w:ascii="Arial" w:hAnsi="Arial" w:cs="Arial"/>
          <w:sz w:val="24"/>
          <w:szCs w:val="24"/>
          <w:lang w:val="es-ES"/>
        </w:rPr>
        <w:t>El carácter fetichista de la mercancía. El misterio de la forma mercancía.</w:t>
      </w:r>
    </w:p>
    <w:p w:rsidR="00616688" w:rsidRPr="006E0766" w:rsidRDefault="00616688" w:rsidP="00616688">
      <w:pPr>
        <w:jc w:val="both"/>
        <w:rPr>
          <w:rFonts w:ascii="Arial" w:hAnsi="Arial" w:cs="Arial"/>
          <w:sz w:val="24"/>
          <w:szCs w:val="24"/>
          <w:lang w:val="es-ES"/>
        </w:rPr>
      </w:pPr>
      <w:r w:rsidRPr="006E0766">
        <w:rPr>
          <w:rFonts w:ascii="Arial" w:hAnsi="Arial" w:cs="Arial"/>
          <w:sz w:val="24"/>
          <w:szCs w:val="24"/>
          <w:lang w:val="es-ES"/>
        </w:rPr>
        <w:t>Trabajos privados ejercidos en forma independiente. Relaciones propias de cosas entre las personas y relaciones sociales de cosas.</w:t>
      </w:r>
    </w:p>
    <w:p w:rsidR="00616688" w:rsidRPr="006E0766" w:rsidRDefault="00616688" w:rsidP="00616688">
      <w:pPr>
        <w:jc w:val="both"/>
        <w:rPr>
          <w:rFonts w:ascii="Arial" w:hAnsi="Arial" w:cs="Arial"/>
          <w:sz w:val="24"/>
          <w:szCs w:val="24"/>
          <w:lang w:val="es-ES"/>
        </w:rPr>
      </w:pPr>
      <w:r w:rsidRPr="006E0766">
        <w:rPr>
          <w:rFonts w:ascii="Arial" w:hAnsi="Arial" w:cs="Arial"/>
          <w:sz w:val="24"/>
          <w:szCs w:val="24"/>
          <w:lang w:val="es-ES"/>
        </w:rPr>
        <w:t>Formas de producción: Robinsón, Edad media, industria patriarcal, asociación de hombre libres.</w:t>
      </w:r>
    </w:p>
    <w:p w:rsidR="00616688" w:rsidRPr="006E0766" w:rsidRDefault="00616688" w:rsidP="00616688">
      <w:pPr>
        <w:jc w:val="both"/>
        <w:rPr>
          <w:rFonts w:ascii="Arial" w:hAnsi="Arial" w:cs="Arial"/>
          <w:sz w:val="24"/>
          <w:szCs w:val="24"/>
          <w:lang w:val="es-ES"/>
        </w:rPr>
      </w:pPr>
      <w:r w:rsidRPr="006E0766">
        <w:rPr>
          <w:rFonts w:ascii="Arial" w:hAnsi="Arial" w:cs="Arial"/>
          <w:sz w:val="24"/>
          <w:szCs w:val="24"/>
          <w:lang w:val="es-ES"/>
        </w:rPr>
        <w:t>Trabajo humano indiferenciado y su forma de religión.</w:t>
      </w:r>
    </w:p>
    <w:p w:rsidR="00616688" w:rsidRPr="006E0766" w:rsidRDefault="00616688" w:rsidP="00616688">
      <w:pPr>
        <w:jc w:val="both"/>
        <w:rPr>
          <w:rFonts w:ascii="Arial" w:hAnsi="Arial" w:cs="Arial"/>
          <w:sz w:val="24"/>
          <w:szCs w:val="24"/>
          <w:lang w:val="es-ES"/>
        </w:rPr>
      </w:pPr>
      <w:r w:rsidRPr="006E0766">
        <w:rPr>
          <w:rFonts w:ascii="Arial" w:hAnsi="Arial" w:cs="Arial"/>
          <w:sz w:val="24"/>
          <w:szCs w:val="24"/>
          <w:lang w:val="es-ES"/>
        </w:rPr>
        <w:t>Economía política: valor y magnitud de valor. ¿Por qué ese contenido adquiere dicha forma?</w:t>
      </w:r>
    </w:p>
    <w:p w:rsidR="00616688" w:rsidRPr="006E0766" w:rsidRDefault="00616688" w:rsidP="00616688">
      <w:pPr>
        <w:jc w:val="both"/>
        <w:rPr>
          <w:rFonts w:ascii="Arial" w:hAnsi="Arial" w:cs="Arial"/>
          <w:sz w:val="24"/>
          <w:szCs w:val="24"/>
          <w:lang w:val="es-ES"/>
        </w:rPr>
      </w:pPr>
      <w:r w:rsidRPr="006E0766">
        <w:rPr>
          <w:rFonts w:ascii="Arial" w:hAnsi="Arial" w:cs="Arial"/>
          <w:sz w:val="24"/>
          <w:szCs w:val="24"/>
          <w:lang w:val="es-ES"/>
        </w:rPr>
        <w:t>¿Por qué los trabajos aparecen bajo la forma objetiva de “valor de las mercancías”?</w:t>
      </w:r>
    </w:p>
    <w:p w:rsidR="00616688" w:rsidRPr="006E0766" w:rsidRDefault="00616688" w:rsidP="00616688">
      <w:pPr>
        <w:jc w:val="both"/>
        <w:rPr>
          <w:rFonts w:ascii="Arial" w:hAnsi="Arial" w:cs="Arial"/>
          <w:sz w:val="24"/>
          <w:szCs w:val="24"/>
          <w:lang w:val="es-ES"/>
        </w:rPr>
      </w:pPr>
      <w:r w:rsidRPr="006E0766">
        <w:rPr>
          <w:rFonts w:ascii="Arial" w:hAnsi="Arial" w:cs="Arial"/>
          <w:sz w:val="24"/>
          <w:szCs w:val="24"/>
          <w:lang w:val="es-ES"/>
        </w:rPr>
        <w:t>Derecho de muerte y poder sobre la vida. Las mallas del poder</w:t>
      </w:r>
    </w:p>
    <w:p w:rsidR="00616688" w:rsidRPr="006E0766" w:rsidRDefault="00616688" w:rsidP="00616688">
      <w:pPr>
        <w:jc w:val="both"/>
        <w:rPr>
          <w:rFonts w:ascii="Arial" w:hAnsi="Arial" w:cs="Arial"/>
          <w:sz w:val="24"/>
          <w:szCs w:val="24"/>
          <w:lang w:val="es-ES"/>
        </w:rPr>
      </w:pPr>
    </w:p>
    <w:p w:rsidR="00616688" w:rsidRPr="006E0766" w:rsidRDefault="00616688" w:rsidP="00616688">
      <w:pPr>
        <w:jc w:val="both"/>
        <w:rPr>
          <w:rFonts w:ascii="Arial" w:hAnsi="Arial" w:cs="Arial"/>
          <w:b/>
          <w:sz w:val="24"/>
          <w:szCs w:val="24"/>
          <w:lang w:val="es-ES"/>
        </w:rPr>
      </w:pPr>
      <w:r w:rsidRPr="006E0766">
        <w:rPr>
          <w:rFonts w:ascii="Arial" w:hAnsi="Arial" w:cs="Arial"/>
          <w:b/>
          <w:sz w:val="24"/>
          <w:szCs w:val="24"/>
          <w:lang w:val="es-ES"/>
        </w:rPr>
        <w:t>Bibliografía</w:t>
      </w:r>
    </w:p>
    <w:p w:rsidR="00616688" w:rsidRPr="006E0766" w:rsidRDefault="00616688" w:rsidP="00616688">
      <w:pPr>
        <w:jc w:val="both"/>
        <w:rPr>
          <w:rFonts w:ascii="Arial" w:hAnsi="Arial" w:cs="Arial"/>
          <w:sz w:val="24"/>
          <w:szCs w:val="24"/>
          <w:lang w:val="en-US"/>
        </w:rPr>
      </w:pPr>
      <w:r w:rsidRPr="006E0766">
        <w:rPr>
          <w:rFonts w:ascii="Arial" w:hAnsi="Arial" w:cs="Arial"/>
          <w:sz w:val="24"/>
          <w:szCs w:val="24"/>
          <w:lang w:val="es-ES"/>
        </w:rPr>
        <w:t xml:space="preserve">Marx Karl (2006) </w:t>
      </w:r>
      <w:r w:rsidRPr="006E0766">
        <w:rPr>
          <w:rFonts w:ascii="Arial" w:hAnsi="Arial" w:cs="Arial"/>
          <w:i/>
          <w:sz w:val="24"/>
          <w:szCs w:val="24"/>
          <w:lang w:val="es-ES"/>
        </w:rPr>
        <w:t>El capital</w:t>
      </w:r>
      <w:r w:rsidRPr="006E0766">
        <w:rPr>
          <w:rFonts w:ascii="Arial" w:hAnsi="Arial" w:cs="Arial"/>
          <w:sz w:val="24"/>
          <w:szCs w:val="24"/>
          <w:lang w:val="es-ES"/>
        </w:rPr>
        <w:t xml:space="preserve">. </w:t>
      </w:r>
      <w:r w:rsidRPr="006E0766">
        <w:rPr>
          <w:rFonts w:ascii="Arial" w:hAnsi="Arial" w:cs="Arial"/>
          <w:i/>
          <w:sz w:val="24"/>
          <w:szCs w:val="24"/>
          <w:lang w:val="es-ES"/>
        </w:rPr>
        <w:t>Critica de la Economía Política</w:t>
      </w:r>
      <w:r w:rsidRPr="006E0766">
        <w:rPr>
          <w:rFonts w:ascii="Arial" w:hAnsi="Arial" w:cs="Arial"/>
          <w:sz w:val="24"/>
          <w:szCs w:val="24"/>
          <w:lang w:val="es-ES"/>
        </w:rPr>
        <w:t xml:space="preserve">. </w:t>
      </w:r>
      <w:r w:rsidRPr="006E0766">
        <w:rPr>
          <w:rFonts w:ascii="Arial" w:hAnsi="Arial" w:cs="Arial"/>
          <w:sz w:val="24"/>
          <w:szCs w:val="24"/>
          <w:lang w:val="en-US"/>
        </w:rPr>
        <w:t>Cap. I. Siglo XXI. Bs. As.</w:t>
      </w:r>
    </w:p>
    <w:p w:rsidR="00616688" w:rsidRPr="006E0766" w:rsidRDefault="00616688" w:rsidP="00616688">
      <w:pPr>
        <w:jc w:val="both"/>
        <w:rPr>
          <w:rFonts w:ascii="Arial" w:hAnsi="Arial" w:cs="Arial"/>
          <w:sz w:val="24"/>
          <w:szCs w:val="24"/>
        </w:rPr>
      </w:pPr>
      <w:r w:rsidRPr="006E0766">
        <w:rPr>
          <w:rFonts w:ascii="Arial" w:hAnsi="Arial" w:cs="Arial"/>
          <w:sz w:val="24"/>
          <w:szCs w:val="24"/>
          <w:lang w:val="es-ES"/>
        </w:rPr>
        <w:t xml:space="preserve">Foucault Michel (1998) </w:t>
      </w:r>
      <w:r w:rsidRPr="006E0766">
        <w:rPr>
          <w:rFonts w:ascii="Arial" w:hAnsi="Arial" w:cs="Arial"/>
          <w:i/>
          <w:iCs/>
          <w:sz w:val="24"/>
          <w:szCs w:val="24"/>
        </w:rPr>
        <w:t>Historia de la sexualidad I. La voluntad de saber</w:t>
      </w:r>
      <w:r w:rsidRPr="006E0766">
        <w:rPr>
          <w:rFonts w:ascii="Arial" w:hAnsi="Arial" w:cs="Arial"/>
          <w:sz w:val="24"/>
          <w:szCs w:val="24"/>
        </w:rPr>
        <w:t>. Siglo XXI. México.</w:t>
      </w:r>
    </w:p>
    <w:p w:rsidR="00616688" w:rsidRPr="006E0766" w:rsidRDefault="00616688" w:rsidP="00616688">
      <w:pPr>
        <w:jc w:val="both"/>
        <w:rPr>
          <w:rFonts w:ascii="Arial" w:hAnsi="Arial" w:cs="Arial"/>
          <w:sz w:val="24"/>
          <w:szCs w:val="24"/>
          <w:lang w:val="es-ES"/>
        </w:rPr>
      </w:pPr>
      <w:r w:rsidRPr="006E0766">
        <w:rPr>
          <w:rFonts w:ascii="Arial" w:hAnsi="Arial" w:cs="Arial"/>
          <w:sz w:val="24"/>
          <w:szCs w:val="24"/>
        </w:rPr>
        <w:t xml:space="preserve">Foucault Michel (1999) </w:t>
      </w:r>
      <w:r w:rsidRPr="006E0766">
        <w:rPr>
          <w:rFonts w:ascii="Arial" w:hAnsi="Arial" w:cs="Arial"/>
          <w:i/>
          <w:sz w:val="24"/>
          <w:szCs w:val="24"/>
        </w:rPr>
        <w:t>Las mallas del poder</w:t>
      </w:r>
      <w:r w:rsidRPr="006E0766">
        <w:rPr>
          <w:rFonts w:ascii="Arial" w:hAnsi="Arial" w:cs="Arial"/>
          <w:sz w:val="24"/>
          <w:szCs w:val="24"/>
        </w:rPr>
        <w:t>. En: Estética, ética y hermenéutica. Bs. As.</w:t>
      </w:r>
    </w:p>
    <w:p w:rsidR="00616688" w:rsidRPr="006E0766" w:rsidRDefault="00616688" w:rsidP="00616688">
      <w:pPr>
        <w:jc w:val="both"/>
        <w:rPr>
          <w:rFonts w:ascii="Arial" w:hAnsi="Arial" w:cs="Arial"/>
          <w:sz w:val="24"/>
          <w:szCs w:val="24"/>
          <w:lang w:val="es-ES"/>
        </w:rPr>
      </w:pPr>
    </w:p>
    <w:p w:rsidR="00616688" w:rsidRPr="006E0766" w:rsidRDefault="00616688" w:rsidP="00616688">
      <w:pPr>
        <w:jc w:val="both"/>
        <w:rPr>
          <w:rFonts w:ascii="Arial" w:hAnsi="Arial" w:cs="Arial"/>
          <w:sz w:val="24"/>
          <w:szCs w:val="24"/>
          <w:lang w:val="es-ES"/>
        </w:rPr>
      </w:pPr>
      <w:r w:rsidRPr="006E0766">
        <w:rPr>
          <w:rFonts w:ascii="Arial" w:hAnsi="Arial" w:cs="Arial"/>
          <w:b/>
          <w:sz w:val="24"/>
          <w:szCs w:val="24"/>
          <w:lang w:val="es-ES"/>
        </w:rPr>
        <w:t>Unidad III</w:t>
      </w:r>
    </w:p>
    <w:p w:rsidR="00616688" w:rsidRPr="006E0766" w:rsidRDefault="00616688" w:rsidP="00616688">
      <w:pPr>
        <w:jc w:val="both"/>
        <w:rPr>
          <w:rFonts w:ascii="Arial" w:hAnsi="Arial" w:cs="Arial"/>
          <w:b/>
          <w:i/>
          <w:sz w:val="24"/>
          <w:szCs w:val="24"/>
          <w:lang w:val="es-ES"/>
        </w:rPr>
      </w:pPr>
    </w:p>
    <w:p w:rsidR="00616688" w:rsidRPr="006E0766" w:rsidRDefault="00616688" w:rsidP="00616688">
      <w:pPr>
        <w:jc w:val="both"/>
        <w:rPr>
          <w:rFonts w:ascii="Arial" w:hAnsi="Arial" w:cs="Arial"/>
          <w:b/>
          <w:sz w:val="24"/>
          <w:szCs w:val="24"/>
          <w:lang w:val="es-ES"/>
        </w:rPr>
      </w:pPr>
      <w:r w:rsidRPr="006E0766">
        <w:rPr>
          <w:rFonts w:ascii="Arial" w:hAnsi="Arial" w:cs="Arial"/>
          <w:b/>
          <w:sz w:val="24"/>
          <w:szCs w:val="24"/>
          <w:lang w:val="es-ES"/>
        </w:rPr>
        <w:t>Siglo XX y Mundialización del capital</w:t>
      </w:r>
    </w:p>
    <w:p w:rsidR="00616688" w:rsidRPr="006E0766" w:rsidRDefault="00616688" w:rsidP="00616688">
      <w:pPr>
        <w:jc w:val="both"/>
        <w:rPr>
          <w:rStyle w:val="Textoennegrita"/>
          <w:rFonts w:ascii="Arial" w:hAnsi="Arial" w:cs="Arial"/>
          <w:sz w:val="24"/>
          <w:szCs w:val="24"/>
        </w:rPr>
      </w:pPr>
      <w:r w:rsidRPr="006E0766">
        <w:rPr>
          <w:rStyle w:val="Textoennegrita"/>
          <w:rFonts w:ascii="Arial" w:hAnsi="Arial" w:cs="Arial"/>
          <w:b w:val="0"/>
          <w:sz w:val="24"/>
          <w:szCs w:val="24"/>
          <w:lang w:val="es-ES"/>
        </w:rPr>
        <w:t xml:space="preserve">La noción estándar de la globalización. Datos y el elogio de la </w:t>
      </w:r>
      <w:r w:rsidRPr="006E0766">
        <w:rPr>
          <w:rStyle w:val="Textoennegrita"/>
          <w:rFonts w:ascii="Arial" w:hAnsi="Arial" w:cs="Arial"/>
          <w:b w:val="0"/>
          <w:color w:val="000000"/>
          <w:sz w:val="24"/>
          <w:szCs w:val="24"/>
          <w:lang w:val="es-ES"/>
        </w:rPr>
        <w:t>globalización</w:t>
      </w:r>
      <w:r w:rsidRPr="006E0766">
        <w:rPr>
          <w:rStyle w:val="Textoennegrita"/>
          <w:rFonts w:ascii="Arial" w:hAnsi="Arial" w:cs="Arial"/>
          <w:b w:val="0"/>
          <w:sz w:val="24"/>
          <w:szCs w:val="24"/>
          <w:lang w:val="es-ES"/>
        </w:rPr>
        <w:t xml:space="preserve">. Las críticas anti globalización. Una visión alternativa. Capitalismos del tercer mundo y ex regímenes stalinistas. El capital como totalidad mundial. </w:t>
      </w:r>
    </w:p>
    <w:p w:rsidR="00616688" w:rsidRPr="006E0766" w:rsidRDefault="00616688" w:rsidP="00616688">
      <w:pPr>
        <w:jc w:val="both"/>
        <w:rPr>
          <w:rStyle w:val="Textoennegrita"/>
          <w:rFonts w:ascii="Arial" w:hAnsi="Arial" w:cs="Arial"/>
          <w:b w:val="0"/>
          <w:sz w:val="24"/>
          <w:szCs w:val="24"/>
          <w:lang w:val="es-ES"/>
        </w:rPr>
      </w:pPr>
      <w:r w:rsidRPr="006E0766">
        <w:rPr>
          <w:rStyle w:val="Textoennegrita"/>
          <w:rFonts w:ascii="Arial" w:hAnsi="Arial" w:cs="Arial"/>
          <w:b w:val="0"/>
          <w:sz w:val="24"/>
          <w:szCs w:val="24"/>
          <w:lang w:val="es-ES"/>
        </w:rPr>
        <w:t>La explotación mundializada del trabajo. Globalización y progresividad de las contradicciones. La discusión con los apologistas de la globalización.</w:t>
      </w:r>
    </w:p>
    <w:p w:rsidR="00616688" w:rsidRPr="006E0766" w:rsidRDefault="00616688" w:rsidP="00616688">
      <w:pPr>
        <w:jc w:val="both"/>
        <w:rPr>
          <w:rStyle w:val="Textoennegrita"/>
          <w:rFonts w:ascii="Arial" w:hAnsi="Arial" w:cs="Arial"/>
          <w:b w:val="0"/>
          <w:bCs w:val="0"/>
          <w:sz w:val="24"/>
          <w:szCs w:val="24"/>
          <w:lang w:val="es-ES"/>
        </w:rPr>
      </w:pPr>
      <w:r w:rsidRPr="006E0766">
        <w:rPr>
          <w:rStyle w:val="Textoennegrita"/>
          <w:rFonts w:ascii="Arial" w:hAnsi="Arial" w:cs="Arial"/>
          <w:b w:val="0"/>
          <w:sz w:val="24"/>
          <w:szCs w:val="24"/>
          <w:lang w:val="es-ES"/>
        </w:rPr>
        <w:t>Ciclos Kondratiev, giro político y mundialización del capital. Método dialéctico, lógica del capital y globalización.</w:t>
      </w:r>
    </w:p>
    <w:p w:rsidR="00616688" w:rsidRPr="006E0766" w:rsidRDefault="00616688" w:rsidP="00616688">
      <w:pPr>
        <w:pStyle w:val="NormalWeb"/>
        <w:jc w:val="both"/>
        <w:rPr>
          <w:rStyle w:val="Textoennegrita"/>
          <w:rFonts w:ascii="Arial" w:hAnsi="Arial" w:cs="Arial"/>
          <w:b w:val="0"/>
          <w:lang w:val="es-ES"/>
        </w:rPr>
      </w:pPr>
      <w:r w:rsidRPr="006E0766">
        <w:rPr>
          <w:rStyle w:val="Textoennegrita"/>
          <w:rFonts w:ascii="Arial" w:hAnsi="Arial" w:cs="Arial"/>
          <w:b w:val="0"/>
          <w:lang w:val="es-ES"/>
        </w:rPr>
        <w:t>Los cambios en la forma de la guerra a partir de los 90. La guerra fría. Las nuevas relaciones de fuerzas y los cambios en la guerra. La privatización de los ejércitos. El auge de ideologías no occidentales. El involucramientos de la sociedad civil. Los parámetros de las guerras de nuestro tiempo. El nuevo ciclo y el futuro de la guerra.</w:t>
      </w:r>
    </w:p>
    <w:p w:rsidR="00616688" w:rsidRPr="006E0766" w:rsidRDefault="00616688" w:rsidP="00616688">
      <w:pPr>
        <w:jc w:val="both"/>
        <w:rPr>
          <w:rFonts w:ascii="Arial" w:hAnsi="Arial" w:cs="Arial"/>
          <w:b/>
          <w:sz w:val="24"/>
          <w:szCs w:val="24"/>
        </w:rPr>
      </w:pPr>
      <w:r w:rsidRPr="006E0766">
        <w:rPr>
          <w:rFonts w:ascii="Arial" w:hAnsi="Arial" w:cs="Arial"/>
          <w:b/>
          <w:sz w:val="24"/>
          <w:szCs w:val="24"/>
          <w:lang w:val="es-ES"/>
        </w:rPr>
        <w:t>Bibliografía</w:t>
      </w:r>
    </w:p>
    <w:p w:rsidR="00616688" w:rsidRPr="006E0766" w:rsidRDefault="00616688" w:rsidP="00616688">
      <w:pPr>
        <w:jc w:val="both"/>
        <w:rPr>
          <w:rFonts w:ascii="Arial" w:hAnsi="Arial" w:cs="Arial"/>
          <w:sz w:val="24"/>
          <w:szCs w:val="24"/>
          <w:lang w:val="es-ES"/>
        </w:rPr>
      </w:pPr>
      <w:r w:rsidRPr="006E0766">
        <w:rPr>
          <w:rFonts w:ascii="Arial" w:hAnsi="Arial" w:cs="Arial"/>
          <w:sz w:val="24"/>
          <w:szCs w:val="24"/>
          <w:lang w:val="es-ES"/>
        </w:rPr>
        <w:t xml:space="preserve">Astarita Rolando (2006) </w:t>
      </w:r>
      <w:r w:rsidRPr="006E0766">
        <w:rPr>
          <w:rFonts w:ascii="Arial" w:hAnsi="Arial" w:cs="Arial"/>
          <w:i/>
          <w:sz w:val="24"/>
          <w:szCs w:val="24"/>
          <w:lang w:val="es-ES"/>
        </w:rPr>
        <w:t>Valor, mercado mundial y globalización</w:t>
      </w:r>
      <w:r w:rsidRPr="006E0766">
        <w:rPr>
          <w:rFonts w:ascii="Arial" w:hAnsi="Arial" w:cs="Arial"/>
          <w:sz w:val="24"/>
          <w:szCs w:val="24"/>
          <w:lang w:val="es-ES"/>
        </w:rPr>
        <w:t>. Cap. 8, 9 y 10. Ediciones Kaicron. Bs. As.</w:t>
      </w:r>
    </w:p>
    <w:p w:rsidR="00616688" w:rsidRPr="006E0766" w:rsidRDefault="00616688" w:rsidP="00616688">
      <w:pPr>
        <w:jc w:val="both"/>
        <w:rPr>
          <w:rStyle w:val="Textoennegrita"/>
          <w:rFonts w:ascii="Arial" w:hAnsi="Arial" w:cs="Arial"/>
          <w:b w:val="0"/>
          <w:sz w:val="24"/>
          <w:szCs w:val="24"/>
        </w:rPr>
      </w:pPr>
      <w:r w:rsidRPr="006E0766">
        <w:rPr>
          <w:rStyle w:val="Textoennegrita"/>
          <w:rFonts w:ascii="Arial" w:hAnsi="Arial" w:cs="Arial"/>
          <w:b w:val="0"/>
          <w:sz w:val="24"/>
          <w:szCs w:val="24"/>
          <w:lang w:val="es-ES"/>
        </w:rPr>
        <w:t xml:space="preserve">Bonavena Pablo y Nievas Flabián (2007) </w:t>
      </w:r>
      <w:r w:rsidRPr="006E0766">
        <w:rPr>
          <w:rStyle w:val="Textoennegrita"/>
          <w:rFonts w:ascii="Arial" w:hAnsi="Arial" w:cs="Arial"/>
          <w:b w:val="0"/>
          <w:i/>
          <w:sz w:val="24"/>
          <w:szCs w:val="24"/>
          <w:lang w:val="es-ES"/>
        </w:rPr>
        <w:t xml:space="preserve">Los cambios en la forma de la guerra a partir de los 90. </w:t>
      </w:r>
      <w:r w:rsidRPr="006E0766">
        <w:rPr>
          <w:rStyle w:val="Textoennegrita"/>
          <w:rFonts w:ascii="Arial" w:hAnsi="Arial" w:cs="Arial"/>
          <w:b w:val="0"/>
          <w:sz w:val="24"/>
          <w:szCs w:val="24"/>
          <w:lang w:val="es-ES"/>
        </w:rPr>
        <w:t>En: Los 90: Fin de ciclo. Final Abierto. Bs. As.</w:t>
      </w:r>
    </w:p>
    <w:p w:rsidR="00616688" w:rsidRPr="006E0766" w:rsidRDefault="00616688" w:rsidP="00616688">
      <w:pPr>
        <w:jc w:val="both"/>
        <w:rPr>
          <w:rStyle w:val="Textoennegrita"/>
          <w:rFonts w:ascii="Arial" w:hAnsi="Arial" w:cs="Arial"/>
          <w:sz w:val="24"/>
          <w:szCs w:val="24"/>
          <w:lang w:val="es-ES"/>
        </w:rPr>
      </w:pPr>
    </w:p>
    <w:p w:rsidR="00616688" w:rsidRPr="006E0766" w:rsidRDefault="00616688" w:rsidP="00616688">
      <w:pPr>
        <w:jc w:val="both"/>
        <w:rPr>
          <w:rStyle w:val="Textoennegrita"/>
          <w:rFonts w:ascii="Arial" w:hAnsi="Arial" w:cs="Arial"/>
          <w:sz w:val="24"/>
          <w:szCs w:val="24"/>
          <w:lang w:val="es-ES"/>
        </w:rPr>
      </w:pPr>
      <w:r w:rsidRPr="006E0766">
        <w:rPr>
          <w:rStyle w:val="Textoennegrita"/>
          <w:rFonts w:ascii="Arial" w:hAnsi="Arial" w:cs="Arial"/>
          <w:sz w:val="24"/>
          <w:szCs w:val="24"/>
          <w:lang w:val="es-ES"/>
        </w:rPr>
        <w:t>Unidad IV</w:t>
      </w:r>
    </w:p>
    <w:p w:rsidR="00616688" w:rsidRPr="006E0766" w:rsidRDefault="00616688" w:rsidP="00616688">
      <w:pPr>
        <w:jc w:val="both"/>
        <w:rPr>
          <w:rStyle w:val="Textoennegrita"/>
          <w:rFonts w:ascii="Arial" w:hAnsi="Arial" w:cs="Arial"/>
          <w:sz w:val="24"/>
          <w:szCs w:val="24"/>
          <w:lang w:val="es-ES"/>
        </w:rPr>
      </w:pPr>
    </w:p>
    <w:p w:rsidR="00616688" w:rsidRPr="006E0766" w:rsidRDefault="00616688" w:rsidP="00616688">
      <w:pPr>
        <w:jc w:val="both"/>
        <w:rPr>
          <w:rStyle w:val="Textoennegrita"/>
          <w:rFonts w:ascii="Arial" w:hAnsi="Arial" w:cs="Arial"/>
          <w:sz w:val="24"/>
          <w:szCs w:val="24"/>
          <w:lang w:val="es-ES"/>
        </w:rPr>
      </w:pPr>
      <w:r w:rsidRPr="006E0766">
        <w:rPr>
          <w:rStyle w:val="Textoennegrita"/>
          <w:rFonts w:ascii="Arial" w:hAnsi="Arial" w:cs="Arial"/>
          <w:sz w:val="24"/>
          <w:szCs w:val="24"/>
          <w:lang w:val="es-ES"/>
        </w:rPr>
        <w:t>¿Cuál es la demanda actual en materia educativa?</w:t>
      </w:r>
    </w:p>
    <w:p w:rsidR="00616688" w:rsidRPr="006E0766" w:rsidRDefault="00616688" w:rsidP="00616688">
      <w:pPr>
        <w:jc w:val="both"/>
        <w:rPr>
          <w:rStyle w:val="Textoennegrita"/>
          <w:rFonts w:ascii="Arial" w:hAnsi="Arial" w:cs="Arial"/>
          <w:b w:val="0"/>
          <w:sz w:val="24"/>
          <w:szCs w:val="24"/>
          <w:lang w:val="es-ES"/>
        </w:rPr>
      </w:pPr>
      <w:r w:rsidRPr="006E0766">
        <w:rPr>
          <w:rStyle w:val="Textoennegrita"/>
          <w:rFonts w:ascii="Arial" w:hAnsi="Arial" w:cs="Arial"/>
          <w:b w:val="0"/>
          <w:sz w:val="24"/>
          <w:szCs w:val="24"/>
          <w:lang w:val="es-ES"/>
        </w:rPr>
        <w:lastRenderedPageBreak/>
        <w:t>La historia del capital como historia de la descalificación. Las transformaciones recientes del sistema educativo como producto de las necesidades sociales.  Las nuevas funciones del sistema educativo.</w:t>
      </w:r>
    </w:p>
    <w:p w:rsidR="00616688" w:rsidRPr="006E0766" w:rsidRDefault="00616688" w:rsidP="00616688">
      <w:pPr>
        <w:jc w:val="both"/>
        <w:rPr>
          <w:rStyle w:val="Textoennegrita"/>
          <w:rFonts w:ascii="Arial" w:hAnsi="Arial" w:cs="Arial"/>
          <w:bCs w:val="0"/>
          <w:sz w:val="24"/>
          <w:szCs w:val="24"/>
          <w:lang w:val="es-ES"/>
        </w:rPr>
      </w:pPr>
      <w:r w:rsidRPr="006E0766">
        <w:rPr>
          <w:rStyle w:val="Textoennegrita"/>
          <w:rFonts w:ascii="Arial" w:hAnsi="Arial" w:cs="Arial"/>
          <w:b w:val="0"/>
          <w:sz w:val="24"/>
          <w:szCs w:val="24"/>
          <w:lang w:val="es-ES"/>
        </w:rPr>
        <w:t>Los docentes en el siglo XXI. Intelectuales asalariados. Descalificación laboral o proletarización ideológica. ¿A qué clase social pertenecen los docentes en la Argentina? Proletarización y pauperización. Las condiciones de vida. Las condiciones de trabajo. El proceso de trabajo. Las percepciones sobre la propia posición social. La cooperación simple y la subordinación formal del proceso de trabajo en la enseñanza. La tendencia  a la proletarización de los docentes.</w:t>
      </w:r>
    </w:p>
    <w:p w:rsidR="00616688" w:rsidRPr="006E0766" w:rsidRDefault="00616688" w:rsidP="00616688">
      <w:pPr>
        <w:jc w:val="both"/>
        <w:rPr>
          <w:rFonts w:ascii="Arial" w:hAnsi="Arial" w:cs="Arial"/>
          <w:sz w:val="24"/>
          <w:szCs w:val="24"/>
        </w:rPr>
      </w:pPr>
    </w:p>
    <w:p w:rsidR="00616688" w:rsidRPr="006E0766" w:rsidRDefault="00616688" w:rsidP="00616688">
      <w:pPr>
        <w:jc w:val="both"/>
        <w:rPr>
          <w:rFonts w:ascii="Arial" w:hAnsi="Arial" w:cs="Arial"/>
          <w:b/>
          <w:sz w:val="24"/>
          <w:szCs w:val="24"/>
          <w:lang w:val="es-ES"/>
        </w:rPr>
      </w:pPr>
      <w:r w:rsidRPr="006E0766">
        <w:rPr>
          <w:rFonts w:ascii="Arial" w:hAnsi="Arial" w:cs="Arial"/>
          <w:b/>
          <w:sz w:val="24"/>
          <w:szCs w:val="24"/>
          <w:lang w:val="es-ES"/>
        </w:rPr>
        <w:t>Bibliografía</w:t>
      </w:r>
    </w:p>
    <w:p w:rsidR="00616688" w:rsidRPr="006E0766" w:rsidRDefault="00616688" w:rsidP="00616688">
      <w:pPr>
        <w:jc w:val="both"/>
        <w:rPr>
          <w:rStyle w:val="Textoennegrita"/>
          <w:rFonts w:ascii="Arial" w:hAnsi="Arial" w:cs="Arial"/>
          <w:bCs w:val="0"/>
          <w:sz w:val="24"/>
          <w:szCs w:val="24"/>
        </w:rPr>
      </w:pPr>
      <w:r w:rsidRPr="006E0766">
        <w:rPr>
          <w:rStyle w:val="Textoennegrita"/>
          <w:rFonts w:ascii="Arial" w:hAnsi="Arial" w:cs="Arial"/>
          <w:b w:val="0"/>
          <w:sz w:val="24"/>
          <w:szCs w:val="24"/>
          <w:lang w:val="es-ES"/>
        </w:rPr>
        <w:t xml:space="preserve">Kabat Marina (2007) </w:t>
      </w:r>
      <w:r w:rsidRPr="006E0766">
        <w:rPr>
          <w:rStyle w:val="Textoennegrita"/>
          <w:rFonts w:ascii="Arial" w:hAnsi="Arial" w:cs="Arial"/>
          <w:b w:val="0"/>
          <w:i/>
          <w:sz w:val="24"/>
          <w:szCs w:val="24"/>
          <w:lang w:val="es-ES"/>
        </w:rPr>
        <w:t>Secundario completo</w:t>
      </w:r>
      <w:r w:rsidRPr="006E0766">
        <w:rPr>
          <w:rStyle w:val="Textoennegrita"/>
          <w:rFonts w:ascii="Arial" w:hAnsi="Arial" w:cs="Arial"/>
          <w:b w:val="0"/>
          <w:sz w:val="24"/>
          <w:szCs w:val="24"/>
          <w:lang w:val="es-ES"/>
        </w:rPr>
        <w:t xml:space="preserve"> En: Eduardo Sartelli (Comp.) Contra la cultura del trabajo. RyR. Bs. As.</w:t>
      </w:r>
    </w:p>
    <w:p w:rsidR="00616688" w:rsidRPr="006E0766" w:rsidRDefault="00616688" w:rsidP="00616688">
      <w:pPr>
        <w:jc w:val="both"/>
        <w:rPr>
          <w:rFonts w:ascii="Arial" w:hAnsi="Arial" w:cs="Arial"/>
          <w:sz w:val="24"/>
          <w:szCs w:val="24"/>
          <w:lang w:eastAsia="es-AR"/>
        </w:rPr>
      </w:pPr>
      <w:r w:rsidRPr="006E0766">
        <w:rPr>
          <w:rFonts w:ascii="Arial" w:hAnsi="Arial" w:cs="Arial"/>
          <w:sz w:val="24"/>
          <w:szCs w:val="24"/>
          <w:lang w:val="es-ES" w:eastAsia="es-AR"/>
        </w:rPr>
        <w:t xml:space="preserve">Donaire Ricardo (2012) </w:t>
      </w:r>
      <w:r w:rsidRPr="006E0766">
        <w:rPr>
          <w:rFonts w:ascii="Arial" w:hAnsi="Arial" w:cs="Arial"/>
          <w:i/>
          <w:sz w:val="24"/>
          <w:szCs w:val="24"/>
          <w:lang w:val="es-ES" w:eastAsia="es-AR"/>
        </w:rPr>
        <w:t xml:space="preserve">Los docentes en el siglo XXI. ¿Empobrecidos o proletarizados? </w:t>
      </w:r>
      <w:r w:rsidRPr="006E0766">
        <w:rPr>
          <w:rFonts w:ascii="Arial" w:hAnsi="Arial" w:cs="Arial"/>
          <w:sz w:val="24"/>
          <w:szCs w:val="24"/>
          <w:lang w:val="es-ES" w:eastAsia="es-AR"/>
        </w:rPr>
        <w:t>Siglo XXI. Bs. As.</w:t>
      </w:r>
    </w:p>
    <w:p w:rsidR="00616688" w:rsidRPr="006E0766" w:rsidRDefault="00616688" w:rsidP="00616688">
      <w:pPr>
        <w:jc w:val="both"/>
        <w:rPr>
          <w:rFonts w:ascii="Arial" w:hAnsi="Arial" w:cs="Arial"/>
          <w:b/>
          <w:bCs/>
          <w:iCs/>
          <w:color w:val="000000"/>
          <w:sz w:val="24"/>
          <w:szCs w:val="24"/>
          <w:lang w:val="es-ES_tradnl"/>
        </w:rPr>
      </w:pPr>
    </w:p>
    <w:p w:rsidR="00616688" w:rsidRPr="006E0766" w:rsidRDefault="00616688" w:rsidP="00616688">
      <w:pPr>
        <w:jc w:val="both"/>
        <w:rPr>
          <w:rFonts w:ascii="Arial" w:hAnsi="Arial" w:cs="Arial"/>
          <w:b/>
          <w:bCs/>
          <w:iCs/>
          <w:color w:val="000000"/>
          <w:sz w:val="24"/>
          <w:szCs w:val="24"/>
          <w:lang w:val="es-ES_tradnl"/>
        </w:rPr>
      </w:pPr>
    </w:p>
    <w:p w:rsidR="00616688" w:rsidRPr="006E0766" w:rsidRDefault="00616688" w:rsidP="00616688">
      <w:pPr>
        <w:jc w:val="both"/>
        <w:rPr>
          <w:rFonts w:ascii="Arial" w:hAnsi="Arial" w:cs="Arial"/>
          <w:b/>
          <w:bCs/>
          <w:iCs/>
          <w:color w:val="000000"/>
          <w:sz w:val="24"/>
          <w:szCs w:val="24"/>
          <w:lang w:val="es-ES_tradnl"/>
        </w:rPr>
      </w:pPr>
    </w:p>
    <w:p w:rsidR="00616688" w:rsidRPr="006E0766" w:rsidRDefault="00616688" w:rsidP="00616688">
      <w:pPr>
        <w:jc w:val="both"/>
        <w:rPr>
          <w:rFonts w:ascii="Arial" w:hAnsi="Arial" w:cs="Arial"/>
          <w:b/>
          <w:bCs/>
          <w:iCs/>
          <w:color w:val="000000"/>
          <w:sz w:val="24"/>
          <w:szCs w:val="24"/>
          <w:lang w:val="es-ES_tradnl"/>
        </w:rPr>
      </w:pPr>
    </w:p>
    <w:p w:rsidR="00616688" w:rsidRPr="006E0766" w:rsidRDefault="00616688" w:rsidP="00616688">
      <w:pPr>
        <w:jc w:val="both"/>
        <w:rPr>
          <w:rFonts w:ascii="Arial" w:hAnsi="Arial" w:cs="Arial"/>
          <w:b/>
          <w:bCs/>
          <w:iCs/>
          <w:color w:val="000000"/>
          <w:sz w:val="24"/>
          <w:szCs w:val="24"/>
          <w:lang w:val="es-ES_tradnl"/>
        </w:rPr>
      </w:pPr>
    </w:p>
    <w:p w:rsidR="00616688" w:rsidRPr="006E0766" w:rsidRDefault="00616688" w:rsidP="00616688">
      <w:pPr>
        <w:jc w:val="both"/>
        <w:rPr>
          <w:rFonts w:ascii="Arial" w:hAnsi="Arial" w:cs="Arial"/>
          <w:b/>
          <w:bCs/>
          <w:iCs/>
          <w:color w:val="000000"/>
          <w:sz w:val="24"/>
          <w:szCs w:val="24"/>
          <w:lang w:val="es-ES_tradnl"/>
        </w:rPr>
      </w:pPr>
    </w:p>
    <w:p w:rsidR="00616688" w:rsidRPr="006E0766" w:rsidRDefault="00616688" w:rsidP="00616688">
      <w:pPr>
        <w:jc w:val="both"/>
        <w:rPr>
          <w:rFonts w:ascii="Arial" w:hAnsi="Arial" w:cs="Arial"/>
          <w:b/>
          <w:bCs/>
          <w:iCs/>
          <w:color w:val="000000"/>
          <w:sz w:val="24"/>
          <w:szCs w:val="24"/>
          <w:lang w:val="es-ES_tradnl"/>
        </w:rPr>
      </w:pPr>
    </w:p>
    <w:p w:rsidR="00616688" w:rsidRPr="006E0766" w:rsidRDefault="00616688" w:rsidP="00616688">
      <w:pPr>
        <w:jc w:val="both"/>
        <w:rPr>
          <w:rFonts w:ascii="Arial" w:hAnsi="Arial" w:cs="Arial"/>
          <w:b/>
          <w:bCs/>
          <w:iCs/>
          <w:color w:val="000000"/>
          <w:sz w:val="24"/>
          <w:szCs w:val="24"/>
          <w:u w:val="single"/>
          <w:lang w:val="es-ES_tradnl"/>
        </w:rPr>
      </w:pPr>
      <w:r w:rsidRPr="006E0766">
        <w:rPr>
          <w:rFonts w:ascii="Arial" w:hAnsi="Arial" w:cs="Arial"/>
          <w:b/>
          <w:bCs/>
          <w:iCs/>
          <w:color w:val="000000"/>
          <w:sz w:val="24"/>
          <w:szCs w:val="24"/>
          <w:u w:val="single"/>
          <w:lang w:val="es-ES_tradnl"/>
        </w:rPr>
        <w:t>Evaluación</w:t>
      </w:r>
    </w:p>
    <w:p w:rsidR="00616688" w:rsidRPr="006E0766" w:rsidRDefault="00616688" w:rsidP="00616688">
      <w:pPr>
        <w:jc w:val="both"/>
        <w:rPr>
          <w:rFonts w:ascii="Arial" w:hAnsi="Arial" w:cs="Arial"/>
          <w:b/>
          <w:bCs/>
          <w:iCs/>
          <w:color w:val="000000"/>
          <w:sz w:val="24"/>
          <w:szCs w:val="24"/>
          <w:lang w:val="es-ES_tradnl"/>
        </w:rPr>
      </w:pPr>
    </w:p>
    <w:p w:rsidR="00616688" w:rsidRPr="006E0766" w:rsidRDefault="00616688" w:rsidP="00616688">
      <w:pPr>
        <w:jc w:val="both"/>
        <w:rPr>
          <w:rFonts w:ascii="Arial" w:hAnsi="Arial" w:cs="Arial"/>
          <w:bCs/>
          <w:iCs/>
          <w:color w:val="000000"/>
          <w:sz w:val="24"/>
          <w:szCs w:val="24"/>
          <w:lang w:val="es-ES_tradnl"/>
        </w:rPr>
      </w:pPr>
      <w:r w:rsidRPr="006E0766">
        <w:rPr>
          <w:rFonts w:ascii="Arial" w:hAnsi="Arial" w:cs="Arial"/>
          <w:bCs/>
          <w:iCs/>
          <w:color w:val="000000"/>
          <w:sz w:val="24"/>
          <w:szCs w:val="24"/>
          <w:lang w:val="es-ES_tradnl"/>
        </w:rPr>
        <w:t>Criterios generales de evaluación:</w:t>
      </w:r>
    </w:p>
    <w:p w:rsidR="00616688" w:rsidRPr="006E0766" w:rsidRDefault="00616688" w:rsidP="00616688">
      <w:pPr>
        <w:jc w:val="both"/>
        <w:rPr>
          <w:rFonts w:ascii="Arial" w:hAnsi="Arial" w:cs="Arial"/>
          <w:bCs/>
          <w:iCs/>
          <w:color w:val="000000"/>
          <w:sz w:val="24"/>
          <w:szCs w:val="24"/>
          <w:lang w:val="es-ES_tradnl"/>
        </w:rPr>
      </w:pPr>
      <w:r w:rsidRPr="006E0766">
        <w:rPr>
          <w:rFonts w:ascii="Arial" w:hAnsi="Arial" w:cs="Arial"/>
          <w:bCs/>
          <w:iCs/>
          <w:color w:val="000000"/>
          <w:sz w:val="24"/>
          <w:szCs w:val="24"/>
          <w:lang w:val="es-ES_tradnl"/>
        </w:rPr>
        <w:t xml:space="preserve">−  Capacidad de comunicación: claridad y precisión conceptual, ortografía y redacción. </w:t>
      </w:r>
    </w:p>
    <w:p w:rsidR="00616688" w:rsidRPr="006E0766" w:rsidRDefault="00616688" w:rsidP="00616688">
      <w:pPr>
        <w:jc w:val="both"/>
        <w:rPr>
          <w:rFonts w:ascii="Arial" w:hAnsi="Arial" w:cs="Arial"/>
          <w:bCs/>
          <w:iCs/>
          <w:color w:val="000000"/>
          <w:sz w:val="24"/>
          <w:szCs w:val="24"/>
          <w:lang w:val="es-ES_tradnl"/>
        </w:rPr>
      </w:pPr>
      <w:r w:rsidRPr="006E0766">
        <w:rPr>
          <w:rFonts w:ascii="Arial" w:hAnsi="Arial" w:cs="Arial"/>
          <w:bCs/>
          <w:iCs/>
          <w:color w:val="000000"/>
          <w:sz w:val="24"/>
          <w:szCs w:val="24"/>
          <w:lang w:val="es-ES_tradnl"/>
        </w:rPr>
        <w:t xml:space="preserve">−  Ejercicio de habilidades intelectuales: orden, rigor lógico, análisis y síntesis, relación, comparación, transferencia a situaciones actuales. </w:t>
      </w:r>
    </w:p>
    <w:p w:rsidR="00616688" w:rsidRPr="006E0766" w:rsidRDefault="00616688" w:rsidP="00616688">
      <w:pPr>
        <w:jc w:val="both"/>
        <w:rPr>
          <w:rFonts w:ascii="Arial" w:hAnsi="Arial" w:cs="Arial"/>
          <w:bCs/>
          <w:iCs/>
          <w:color w:val="000000"/>
          <w:sz w:val="24"/>
          <w:szCs w:val="24"/>
          <w:lang w:val="es-ES_tradnl"/>
        </w:rPr>
      </w:pPr>
      <w:r w:rsidRPr="006E0766">
        <w:rPr>
          <w:rFonts w:ascii="Arial" w:hAnsi="Arial" w:cs="Arial"/>
          <w:bCs/>
          <w:iCs/>
          <w:color w:val="000000"/>
          <w:sz w:val="24"/>
          <w:szCs w:val="24"/>
          <w:lang w:val="es-ES_tradnl"/>
        </w:rPr>
        <w:t xml:space="preserve">−  Utilización de la metodología histórico-educativa. </w:t>
      </w:r>
    </w:p>
    <w:p w:rsidR="00616688" w:rsidRDefault="00616688" w:rsidP="00616688">
      <w:pPr>
        <w:jc w:val="both"/>
        <w:rPr>
          <w:rFonts w:ascii="Arial" w:hAnsi="Arial" w:cs="Arial"/>
          <w:bCs/>
          <w:iCs/>
          <w:color w:val="000000"/>
          <w:sz w:val="24"/>
          <w:szCs w:val="24"/>
          <w:lang w:val="es-ES_tradnl"/>
        </w:rPr>
      </w:pPr>
      <w:r w:rsidRPr="006E0766">
        <w:rPr>
          <w:rFonts w:ascii="Arial" w:hAnsi="Arial" w:cs="Arial"/>
          <w:bCs/>
          <w:iCs/>
          <w:color w:val="000000"/>
          <w:sz w:val="24"/>
          <w:szCs w:val="24"/>
          <w:lang w:val="es-ES_tradnl"/>
        </w:rPr>
        <w:t>−  Actitud crítica ante las fuentes y la bibliografía. Manejo de bibliografía.</w:t>
      </w:r>
    </w:p>
    <w:p w:rsidR="006E0766" w:rsidRDefault="006E0766" w:rsidP="00616688">
      <w:pPr>
        <w:jc w:val="both"/>
        <w:rPr>
          <w:rFonts w:ascii="Arial" w:hAnsi="Arial" w:cs="Arial"/>
          <w:bCs/>
          <w:iCs/>
          <w:color w:val="000000"/>
          <w:sz w:val="24"/>
          <w:szCs w:val="24"/>
          <w:lang w:val="es-ES_tradnl"/>
        </w:rPr>
      </w:pPr>
    </w:p>
    <w:p w:rsidR="006E0766" w:rsidRPr="006E0766" w:rsidRDefault="006E0766" w:rsidP="00616688">
      <w:pPr>
        <w:jc w:val="both"/>
        <w:rPr>
          <w:rFonts w:ascii="Arial" w:hAnsi="Arial" w:cs="Arial"/>
          <w:b/>
          <w:bCs/>
          <w:iCs/>
          <w:color w:val="000000"/>
          <w:sz w:val="24"/>
          <w:szCs w:val="24"/>
          <w:u w:val="single"/>
          <w:lang w:val="es-ES_tradnl"/>
        </w:rPr>
      </w:pPr>
      <w:r w:rsidRPr="006E0766">
        <w:rPr>
          <w:rFonts w:ascii="Arial" w:hAnsi="Arial" w:cs="Arial"/>
          <w:b/>
          <w:bCs/>
          <w:iCs/>
          <w:color w:val="000000"/>
          <w:sz w:val="24"/>
          <w:szCs w:val="24"/>
          <w:u w:val="single"/>
          <w:lang w:val="es-ES_tradnl"/>
        </w:rPr>
        <w:t xml:space="preserve">SISTEMA DE  EVALUACIÓN Y PROMOCIÓN </w:t>
      </w:r>
    </w:p>
    <w:p w:rsidR="006E0766" w:rsidRPr="006E0766" w:rsidRDefault="006E0766" w:rsidP="00616688">
      <w:pPr>
        <w:jc w:val="both"/>
        <w:rPr>
          <w:rFonts w:ascii="Arial" w:hAnsi="Arial" w:cs="Arial"/>
          <w:bCs/>
          <w:iCs/>
          <w:color w:val="000000"/>
          <w:sz w:val="24"/>
          <w:szCs w:val="24"/>
          <w:lang w:val="es-ES_tradnl"/>
        </w:rPr>
      </w:pPr>
    </w:p>
    <w:p w:rsidR="00616688" w:rsidRPr="006E0766" w:rsidRDefault="00616688" w:rsidP="00616688">
      <w:pPr>
        <w:jc w:val="both"/>
        <w:rPr>
          <w:rFonts w:ascii="Arial" w:hAnsi="Arial" w:cs="Arial"/>
          <w:b/>
          <w:bCs/>
          <w:iCs/>
          <w:color w:val="000000"/>
          <w:sz w:val="24"/>
          <w:szCs w:val="24"/>
          <w:lang w:val="es-ES_tradnl"/>
        </w:rPr>
      </w:pPr>
      <w:r w:rsidRPr="006E0766">
        <w:rPr>
          <w:rFonts w:ascii="Arial" w:hAnsi="Arial" w:cs="Arial"/>
          <w:b/>
          <w:bCs/>
          <w:iCs/>
          <w:color w:val="000000"/>
          <w:sz w:val="24"/>
          <w:szCs w:val="24"/>
          <w:lang w:val="es-ES_tradnl"/>
        </w:rPr>
        <w:t xml:space="preserve">Alumnos Regulares: </w:t>
      </w:r>
    </w:p>
    <w:p w:rsidR="00616688" w:rsidRPr="006E0766" w:rsidRDefault="00616688" w:rsidP="00616688">
      <w:pPr>
        <w:jc w:val="both"/>
        <w:rPr>
          <w:rFonts w:ascii="Arial" w:hAnsi="Arial" w:cs="Arial"/>
          <w:bCs/>
          <w:iCs/>
          <w:color w:val="000000"/>
          <w:sz w:val="24"/>
          <w:szCs w:val="24"/>
          <w:lang w:val="es-ES_tradnl"/>
        </w:rPr>
      </w:pPr>
      <w:r w:rsidRPr="006E0766">
        <w:rPr>
          <w:rFonts w:ascii="Arial" w:hAnsi="Arial" w:cs="Arial"/>
          <w:bCs/>
          <w:iCs/>
          <w:color w:val="000000"/>
          <w:sz w:val="24"/>
          <w:szCs w:val="24"/>
          <w:lang w:val="es-ES_tradnl"/>
        </w:rPr>
        <w:t>•</w:t>
      </w:r>
      <w:r w:rsidRPr="006E0766">
        <w:rPr>
          <w:rFonts w:ascii="Arial" w:hAnsi="Arial" w:cs="Arial"/>
          <w:bCs/>
          <w:iCs/>
          <w:color w:val="000000"/>
          <w:sz w:val="24"/>
          <w:szCs w:val="24"/>
          <w:lang w:val="es-ES_tradnl"/>
        </w:rPr>
        <w:tab/>
        <w:t xml:space="preserve">Presenciales. Lograrán la regularidad aquellos alumnos que cumplan con los siguientes requisitos: </w:t>
      </w:r>
    </w:p>
    <w:p w:rsidR="00616688" w:rsidRPr="006E0766" w:rsidRDefault="00616688" w:rsidP="00616688">
      <w:pPr>
        <w:jc w:val="both"/>
        <w:rPr>
          <w:rFonts w:ascii="Arial" w:hAnsi="Arial" w:cs="Arial"/>
          <w:bCs/>
          <w:iCs/>
          <w:color w:val="000000"/>
          <w:sz w:val="24"/>
          <w:szCs w:val="24"/>
          <w:lang w:val="es-ES_tradnl"/>
        </w:rPr>
      </w:pPr>
      <w:r w:rsidRPr="006E0766">
        <w:rPr>
          <w:rFonts w:ascii="Arial" w:hAnsi="Arial" w:cs="Arial"/>
          <w:bCs/>
          <w:iCs/>
          <w:color w:val="000000"/>
          <w:sz w:val="24"/>
          <w:szCs w:val="24"/>
          <w:lang w:val="es-ES_tradnl"/>
        </w:rPr>
        <w:t>-</w:t>
      </w:r>
      <w:r w:rsidRPr="006E0766">
        <w:rPr>
          <w:rFonts w:ascii="Arial" w:hAnsi="Arial" w:cs="Arial"/>
          <w:bCs/>
          <w:iCs/>
          <w:color w:val="000000"/>
          <w:sz w:val="24"/>
          <w:szCs w:val="24"/>
          <w:lang w:val="es-ES_tradnl"/>
        </w:rPr>
        <w:tab/>
        <w:t xml:space="preserve"> El 75% de la asistencia a clases.</w:t>
      </w:r>
    </w:p>
    <w:p w:rsidR="00616688" w:rsidRPr="006E0766" w:rsidRDefault="00616688" w:rsidP="00616688">
      <w:pPr>
        <w:jc w:val="both"/>
        <w:rPr>
          <w:rFonts w:ascii="Arial" w:hAnsi="Arial" w:cs="Arial"/>
          <w:bCs/>
          <w:iCs/>
          <w:color w:val="000000"/>
          <w:sz w:val="24"/>
          <w:szCs w:val="24"/>
          <w:lang w:val="es-ES_tradnl"/>
        </w:rPr>
      </w:pPr>
      <w:r w:rsidRPr="006E0766">
        <w:rPr>
          <w:rFonts w:ascii="Arial" w:hAnsi="Arial" w:cs="Arial"/>
          <w:bCs/>
          <w:iCs/>
          <w:color w:val="000000"/>
          <w:sz w:val="24"/>
          <w:szCs w:val="24"/>
          <w:lang w:val="es-ES_tradnl"/>
        </w:rPr>
        <w:t>-</w:t>
      </w:r>
      <w:r w:rsidRPr="006E0766">
        <w:rPr>
          <w:rFonts w:ascii="Arial" w:hAnsi="Arial" w:cs="Arial"/>
          <w:bCs/>
          <w:iCs/>
          <w:color w:val="000000"/>
          <w:sz w:val="24"/>
          <w:szCs w:val="24"/>
          <w:lang w:val="es-ES_tradnl"/>
        </w:rPr>
        <w:tab/>
        <w:t>Aprobación de 2 (dos) evaluaciones parciales (una en cada cuatrimestr</w:t>
      </w:r>
      <w:r w:rsidR="00C8743C">
        <w:rPr>
          <w:rFonts w:ascii="Arial" w:hAnsi="Arial" w:cs="Arial"/>
          <w:bCs/>
          <w:iCs/>
          <w:color w:val="000000"/>
          <w:sz w:val="24"/>
          <w:szCs w:val="24"/>
          <w:lang w:val="es-ES_tradnl"/>
        </w:rPr>
        <w:t>e), con calificación mínima de 6(seis</w:t>
      </w:r>
      <w:r w:rsidRPr="006E0766">
        <w:rPr>
          <w:rFonts w:ascii="Arial" w:hAnsi="Arial" w:cs="Arial"/>
          <w:bCs/>
          <w:iCs/>
          <w:color w:val="000000"/>
          <w:sz w:val="24"/>
          <w:szCs w:val="24"/>
          <w:lang w:val="es-ES_tradnl"/>
        </w:rPr>
        <w:t>). Será un parcial por cada cuatrimestre de clases. El alumno que sea desaprobado en dicha instancia tendrá derecho a dos recuperatorios.</w:t>
      </w:r>
    </w:p>
    <w:p w:rsidR="00616688" w:rsidRPr="006E0766" w:rsidRDefault="00616688" w:rsidP="00616688">
      <w:pPr>
        <w:jc w:val="both"/>
        <w:rPr>
          <w:rFonts w:ascii="Arial" w:hAnsi="Arial" w:cs="Arial"/>
          <w:bCs/>
          <w:iCs/>
          <w:color w:val="000000"/>
          <w:sz w:val="24"/>
          <w:szCs w:val="24"/>
          <w:lang w:val="es-ES_tradnl"/>
        </w:rPr>
      </w:pPr>
      <w:r w:rsidRPr="006E0766">
        <w:rPr>
          <w:rFonts w:ascii="Arial" w:hAnsi="Arial" w:cs="Arial"/>
          <w:bCs/>
          <w:iCs/>
          <w:color w:val="000000"/>
          <w:sz w:val="24"/>
          <w:szCs w:val="24"/>
          <w:lang w:val="es-ES_tradnl"/>
        </w:rPr>
        <w:t>-</w:t>
      </w:r>
      <w:r w:rsidRPr="006E0766">
        <w:rPr>
          <w:rFonts w:ascii="Arial" w:hAnsi="Arial" w:cs="Arial"/>
          <w:bCs/>
          <w:iCs/>
          <w:color w:val="000000"/>
          <w:sz w:val="24"/>
          <w:szCs w:val="24"/>
          <w:lang w:val="es-ES_tradnl"/>
        </w:rPr>
        <w:tab/>
        <w:t xml:space="preserve">Cumplimiento del 70% de los trabajos prácticos, </w:t>
      </w:r>
      <w:r w:rsidR="00C8743C">
        <w:rPr>
          <w:rFonts w:ascii="Arial" w:hAnsi="Arial" w:cs="Arial"/>
          <w:bCs/>
          <w:iCs/>
          <w:color w:val="000000"/>
          <w:sz w:val="24"/>
          <w:szCs w:val="24"/>
          <w:lang w:val="es-ES_tradnl"/>
        </w:rPr>
        <w:t>con una calificación mínima de 6 (seis</w:t>
      </w:r>
      <w:r w:rsidRPr="006E0766">
        <w:rPr>
          <w:rFonts w:ascii="Arial" w:hAnsi="Arial" w:cs="Arial"/>
          <w:bCs/>
          <w:iCs/>
          <w:color w:val="000000"/>
          <w:sz w:val="24"/>
          <w:szCs w:val="24"/>
          <w:lang w:val="es-ES_tradnl"/>
        </w:rPr>
        <w:t xml:space="preserve">). </w:t>
      </w:r>
    </w:p>
    <w:p w:rsidR="006E0766" w:rsidRPr="006E0766" w:rsidRDefault="006E0766" w:rsidP="00616688">
      <w:pPr>
        <w:jc w:val="both"/>
        <w:rPr>
          <w:rFonts w:ascii="Arial" w:hAnsi="Arial" w:cs="Arial"/>
          <w:bCs/>
          <w:iCs/>
          <w:color w:val="000000"/>
          <w:sz w:val="24"/>
          <w:szCs w:val="24"/>
          <w:lang w:val="es-ES_tradnl"/>
        </w:rPr>
      </w:pPr>
      <w:r w:rsidRPr="006E0766">
        <w:rPr>
          <w:rFonts w:ascii="Arial" w:hAnsi="Arial" w:cs="Arial"/>
          <w:bCs/>
          <w:iCs/>
          <w:color w:val="000000"/>
          <w:sz w:val="24"/>
          <w:szCs w:val="24"/>
        </w:rPr>
        <w:t>Las promociones directas requerirán de un 100% de los trabajos prácticos y/o parciales aprobados con 8 o más, y culminarán con un coloquio integrador ante el profesor a cargo del espacio. Las promociones directas se definirán el último día lectivo.</w:t>
      </w:r>
    </w:p>
    <w:p w:rsidR="00616688" w:rsidRPr="006E0766" w:rsidRDefault="00616688" w:rsidP="00616688">
      <w:pPr>
        <w:jc w:val="both"/>
        <w:rPr>
          <w:rFonts w:ascii="Arial" w:hAnsi="Arial" w:cs="Arial"/>
          <w:bCs/>
          <w:iCs/>
          <w:color w:val="000000"/>
          <w:sz w:val="24"/>
          <w:szCs w:val="24"/>
          <w:lang w:val="es-ES_tradnl"/>
        </w:rPr>
      </w:pPr>
      <w:r w:rsidRPr="006E0766">
        <w:rPr>
          <w:rFonts w:ascii="Arial" w:hAnsi="Arial" w:cs="Arial"/>
          <w:bCs/>
          <w:iCs/>
          <w:color w:val="000000"/>
          <w:sz w:val="24"/>
          <w:szCs w:val="24"/>
          <w:lang w:val="es-ES_tradnl"/>
        </w:rPr>
        <w:t>-</w:t>
      </w:r>
      <w:r w:rsidRPr="006E0766">
        <w:rPr>
          <w:rFonts w:ascii="Arial" w:hAnsi="Arial" w:cs="Arial"/>
          <w:bCs/>
          <w:iCs/>
          <w:color w:val="000000"/>
          <w:sz w:val="24"/>
          <w:szCs w:val="24"/>
          <w:lang w:val="es-ES_tradnl"/>
        </w:rPr>
        <w:tab/>
        <w:t>Aprobación Final: Una vez aprobado el cursado, según requisitos explicitados anteriormente, el alumno rendirá el examen final correspondiente</w:t>
      </w:r>
      <w:r w:rsidR="00C8743C">
        <w:rPr>
          <w:rFonts w:ascii="Arial" w:hAnsi="Arial" w:cs="Arial"/>
          <w:bCs/>
          <w:iCs/>
          <w:color w:val="000000"/>
          <w:sz w:val="24"/>
          <w:szCs w:val="24"/>
          <w:lang w:val="es-ES_tradnl"/>
        </w:rPr>
        <w:t xml:space="preserve"> </w:t>
      </w:r>
      <w:r w:rsidRPr="006E0766">
        <w:rPr>
          <w:rFonts w:ascii="Arial" w:hAnsi="Arial" w:cs="Arial"/>
          <w:bCs/>
          <w:iCs/>
          <w:color w:val="000000"/>
          <w:sz w:val="24"/>
          <w:szCs w:val="24"/>
          <w:lang w:val="es-ES_tradnl"/>
        </w:rPr>
        <w:lastRenderedPageBreak/>
        <w:t>según lo establecido en el calendario institucional, ante mesa examinadora. Examen individual oral ante un tribunal.</w:t>
      </w:r>
    </w:p>
    <w:p w:rsidR="00616688" w:rsidRPr="006E0766" w:rsidRDefault="00616688" w:rsidP="00616688">
      <w:pPr>
        <w:jc w:val="both"/>
        <w:rPr>
          <w:rFonts w:ascii="Arial" w:hAnsi="Arial" w:cs="Arial"/>
          <w:bCs/>
          <w:iCs/>
          <w:color w:val="000000"/>
          <w:sz w:val="24"/>
          <w:szCs w:val="24"/>
          <w:lang w:val="es-ES_tradnl"/>
        </w:rPr>
      </w:pPr>
      <w:r w:rsidRPr="006E0766">
        <w:rPr>
          <w:rFonts w:ascii="Arial" w:hAnsi="Arial" w:cs="Arial"/>
          <w:bCs/>
          <w:iCs/>
          <w:color w:val="000000"/>
          <w:sz w:val="24"/>
          <w:szCs w:val="24"/>
          <w:lang w:val="es-ES_tradnl"/>
        </w:rPr>
        <w:t>•</w:t>
      </w:r>
      <w:r w:rsidRPr="006E0766">
        <w:rPr>
          <w:rFonts w:ascii="Arial" w:hAnsi="Arial" w:cs="Arial"/>
          <w:bCs/>
          <w:iCs/>
          <w:color w:val="000000"/>
          <w:sz w:val="24"/>
          <w:szCs w:val="24"/>
          <w:lang w:val="es-ES_tradnl"/>
        </w:rPr>
        <w:tab/>
        <w:t xml:space="preserve">Semi-presenciales: Lograrán la regularidad aquellos alumnos que cumplan con los siguientes requisitos: </w:t>
      </w:r>
    </w:p>
    <w:p w:rsidR="00616688" w:rsidRPr="006E0766" w:rsidRDefault="00616688" w:rsidP="00616688">
      <w:pPr>
        <w:jc w:val="both"/>
        <w:rPr>
          <w:rFonts w:ascii="Arial" w:hAnsi="Arial" w:cs="Arial"/>
          <w:bCs/>
          <w:iCs/>
          <w:color w:val="000000"/>
          <w:sz w:val="24"/>
          <w:szCs w:val="24"/>
          <w:lang w:val="es-ES_tradnl"/>
        </w:rPr>
      </w:pPr>
      <w:r w:rsidRPr="006E0766">
        <w:rPr>
          <w:rFonts w:ascii="Arial" w:hAnsi="Arial" w:cs="Arial"/>
          <w:bCs/>
          <w:iCs/>
          <w:color w:val="000000"/>
          <w:sz w:val="24"/>
          <w:szCs w:val="24"/>
          <w:lang w:val="es-ES_tradnl"/>
        </w:rPr>
        <w:t>-</w:t>
      </w:r>
      <w:r w:rsidRPr="006E0766">
        <w:rPr>
          <w:rFonts w:ascii="Arial" w:hAnsi="Arial" w:cs="Arial"/>
          <w:bCs/>
          <w:iCs/>
          <w:color w:val="000000"/>
          <w:sz w:val="24"/>
          <w:szCs w:val="24"/>
          <w:lang w:val="es-ES_tradnl"/>
        </w:rPr>
        <w:tab/>
        <w:t xml:space="preserve"> El 40% de la asistencia a clases.</w:t>
      </w:r>
    </w:p>
    <w:p w:rsidR="00616688" w:rsidRPr="006E0766" w:rsidRDefault="00616688" w:rsidP="00616688">
      <w:pPr>
        <w:jc w:val="both"/>
        <w:rPr>
          <w:rFonts w:ascii="Arial" w:hAnsi="Arial" w:cs="Arial"/>
          <w:bCs/>
          <w:iCs/>
          <w:color w:val="000000"/>
          <w:sz w:val="24"/>
          <w:szCs w:val="24"/>
          <w:lang w:val="es-ES_tradnl"/>
        </w:rPr>
      </w:pPr>
      <w:r w:rsidRPr="006E0766">
        <w:rPr>
          <w:rFonts w:ascii="Arial" w:hAnsi="Arial" w:cs="Arial"/>
          <w:bCs/>
          <w:iCs/>
          <w:color w:val="000000"/>
          <w:sz w:val="24"/>
          <w:szCs w:val="24"/>
          <w:lang w:val="es-ES_tradnl"/>
        </w:rPr>
        <w:t>-</w:t>
      </w:r>
      <w:r w:rsidRPr="006E0766">
        <w:rPr>
          <w:rFonts w:ascii="Arial" w:hAnsi="Arial" w:cs="Arial"/>
          <w:bCs/>
          <w:iCs/>
          <w:color w:val="000000"/>
          <w:sz w:val="24"/>
          <w:szCs w:val="24"/>
          <w:lang w:val="es-ES_tradnl"/>
        </w:rPr>
        <w:tab/>
        <w:t xml:space="preserve">Aprobación de las evaluaciones parciales, </w:t>
      </w:r>
      <w:r w:rsidR="00C8743C">
        <w:rPr>
          <w:rFonts w:ascii="Arial" w:hAnsi="Arial" w:cs="Arial"/>
          <w:bCs/>
          <w:iCs/>
          <w:color w:val="000000"/>
          <w:sz w:val="24"/>
          <w:szCs w:val="24"/>
          <w:lang w:val="es-ES_tradnl"/>
        </w:rPr>
        <w:t>con calificación mínima de 6(seis</w:t>
      </w:r>
      <w:r w:rsidRPr="006E0766">
        <w:rPr>
          <w:rFonts w:ascii="Arial" w:hAnsi="Arial" w:cs="Arial"/>
          <w:bCs/>
          <w:iCs/>
          <w:color w:val="000000"/>
          <w:sz w:val="24"/>
          <w:szCs w:val="24"/>
          <w:lang w:val="es-ES_tradnl"/>
        </w:rPr>
        <w:t>). Será un parcial por cada cuatrimestre de clases. El alumno que sea desaprobado en dicha instancia tendrá derecho a dos recuperatorios.</w:t>
      </w:r>
    </w:p>
    <w:p w:rsidR="00616688" w:rsidRPr="006E0766" w:rsidRDefault="00616688" w:rsidP="00616688">
      <w:pPr>
        <w:jc w:val="both"/>
        <w:rPr>
          <w:rFonts w:ascii="Arial" w:hAnsi="Arial" w:cs="Arial"/>
          <w:bCs/>
          <w:iCs/>
          <w:color w:val="000000"/>
          <w:sz w:val="24"/>
          <w:szCs w:val="24"/>
          <w:lang w:val="es-ES_tradnl"/>
        </w:rPr>
      </w:pPr>
      <w:r w:rsidRPr="006E0766">
        <w:rPr>
          <w:rFonts w:ascii="Arial" w:hAnsi="Arial" w:cs="Arial"/>
          <w:bCs/>
          <w:iCs/>
          <w:color w:val="000000"/>
          <w:sz w:val="24"/>
          <w:szCs w:val="24"/>
          <w:lang w:val="es-ES_tradnl"/>
        </w:rPr>
        <w:t>-</w:t>
      </w:r>
      <w:r w:rsidRPr="006E0766">
        <w:rPr>
          <w:rFonts w:ascii="Arial" w:hAnsi="Arial" w:cs="Arial"/>
          <w:bCs/>
          <w:iCs/>
          <w:color w:val="000000"/>
          <w:sz w:val="24"/>
          <w:szCs w:val="24"/>
          <w:lang w:val="es-ES_tradnl"/>
        </w:rPr>
        <w:tab/>
        <w:t xml:space="preserve">Cumplimiento del 100% de los trabajos prácticos, </w:t>
      </w:r>
      <w:r w:rsidR="00C8743C">
        <w:rPr>
          <w:rFonts w:ascii="Arial" w:hAnsi="Arial" w:cs="Arial"/>
          <w:bCs/>
          <w:iCs/>
          <w:color w:val="000000"/>
          <w:sz w:val="24"/>
          <w:szCs w:val="24"/>
          <w:lang w:val="es-ES_tradnl"/>
        </w:rPr>
        <w:t>con una calificación mínima de 6 (seis</w:t>
      </w:r>
      <w:r w:rsidRPr="006E0766">
        <w:rPr>
          <w:rFonts w:ascii="Arial" w:hAnsi="Arial" w:cs="Arial"/>
          <w:bCs/>
          <w:iCs/>
          <w:color w:val="000000"/>
          <w:sz w:val="24"/>
          <w:szCs w:val="24"/>
          <w:lang w:val="es-ES_tradnl"/>
        </w:rPr>
        <w:t xml:space="preserve">). </w:t>
      </w:r>
    </w:p>
    <w:p w:rsidR="00616688" w:rsidRPr="006E0766" w:rsidRDefault="00616688" w:rsidP="00616688">
      <w:pPr>
        <w:jc w:val="both"/>
        <w:rPr>
          <w:rFonts w:ascii="Arial" w:hAnsi="Arial" w:cs="Arial"/>
          <w:bCs/>
          <w:iCs/>
          <w:color w:val="000000"/>
          <w:sz w:val="24"/>
          <w:szCs w:val="24"/>
          <w:lang w:val="es-ES_tradnl"/>
        </w:rPr>
      </w:pPr>
      <w:r w:rsidRPr="006E0766">
        <w:rPr>
          <w:rFonts w:ascii="Arial" w:hAnsi="Arial" w:cs="Arial"/>
          <w:bCs/>
          <w:iCs/>
          <w:color w:val="000000"/>
          <w:sz w:val="24"/>
          <w:szCs w:val="24"/>
          <w:lang w:val="es-ES_tradnl"/>
        </w:rPr>
        <w:t>-</w:t>
      </w:r>
      <w:r w:rsidRPr="006E0766">
        <w:rPr>
          <w:rFonts w:ascii="Arial" w:hAnsi="Arial" w:cs="Arial"/>
          <w:bCs/>
          <w:iCs/>
          <w:color w:val="000000"/>
          <w:sz w:val="24"/>
          <w:szCs w:val="24"/>
          <w:lang w:val="es-ES_tradnl"/>
        </w:rPr>
        <w:tab/>
        <w:t>Aprobación Final</w:t>
      </w:r>
    </w:p>
    <w:p w:rsidR="00616688" w:rsidRPr="006E0766" w:rsidRDefault="00616688" w:rsidP="00616688">
      <w:pPr>
        <w:jc w:val="both"/>
        <w:rPr>
          <w:rFonts w:ascii="Arial" w:hAnsi="Arial" w:cs="Arial"/>
          <w:bCs/>
          <w:iCs/>
          <w:color w:val="000000"/>
          <w:sz w:val="24"/>
          <w:szCs w:val="24"/>
          <w:lang w:val="es-ES_tradnl"/>
        </w:rPr>
      </w:pPr>
      <w:r w:rsidRPr="006E0766">
        <w:rPr>
          <w:rFonts w:ascii="Arial" w:hAnsi="Arial" w:cs="Arial"/>
          <w:bCs/>
          <w:iCs/>
          <w:color w:val="000000"/>
          <w:sz w:val="24"/>
          <w:szCs w:val="24"/>
          <w:lang w:val="es-ES_tradnl"/>
        </w:rPr>
        <w:t>Una vez aprobado el cursado, según requisitos explicitados anteriormente, el alumno rendirá el examen final correspondiente según lo establecido en el calendario institucional, ante mesa examinadora. Examen individual oral ante un tribunal.</w:t>
      </w:r>
    </w:p>
    <w:p w:rsidR="00843C7D" w:rsidRPr="006E0766" w:rsidRDefault="00843C7D" w:rsidP="00616688">
      <w:pPr>
        <w:rPr>
          <w:rFonts w:ascii="Arial" w:hAnsi="Arial" w:cs="Arial"/>
          <w:sz w:val="24"/>
          <w:szCs w:val="24"/>
        </w:rPr>
      </w:pPr>
    </w:p>
    <w:sectPr w:rsidR="00843C7D" w:rsidRPr="006E0766" w:rsidSect="00843C7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D4D" w:rsidRDefault="00F91D4D" w:rsidP="006E0766">
      <w:r>
        <w:separator/>
      </w:r>
    </w:p>
  </w:endnote>
  <w:endnote w:type="continuationSeparator" w:id="0">
    <w:p w:rsidR="00F91D4D" w:rsidRDefault="00F91D4D" w:rsidP="006E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D4D" w:rsidRDefault="00F91D4D" w:rsidP="006E0766">
      <w:r>
        <w:separator/>
      </w:r>
    </w:p>
  </w:footnote>
  <w:footnote w:type="continuationSeparator" w:id="0">
    <w:p w:rsidR="00F91D4D" w:rsidRDefault="00F91D4D" w:rsidP="006E0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3563"/>
      <w:docPartObj>
        <w:docPartGallery w:val="Page Numbers (Margins)"/>
        <w:docPartUnique/>
      </w:docPartObj>
    </w:sdtPr>
    <w:sdtEndPr/>
    <w:sdtContent>
      <w:p w:rsidR="00A41E1F" w:rsidRDefault="00A41E1F">
        <w:pPr>
          <w:pStyle w:val="Encabezado"/>
        </w:pPr>
        <w:r>
          <w:rPr>
            <w:rFonts w:asciiTheme="majorHAnsi" w:eastAsiaTheme="majorEastAsia" w:hAnsiTheme="majorHAnsi" w:cstheme="majorBidi"/>
            <w:noProof/>
            <w:sz w:val="28"/>
            <w:szCs w:val="28"/>
            <w:lang w:val="es-AR" w:eastAsia="es-AR"/>
          </w:rPr>
          <mc:AlternateContent>
            <mc:Choice Requires="wps">
              <w:drawing>
                <wp:anchor distT="0" distB="0" distL="114300" distR="114300" simplePos="0" relativeHeight="251660288"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8255" r="8255"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41E1F" w:rsidRDefault="00A41E1F">
                              <w:pPr>
                                <w:rPr>
                                  <w:rStyle w:val="Nmerodepgina"/>
                                  <w:color w:val="FFFFFF" w:themeColor="background1"/>
                                  <w:szCs w:val="24"/>
                                </w:rPr>
                              </w:pPr>
                              <w:r>
                                <w:rPr>
                                  <w:lang w:val="es-ES"/>
                                </w:rPr>
                                <w:fldChar w:fldCharType="begin"/>
                              </w:r>
                              <w:r>
                                <w:rPr>
                                  <w:lang w:val="es-ES"/>
                                </w:rPr>
                                <w:instrText xml:space="preserve"> PAGE    \* MERGEFORMAT </w:instrText>
                              </w:r>
                              <w:r>
                                <w:rPr>
                                  <w:lang w:val="es-ES"/>
                                </w:rPr>
                                <w:fldChar w:fldCharType="separate"/>
                              </w:r>
                              <w:r w:rsidR="00FF4205" w:rsidRPr="00FF4205">
                                <w:rPr>
                                  <w:rStyle w:val="Nmerodepgina"/>
                                  <w:b/>
                                  <w:noProof/>
                                  <w:color w:val="FFFFFF" w:themeColor="background1"/>
                                  <w:sz w:val="24"/>
                                  <w:szCs w:val="24"/>
                                </w:rPr>
                                <w:t>4</w:t>
                              </w:r>
                              <w:r>
                                <w:rPr>
                                  <w:lang w:val="es-ES"/>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" o:allowincell="f" fillcolor="#9bbb59 [3206]" stroked="f">
                  <v:textbox inset="0,,0">
                    <w:txbxContent>
                      <w:p w:rsidR="00A41E1F" w:rsidRDefault="00A41E1F">
                        <w:pPr>
                          <w:rPr>
                            <w:rStyle w:val="Nmerodepgina"/>
                            <w:color w:val="FFFFFF" w:themeColor="background1"/>
                            <w:szCs w:val="24"/>
                          </w:rPr>
                        </w:pPr>
                        <w:r>
                          <w:rPr>
                            <w:lang w:val="es-ES"/>
                          </w:rPr>
                          <w:fldChar w:fldCharType="begin"/>
                        </w:r>
                        <w:r>
                          <w:rPr>
                            <w:lang w:val="es-ES"/>
                          </w:rPr>
                          <w:instrText xml:space="preserve"> PAGE    \* MERGEFORMAT </w:instrText>
                        </w:r>
                        <w:r>
                          <w:rPr>
                            <w:lang w:val="es-ES"/>
                          </w:rPr>
                          <w:fldChar w:fldCharType="separate"/>
                        </w:r>
                        <w:r w:rsidR="00FF4205" w:rsidRPr="00FF4205">
                          <w:rPr>
                            <w:rStyle w:val="Nmerodepgina"/>
                            <w:b/>
                            <w:noProof/>
                            <w:color w:val="FFFFFF" w:themeColor="background1"/>
                            <w:sz w:val="24"/>
                            <w:szCs w:val="24"/>
                          </w:rPr>
                          <w:t>4</w:t>
                        </w:r>
                        <w:r>
                          <w:rPr>
                            <w:lang w:val="es-ES"/>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20E23"/>
    <w:multiLevelType w:val="hybridMultilevel"/>
    <w:tmpl w:val="0E7E5758"/>
    <w:lvl w:ilvl="0" w:tplc="65F2921C">
      <w:start w:val="1"/>
      <w:numFmt w:val="bullet"/>
      <w:lvlText w:val=""/>
      <w:lvlJc w:val="left"/>
      <w:pPr>
        <w:tabs>
          <w:tab w:val="num" w:pos="0"/>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786E7853"/>
    <w:multiLevelType w:val="hybridMultilevel"/>
    <w:tmpl w:val="D11E293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88"/>
    <w:rsid w:val="005C181F"/>
    <w:rsid w:val="00616688"/>
    <w:rsid w:val="006E0766"/>
    <w:rsid w:val="00770A83"/>
    <w:rsid w:val="0081741F"/>
    <w:rsid w:val="00843C7D"/>
    <w:rsid w:val="00A41E1F"/>
    <w:rsid w:val="00A851AC"/>
    <w:rsid w:val="00B63C18"/>
    <w:rsid w:val="00C8743C"/>
    <w:rsid w:val="00C95972"/>
    <w:rsid w:val="00F91D4D"/>
    <w:rsid w:val="00FF42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688"/>
    <w:pPr>
      <w:spacing w:after="0" w:line="240" w:lineRule="auto"/>
    </w:pPr>
    <w:rPr>
      <w:rFonts w:ascii="Times New Roman" w:eastAsia="Times New Roman" w:hAnsi="Times New Roman" w:cs="Times New Roman"/>
      <w:sz w:val="20"/>
      <w:szCs w:val="20"/>
      <w:lang w:val="it-IT" w:eastAsia="es-ES"/>
    </w:rPr>
  </w:style>
  <w:style w:type="paragraph" w:styleId="Ttulo1">
    <w:name w:val="heading 1"/>
    <w:basedOn w:val="Normal"/>
    <w:next w:val="Normal"/>
    <w:link w:val="Ttulo1Car"/>
    <w:qFormat/>
    <w:rsid w:val="00616688"/>
    <w:pPr>
      <w:keepNext/>
      <w:outlineLvl w:val="0"/>
    </w:pPr>
    <w:rPr>
      <w:rFonts w:eastAsia="Calibri"/>
      <w:sz w:val="28"/>
      <w:szCs w:val="24"/>
      <w:lang w:val="es-AR"/>
    </w:rPr>
  </w:style>
  <w:style w:type="paragraph" w:styleId="Ttulo2">
    <w:name w:val="heading 2"/>
    <w:basedOn w:val="Normal"/>
    <w:next w:val="Normal"/>
    <w:link w:val="Ttulo2Car"/>
    <w:uiPriority w:val="9"/>
    <w:semiHidden/>
    <w:unhideWhenUsed/>
    <w:qFormat/>
    <w:rsid w:val="00616688"/>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6688"/>
    <w:rPr>
      <w:rFonts w:ascii="Times New Roman" w:eastAsia="Calibri" w:hAnsi="Times New Roman" w:cs="Times New Roman"/>
      <w:sz w:val="28"/>
      <w:szCs w:val="24"/>
      <w:lang w:val="es-AR" w:eastAsia="es-ES"/>
    </w:rPr>
  </w:style>
  <w:style w:type="character" w:customStyle="1" w:styleId="Ttulo2Car">
    <w:name w:val="Título 2 Car"/>
    <w:basedOn w:val="Fuentedeprrafopredeter"/>
    <w:link w:val="Ttulo2"/>
    <w:uiPriority w:val="9"/>
    <w:semiHidden/>
    <w:rsid w:val="00616688"/>
    <w:rPr>
      <w:rFonts w:ascii="Cambria" w:eastAsia="Times New Roman" w:hAnsi="Cambria" w:cs="Times New Roman"/>
      <w:b/>
      <w:bCs/>
      <w:i/>
      <w:iCs/>
      <w:sz w:val="28"/>
      <w:szCs w:val="28"/>
      <w:lang w:val="it-IT" w:eastAsia="es-ES"/>
    </w:rPr>
  </w:style>
  <w:style w:type="paragraph" w:styleId="NormalWeb">
    <w:name w:val="Normal (Web)"/>
    <w:basedOn w:val="Normal"/>
    <w:uiPriority w:val="99"/>
    <w:semiHidden/>
    <w:unhideWhenUsed/>
    <w:rsid w:val="00616688"/>
    <w:pPr>
      <w:spacing w:before="100" w:beforeAutospacing="1" w:after="100" w:afterAutospacing="1"/>
    </w:pPr>
    <w:rPr>
      <w:sz w:val="24"/>
      <w:szCs w:val="24"/>
      <w:lang w:val="es-AR" w:eastAsia="es-AR"/>
    </w:rPr>
  </w:style>
  <w:style w:type="character" w:styleId="Textoennegrita">
    <w:name w:val="Strong"/>
    <w:basedOn w:val="Fuentedeprrafopredeter"/>
    <w:uiPriority w:val="22"/>
    <w:qFormat/>
    <w:rsid w:val="00616688"/>
    <w:rPr>
      <w:b/>
      <w:bCs/>
    </w:rPr>
  </w:style>
  <w:style w:type="paragraph" w:styleId="Prrafodelista">
    <w:name w:val="List Paragraph"/>
    <w:basedOn w:val="Normal"/>
    <w:uiPriority w:val="34"/>
    <w:qFormat/>
    <w:rsid w:val="006E0766"/>
    <w:pPr>
      <w:ind w:left="720"/>
      <w:contextualSpacing/>
    </w:pPr>
  </w:style>
  <w:style w:type="paragraph" w:styleId="Encabezado">
    <w:name w:val="header"/>
    <w:basedOn w:val="Normal"/>
    <w:link w:val="EncabezadoCar"/>
    <w:uiPriority w:val="99"/>
    <w:semiHidden/>
    <w:unhideWhenUsed/>
    <w:rsid w:val="006E0766"/>
    <w:pPr>
      <w:tabs>
        <w:tab w:val="center" w:pos="4252"/>
        <w:tab w:val="right" w:pos="8504"/>
      </w:tabs>
    </w:pPr>
  </w:style>
  <w:style w:type="character" w:customStyle="1" w:styleId="EncabezadoCar">
    <w:name w:val="Encabezado Car"/>
    <w:basedOn w:val="Fuentedeprrafopredeter"/>
    <w:link w:val="Encabezado"/>
    <w:uiPriority w:val="99"/>
    <w:semiHidden/>
    <w:rsid w:val="006E0766"/>
    <w:rPr>
      <w:rFonts w:ascii="Times New Roman" w:eastAsia="Times New Roman" w:hAnsi="Times New Roman" w:cs="Times New Roman"/>
      <w:sz w:val="20"/>
      <w:szCs w:val="20"/>
      <w:lang w:val="it-IT" w:eastAsia="es-ES"/>
    </w:rPr>
  </w:style>
  <w:style w:type="paragraph" w:styleId="Piedepgina">
    <w:name w:val="footer"/>
    <w:basedOn w:val="Normal"/>
    <w:link w:val="PiedepginaCar"/>
    <w:uiPriority w:val="99"/>
    <w:semiHidden/>
    <w:unhideWhenUsed/>
    <w:rsid w:val="006E0766"/>
    <w:pPr>
      <w:tabs>
        <w:tab w:val="center" w:pos="4252"/>
        <w:tab w:val="right" w:pos="8504"/>
      </w:tabs>
    </w:pPr>
  </w:style>
  <w:style w:type="character" w:customStyle="1" w:styleId="PiedepginaCar">
    <w:name w:val="Pie de página Car"/>
    <w:basedOn w:val="Fuentedeprrafopredeter"/>
    <w:link w:val="Piedepgina"/>
    <w:uiPriority w:val="99"/>
    <w:semiHidden/>
    <w:rsid w:val="006E0766"/>
    <w:rPr>
      <w:rFonts w:ascii="Times New Roman" w:eastAsia="Times New Roman" w:hAnsi="Times New Roman" w:cs="Times New Roman"/>
      <w:sz w:val="20"/>
      <w:szCs w:val="20"/>
      <w:lang w:val="it-IT" w:eastAsia="es-ES"/>
    </w:rPr>
  </w:style>
  <w:style w:type="character" w:styleId="Nmerodepgina">
    <w:name w:val="page number"/>
    <w:basedOn w:val="Fuentedeprrafopredeter"/>
    <w:uiPriority w:val="99"/>
    <w:unhideWhenUsed/>
    <w:rsid w:val="006E0766"/>
    <w:rPr>
      <w:rFonts w:eastAsiaTheme="minorEastAsia" w:cstheme="minorBidi"/>
      <w:bCs w:val="0"/>
      <w:iCs w:val="0"/>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688"/>
    <w:pPr>
      <w:spacing w:after="0" w:line="240" w:lineRule="auto"/>
    </w:pPr>
    <w:rPr>
      <w:rFonts w:ascii="Times New Roman" w:eastAsia="Times New Roman" w:hAnsi="Times New Roman" w:cs="Times New Roman"/>
      <w:sz w:val="20"/>
      <w:szCs w:val="20"/>
      <w:lang w:val="it-IT" w:eastAsia="es-ES"/>
    </w:rPr>
  </w:style>
  <w:style w:type="paragraph" w:styleId="Ttulo1">
    <w:name w:val="heading 1"/>
    <w:basedOn w:val="Normal"/>
    <w:next w:val="Normal"/>
    <w:link w:val="Ttulo1Car"/>
    <w:qFormat/>
    <w:rsid w:val="00616688"/>
    <w:pPr>
      <w:keepNext/>
      <w:outlineLvl w:val="0"/>
    </w:pPr>
    <w:rPr>
      <w:rFonts w:eastAsia="Calibri"/>
      <w:sz w:val="28"/>
      <w:szCs w:val="24"/>
      <w:lang w:val="es-AR"/>
    </w:rPr>
  </w:style>
  <w:style w:type="paragraph" w:styleId="Ttulo2">
    <w:name w:val="heading 2"/>
    <w:basedOn w:val="Normal"/>
    <w:next w:val="Normal"/>
    <w:link w:val="Ttulo2Car"/>
    <w:uiPriority w:val="9"/>
    <w:semiHidden/>
    <w:unhideWhenUsed/>
    <w:qFormat/>
    <w:rsid w:val="00616688"/>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6688"/>
    <w:rPr>
      <w:rFonts w:ascii="Times New Roman" w:eastAsia="Calibri" w:hAnsi="Times New Roman" w:cs="Times New Roman"/>
      <w:sz w:val="28"/>
      <w:szCs w:val="24"/>
      <w:lang w:val="es-AR" w:eastAsia="es-ES"/>
    </w:rPr>
  </w:style>
  <w:style w:type="character" w:customStyle="1" w:styleId="Ttulo2Car">
    <w:name w:val="Título 2 Car"/>
    <w:basedOn w:val="Fuentedeprrafopredeter"/>
    <w:link w:val="Ttulo2"/>
    <w:uiPriority w:val="9"/>
    <w:semiHidden/>
    <w:rsid w:val="00616688"/>
    <w:rPr>
      <w:rFonts w:ascii="Cambria" w:eastAsia="Times New Roman" w:hAnsi="Cambria" w:cs="Times New Roman"/>
      <w:b/>
      <w:bCs/>
      <w:i/>
      <w:iCs/>
      <w:sz w:val="28"/>
      <w:szCs w:val="28"/>
      <w:lang w:val="it-IT" w:eastAsia="es-ES"/>
    </w:rPr>
  </w:style>
  <w:style w:type="paragraph" w:styleId="NormalWeb">
    <w:name w:val="Normal (Web)"/>
    <w:basedOn w:val="Normal"/>
    <w:uiPriority w:val="99"/>
    <w:semiHidden/>
    <w:unhideWhenUsed/>
    <w:rsid w:val="00616688"/>
    <w:pPr>
      <w:spacing w:before="100" w:beforeAutospacing="1" w:after="100" w:afterAutospacing="1"/>
    </w:pPr>
    <w:rPr>
      <w:sz w:val="24"/>
      <w:szCs w:val="24"/>
      <w:lang w:val="es-AR" w:eastAsia="es-AR"/>
    </w:rPr>
  </w:style>
  <w:style w:type="character" w:styleId="Textoennegrita">
    <w:name w:val="Strong"/>
    <w:basedOn w:val="Fuentedeprrafopredeter"/>
    <w:uiPriority w:val="22"/>
    <w:qFormat/>
    <w:rsid w:val="00616688"/>
    <w:rPr>
      <w:b/>
      <w:bCs/>
    </w:rPr>
  </w:style>
  <w:style w:type="paragraph" w:styleId="Prrafodelista">
    <w:name w:val="List Paragraph"/>
    <w:basedOn w:val="Normal"/>
    <w:uiPriority w:val="34"/>
    <w:qFormat/>
    <w:rsid w:val="006E0766"/>
    <w:pPr>
      <w:ind w:left="720"/>
      <w:contextualSpacing/>
    </w:pPr>
  </w:style>
  <w:style w:type="paragraph" w:styleId="Encabezado">
    <w:name w:val="header"/>
    <w:basedOn w:val="Normal"/>
    <w:link w:val="EncabezadoCar"/>
    <w:uiPriority w:val="99"/>
    <w:semiHidden/>
    <w:unhideWhenUsed/>
    <w:rsid w:val="006E0766"/>
    <w:pPr>
      <w:tabs>
        <w:tab w:val="center" w:pos="4252"/>
        <w:tab w:val="right" w:pos="8504"/>
      </w:tabs>
    </w:pPr>
  </w:style>
  <w:style w:type="character" w:customStyle="1" w:styleId="EncabezadoCar">
    <w:name w:val="Encabezado Car"/>
    <w:basedOn w:val="Fuentedeprrafopredeter"/>
    <w:link w:val="Encabezado"/>
    <w:uiPriority w:val="99"/>
    <w:semiHidden/>
    <w:rsid w:val="006E0766"/>
    <w:rPr>
      <w:rFonts w:ascii="Times New Roman" w:eastAsia="Times New Roman" w:hAnsi="Times New Roman" w:cs="Times New Roman"/>
      <w:sz w:val="20"/>
      <w:szCs w:val="20"/>
      <w:lang w:val="it-IT" w:eastAsia="es-ES"/>
    </w:rPr>
  </w:style>
  <w:style w:type="paragraph" w:styleId="Piedepgina">
    <w:name w:val="footer"/>
    <w:basedOn w:val="Normal"/>
    <w:link w:val="PiedepginaCar"/>
    <w:uiPriority w:val="99"/>
    <w:semiHidden/>
    <w:unhideWhenUsed/>
    <w:rsid w:val="006E0766"/>
    <w:pPr>
      <w:tabs>
        <w:tab w:val="center" w:pos="4252"/>
        <w:tab w:val="right" w:pos="8504"/>
      </w:tabs>
    </w:pPr>
  </w:style>
  <w:style w:type="character" w:customStyle="1" w:styleId="PiedepginaCar">
    <w:name w:val="Pie de página Car"/>
    <w:basedOn w:val="Fuentedeprrafopredeter"/>
    <w:link w:val="Piedepgina"/>
    <w:uiPriority w:val="99"/>
    <w:semiHidden/>
    <w:rsid w:val="006E0766"/>
    <w:rPr>
      <w:rFonts w:ascii="Times New Roman" w:eastAsia="Times New Roman" w:hAnsi="Times New Roman" w:cs="Times New Roman"/>
      <w:sz w:val="20"/>
      <w:szCs w:val="20"/>
      <w:lang w:val="it-IT" w:eastAsia="es-ES"/>
    </w:rPr>
  </w:style>
  <w:style w:type="character" w:styleId="Nmerodepgina">
    <w:name w:val="page number"/>
    <w:basedOn w:val="Fuentedeprrafopredeter"/>
    <w:uiPriority w:val="99"/>
    <w:unhideWhenUsed/>
    <w:rsid w:val="006E0766"/>
    <w:rPr>
      <w:rFonts w:eastAsiaTheme="minorEastAsia" w:cstheme="minorBidi"/>
      <w:bCs w:val="0"/>
      <w:iCs w:val="0"/>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7596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USUARIO-PC</dc:creator>
  <cp:lastModifiedBy>usuario</cp:lastModifiedBy>
  <cp:revision>2</cp:revision>
  <dcterms:created xsi:type="dcterms:W3CDTF">2018-05-04T13:17:00Z</dcterms:created>
  <dcterms:modified xsi:type="dcterms:W3CDTF">2018-05-04T13:17:00Z</dcterms:modified>
</cp:coreProperties>
</file>