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0EB0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1B9528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B5A553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A79CEE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9296A7" w14:textId="5DCA66DF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C42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214293" wp14:editId="2511C738">
            <wp:simplePos x="0" y="0"/>
            <wp:positionH relativeFrom="column">
              <wp:posOffset>1348740</wp:posOffset>
            </wp:positionH>
            <wp:positionV relativeFrom="paragraph">
              <wp:posOffset>172720</wp:posOffset>
            </wp:positionV>
            <wp:extent cx="2076450" cy="1534534"/>
            <wp:effectExtent l="0" t="0" r="0" b="8890"/>
            <wp:wrapNone/>
            <wp:docPr id="1" name="Imagen 1" descr="https://lh5.googleusercontent.com/RO-GbCx1h9QSRYVjk1lQPahTPJgV8oduZKjzZWEjjuQRJljGnUxapxTrBNXOzEYnfipgaLxsKFL8kkhe2-dDeeE3DM-DJURsg0T3lGI7ZPKizILLrragwIteFvf87BZHATfc-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O-GbCx1h9QSRYVjk1lQPahTPJgV8oduZKjzZWEjjuQRJljGnUxapxTrBNXOzEYnfipgaLxsKFL8kkhe2-dDeeE3DM-DJURsg0T3lGI7ZPKizILLrragwIteFvf87BZHATfc-B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79F7F" w14:textId="3E8FB69F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3A2A0" w14:textId="626312AD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0A895E" w14:textId="05C7D1DB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7109B1" w14:textId="3D3401C8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A4C839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3FDE1E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83B905" w14:textId="77777777" w:rsidR="00803EC4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4B1CC8" w14:textId="0638E3B1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>INSTITUTO DE EDUCACIÓN SUPERIOR N°7</w:t>
      </w:r>
    </w:p>
    <w:p w14:paraId="6F9BE518" w14:textId="77777777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>PROFESORADO SUPERIOR EN CIENCIAS DE LA EDUCACIÓN</w:t>
      </w:r>
    </w:p>
    <w:p w14:paraId="4AB0B727" w14:textId="77777777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>PLAN DE ESTUDIO: Decreto N° 260/03 Resolución N° 2025/2010 Ministerio de Educación de Santa Fe</w:t>
      </w:r>
    </w:p>
    <w:p w14:paraId="786F24E9" w14:textId="77777777" w:rsid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 xml:space="preserve">TRAYECTO DE PRÁCTICA III TALLER DE DOCENTE III </w:t>
      </w:r>
    </w:p>
    <w:p w14:paraId="42C23DAA" w14:textId="283219BA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 4°año</w:t>
      </w:r>
    </w:p>
    <w:p w14:paraId="5AE8055D" w14:textId="77777777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>CICLO LECTIVO: 2023</w:t>
      </w:r>
    </w:p>
    <w:p w14:paraId="1222B168" w14:textId="77777777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03EC4">
        <w:rPr>
          <w:rFonts w:ascii="Arial" w:hAnsi="Arial" w:cs="Arial"/>
          <w:sz w:val="28"/>
          <w:szCs w:val="28"/>
        </w:rPr>
        <w:t>PROFESORAS: ALANCAY, NANCY - GABRIELA PÁEZ</w:t>
      </w:r>
    </w:p>
    <w:p w14:paraId="57FC967B" w14:textId="77777777" w:rsidR="00803EC4" w:rsidRPr="00803EC4" w:rsidRDefault="00803EC4" w:rsidP="00803EC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E8D5B3A" w14:textId="77777777" w:rsidR="007936A7" w:rsidRDefault="007936A7"/>
    <w:p w14:paraId="3A889426" w14:textId="77777777" w:rsidR="00803EC4" w:rsidRDefault="00803EC4"/>
    <w:p w14:paraId="678E63EA" w14:textId="77777777" w:rsidR="00803EC4" w:rsidRDefault="00803EC4"/>
    <w:p w14:paraId="6575D982" w14:textId="77777777" w:rsidR="00803EC4" w:rsidRDefault="00803EC4"/>
    <w:p w14:paraId="56702598" w14:textId="77777777" w:rsidR="00803EC4" w:rsidRDefault="00803EC4"/>
    <w:p w14:paraId="0652CEF8" w14:textId="77777777" w:rsidR="00803EC4" w:rsidRDefault="00803EC4"/>
    <w:p w14:paraId="2D86C0F4" w14:textId="77777777" w:rsidR="00803EC4" w:rsidRDefault="00803EC4"/>
    <w:p w14:paraId="4C614219" w14:textId="77777777" w:rsidR="00803EC4" w:rsidRDefault="00803EC4"/>
    <w:p w14:paraId="6990C868" w14:textId="77777777" w:rsidR="00803EC4" w:rsidRDefault="00803EC4"/>
    <w:p w14:paraId="2DDD22B1" w14:textId="77777777" w:rsidR="00803EC4" w:rsidRDefault="00803EC4"/>
    <w:p w14:paraId="6F37F857" w14:textId="77777777" w:rsidR="00803EC4" w:rsidRDefault="00803EC4"/>
    <w:p w14:paraId="7F078A56" w14:textId="77777777" w:rsidR="00803EC4" w:rsidRPr="00DE2C42" w:rsidRDefault="00803EC4" w:rsidP="00803E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C42">
        <w:rPr>
          <w:rFonts w:ascii="Arial" w:hAnsi="Arial" w:cs="Arial"/>
          <w:b/>
          <w:sz w:val="24"/>
          <w:szCs w:val="24"/>
        </w:rPr>
        <w:t>Contenidos</w:t>
      </w:r>
    </w:p>
    <w:p w14:paraId="5F530777" w14:textId="77777777" w:rsidR="00803EC4" w:rsidRPr="004A650C" w:rsidRDefault="00803EC4" w:rsidP="00803EC4">
      <w:pPr>
        <w:shd w:val="clear" w:color="auto" w:fill="FFFFFF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803EC4">
        <w:rPr>
          <w:rFonts w:ascii="Arial" w:hAnsi="Arial" w:cs="Arial"/>
          <w:b/>
          <w:bCs/>
          <w:sz w:val="24"/>
          <w:szCs w:val="24"/>
        </w:rPr>
        <w:t>Unidad 1</w:t>
      </w:r>
      <w:r w:rsidRPr="004A650C">
        <w:rPr>
          <w:rFonts w:ascii="Arial" w:hAnsi="Arial" w:cs="Arial"/>
          <w:sz w:val="24"/>
          <w:szCs w:val="24"/>
        </w:rPr>
        <w:t>:  Los desafíos del enseñar en el siglo XXI. El oficio de enseñar. Continuidades y rupturas de los modelos incorporados. La Observación.</w:t>
      </w:r>
      <w:r w:rsidRPr="004A650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documentación de los procesos educativos. La </w:t>
      </w:r>
      <w:r w:rsidRPr="004A650C">
        <w:rPr>
          <w:rFonts w:ascii="Arial" w:hAnsi="Arial" w:cs="Arial"/>
          <w:sz w:val="24"/>
          <w:szCs w:val="24"/>
        </w:rPr>
        <w:t>práctica docente basada en la investigación de aula y la aplicación de la narrativa como instrumento de análisis y reflexión sobre la práctica La planificación de la clase como composición comunicacional. Recursos didácticos como herramienta de trabajo. La ventaja del arte como criterio para la selección de recursos.</w:t>
      </w:r>
    </w:p>
    <w:p w14:paraId="0F5254BF" w14:textId="77777777" w:rsidR="00803EC4" w:rsidRPr="004A650C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3EC4">
        <w:rPr>
          <w:rFonts w:ascii="Arial" w:hAnsi="Arial" w:cs="Arial"/>
          <w:b/>
          <w:bCs/>
          <w:sz w:val="24"/>
          <w:szCs w:val="24"/>
        </w:rPr>
        <w:t>Unidad 2</w:t>
      </w:r>
      <w:r w:rsidRPr="004A650C">
        <w:rPr>
          <w:rFonts w:ascii="Arial" w:hAnsi="Arial" w:cs="Arial"/>
          <w:sz w:val="24"/>
          <w:szCs w:val="24"/>
        </w:rPr>
        <w:t xml:space="preserve">:  Nuevas formas de conocer y de relacionarse. Montaje comunicacional. Lecturas y escrituras en el contexto digital. El docente luthier. El diseño de recursos propios y las oportunidades que ofrecen los recursos audiovisuales. Las tecnologías del aprendizaje y a comunicación (TAC) </w:t>
      </w:r>
    </w:p>
    <w:p w14:paraId="2B1BF623" w14:textId="77777777" w:rsidR="00803EC4" w:rsidRPr="004A650C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3EC4">
        <w:rPr>
          <w:rFonts w:ascii="Arial" w:hAnsi="Arial" w:cs="Arial"/>
          <w:b/>
          <w:bCs/>
          <w:sz w:val="24"/>
          <w:szCs w:val="24"/>
        </w:rPr>
        <w:t>Unidad 3</w:t>
      </w:r>
      <w:r w:rsidRPr="004A650C">
        <w:rPr>
          <w:rFonts w:ascii="Arial" w:hAnsi="Arial" w:cs="Arial"/>
          <w:sz w:val="24"/>
          <w:szCs w:val="24"/>
        </w:rPr>
        <w:t>: Los escenarios educativos. Registros de observación. Contextualización de las propuestas de enseñanza. Su relación con la toma de decisiones y los derechos ciudadanos Planificación de una unidad, proyecto o secuencia didáctica. La práctica simulada: su análisis y reflexión.</w:t>
      </w:r>
    </w:p>
    <w:p w14:paraId="6ABE74C1" w14:textId="77777777" w:rsidR="00803EC4" w:rsidRPr="00DE2C42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EAB6B3" w14:textId="77777777" w:rsidR="00803EC4" w:rsidRPr="00DE2C42" w:rsidRDefault="00803EC4" w:rsidP="00803E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C42">
        <w:rPr>
          <w:rFonts w:ascii="Arial" w:hAnsi="Arial" w:cs="Arial"/>
          <w:b/>
          <w:sz w:val="24"/>
          <w:szCs w:val="24"/>
        </w:rPr>
        <w:t>BIBLIOGRAFÍA</w:t>
      </w:r>
    </w:p>
    <w:p w14:paraId="316FE671" w14:textId="77777777" w:rsidR="00803EC4" w:rsidRPr="00DE2C42" w:rsidRDefault="00803EC4" w:rsidP="00803E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C42">
        <w:rPr>
          <w:rFonts w:ascii="Arial" w:hAnsi="Arial" w:cs="Arial"/>
          <w:sz w:val="24"/>
          <w:szCs w:val="24"/>
        </w:rPr>
        <w:t>De las</w:t>
      </w:r>
      <w:r>
        <w:rPr>
          <w:rFonts w:ascii="Arial" w:hAnsi="Arial" w:cs="Arial"/>
          <w:sz w:val="24"/>
          <w:szCs w:val="24"/>
        </w:rPr>
        <w:t>/os practicantes</w:t>
      </w:r>
    </w:p>
    <w:p w14:paraId="2CE848CE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F594D">
        <w:rPr>
          <w:rFonts w:ascii="Arial" w:hAnsi="Arial" w:cs="Arial"/>
          <w:sz w:val="24"/>
          <w:szCs w:val="24"/>
          <w:lang w:val="en-US"/>
        </w:rPr>
        <w:t>Anijovich</w:t>
      </w:r>
      <w:proofErr w:type="spellEnd"/>
      <w:r w:rsidRPr="00BF594D">
        <w:rPr>
          <w:rFonts w:ascii="Arial" w:hAnsi="Arial" w:cs="Arial"/>
          <w:sz w:val="24"/>
          <w:szCs w:val="24"/>
          <w:lang w:val="en-US"/>
        </w:rPr>
        <w:t xml:space="preserve">, R.; Cappelletti, G.; Mora, S; Sabelli, M.J. (2009). </w:t>
      </w:r>
      <w:r w:rsidRPr="00BF594D">
        <w:rPr>
          <w:rFonts w:ascii="Arial" w:hAnsi="Arial" w:cs="Arial"/>
          <w:sz w:val="24"/>
          <w:szCs w:val="24"/>
        </w:rPr>
        <w:t>Transitar la formación pedagógica. Dispositivos y estrategias. Buenos. Aires: Paidós.</w:t>
      </w:r>
    </w:p>
    <w:p w14:paraId="663DD2D0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 xml:space="preserve">Anijovich, R.; Diversidad. PDF </w:t>
      </w:r>
    </w:p>
    <w:p w14:paraId="6CCD5671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>Habermas, J. Narrativas PDF</w:t>
      </w:r>
    </w:p>
    <w:p w14:paraId="1C7A27F0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134911092"/>
      <w:r w:rsidRPr="00BF594D">
        <w:rPr>
          <w:rFonts w:ascii="Arial" w:hAnsi="Arial" w:cs="Arial"/>
          <w:sz w:val="24"/>
          <w:szCs w:val="24"/>
        </w:rPr>
        <w:t xml:space="preserve">Edelstein, Gloria (2000). El análisis didáctico de las prácticas de la enseñanza. Una referencia disciplinar para la reflexión crítica, en la Revista del IICE Nro. 17, Bs. As., Miño y Dávila. </w:t>
      </w:r>
    </w:p>
    <w:p w14:paraId="155AD178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F594D">
        <w:rPr>
          <w:rFonts w:ascii="Arial" w:hAnsi="Arial" w:cs="Arial"/>
          <w:sz w:val="24"/>
          <w:szCs w:val="24"/>
        </w:rPr>
        <w:t>Maggio</w:t>
      </w:r>
      <w:proofErr w:type="spellEnd"/>
      <w:r w:rsidRPr="00BF594D">
        <w:rPr>
          <w:rFonts w:ascii="Arial" w:hAnsi="Arial" w:cs="Arial"/>
          <w:sz w:val="24"/>
          <w:szCs w:val="24"/>
        </w:rPr>
        <w:t xml:space="preserve">; M. </w:t>
      </w:r>
      <w:r w:rsidRPr="00BF594D">
        <w:rPr>
          <w:rFonts w:ascii="Arial" w:hAnsi="Arial" w:cs="Arial"/>
          <w:sz w:val="24"/>
          <w:szCs w:val="24"/>
          <w:shd w:val="clear" w:color="auto" w:fill="FFFFFF"/>
        </w:rPr>
        <w:t>Enriquecer la enseñanza. (2012) Buenos Aires: Paidós.</w:t>
      </w:r>
    </w:p>
    <w:bookmarkEnd w:id="1"/>
    <w:p w14:paraId="5822B3AC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lastRenderedPageBreak/>
        <w:t>Ministerio de Educación Ciencia y Tecnología (2005). La Documentación Narrativa de Experiencias Pedagógicas. Una Estrategia para la Formación de Docentes. PDF</w:t>
      </w:r>
    </w:p>
    <w:p w14:paraId="4653A779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F594D">
        <w:rPr>
          <w:rFonts w:ascii="Arial" w:hAnsi="Arial" w:cs="Arial"/>
          <w:sz w:val="24"/>
          <w:szCs w:val="24"/>
        </w:rPr>
        <w:t>Rokwell</w:t>
      </w:r>
      <w:proofErr w:type="spellEnd"/>
      <w:r w:rsidRPr="00BF594D">
        <w:rPr>
          <w:rFonts w:ascii="Arial" w:hAnsi="Arial" w:cs="Arial"/>
          <w:sz w:val="24"/>
          <w:szCs w:val="24"/>
        </w:rPr>
        <w:t>, E. La Experiencia Etnográfica. Historia y cultura en los procesos educativos. Buenos Aires: Paidós, 2009. 222p.</w:t>
      </w:r>
    </w:p>
    <w:p w14:paraId="124CAC92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 xml:space="preserve">Sanjurjo, L. (2002) La formación práctica de los docentes. Argentina. Rosario. Homo Sapiens. </w:t>
      </w:r>
    </w:p>
    <w:p w14:paraId="228507D3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>Sanjurjo, L. y Rodríguez, X. (2003).  Volver a pensar la clase. Las formas básicas de enseñar. Rosario: Homo Sapiens.</w:t>
      </w:r>
    </w:p>
    <w:p w14:paraId="6489F8A0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>Sanjurjo, L. O. (2009). Los dispositivos para la formación en las prácticas profesionales. Rosario: Homo Sapiens.</w:t>
      </w:r>
    </w:p>
    <w:p w14:paraId="1C13FD33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F594D">
        <w:rPr>
          <w:rFonts w:ascii="Arial" w:hAnsi="Arial" w:cs="Arial"/>
          <w:sz w:val="24"/>
          <w:szCs w:val="24"/>
        </w:rPr>
        <w:t>Steiman</w:t>
      </w:r>
      <w:proofErr w:type="spellEnd"/>
      <w:r w:rsidRPr="00BF594D">
        <w:rPr>
          <w:rFonts w:ascii="Arial" w:hAnsi="Arial" w:cs="Arial"/>
          <w:sz w:val="24"/>
          <w:szCs w:val="24"/>
        </w:rPr>
        <w:t>, J. (2019). Las prácticas de la enseñanza – En análisis desde una Didáctica reflexiva- Buenos Aires: Miño y Dávila Editores.</w:t>
      </w:r>
    </w:p>
    <w:p w14:paraId="45E556A8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F594D">
        <w:rPr>
          <w:rFonts w:ascii="Arial" w:hAnsi="Arial" w:cs="Arial"/>
          <w:sz w:val="24"/>
          <w:szCs w:val="24"/>
        </w:rPr>
        <w:t>Schön</w:t>
      </w:r>
      <w:proofErr w:type="spellEnd"/>
      <w:r w:rsidRPr="00BF594D">
        <w:rPr>
          <w:rFonts w:ascii="Arial" w:hAnsi="Arial" w:cs="Arial"/>
          <w:sz w:val="24"/>
          <w:szCs w:val="24"/>
        </w:rPr>
        <w:t>, D.A. (1987). La formación de profesionales reflexivos. Hacia un nuevo diseño de la</w:t>
      </w:r>
    </w:p>
    <w:p w14:paraId="0A3A4FAA" w14:textId="77777777" w:rsidR="00803EC4" w:rsidRPr="00BF594D" w:rsidRDefault="00803EC4" w:rsidP="00803EC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594D">
        <w:rPr>
          <w:rFonts w:ascii="Arial" w:hAnsi="Arial" w:cs="Arial"/>
          <w:sz w:val="24"/>
          <w:szCs w:val="24"/>
        </w:rPr>
        <w:t>enseñanza y el aprendizaje de las profesiones. Barcelona: Paidós</w:t>
      </w:r>
    </w:p>
    <w:p w14:paraId="7B3DB3C2" w14:textId="77777777" w:rsidR="00803EC4" w:rsidRDefault="00803EC4"/>
    <w:p w14:paraId="1360F4A8" w14:textId="77777777" w:rsidR="00803EC4" w:rsidRDefault="00803EC4"/>
    <w:p w14:paraId="6FB0D206" w14:textId="77777777" w:rsidR="00803EC4" w:rsidRDefault="00803EC4"/>
    <w:p w14:paraId="68116975" w14:textId="77777777" w:rsidR="00803EC4" w:rsidRDefault="00803EC4"/>
    <w:sectPr w:rsidR="0080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7E73"/>
    <w:multiLevelType w:val="hybridMultilevel"/>
    <w:tmpl w:val="D876C290"/>
    <w:lvl w:ilvl="0" w:tplc="24EA8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C4"/>
    <w:rsid w:val="00393AB7"/>
    <w:rsid w:val="006B65CA"/>
    <w:rsid w:val="007936A7"/>
    <w:rsid w:val="008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1DFD"/>
  <w15:chartTrackingRefBased/>
  <w15:docId w15:val="{7DD5E8D7-BFAD-4FD6-9A7C-F1A402E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C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Alancay</dc:creator>
  <cp:keywords/>
  <dc:description/>
  <cp:lastModifiedBy>Usuario</cp:lastModifiedBy>
  <cp:revision>2</cp:revision>
  <dcterms:created xsi:type="dcterms:W3CDTF">2023-11-10T13:08:00Z</dcterms:created>
  <dcterms:modified xsi:type="dcterms:W3CDTF">2023-11-10T13:08:00Z</dcterms:modified>
</cp:coreProperties>
</file>