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u w:val="single"/>
        </w:rPr>
      </w:pPr>
      <w:r w:rsidDel="00000000" w:rsidR="00000000" w:rsidRPr="00000000">
        <w:rPr>
          <w:rtl w:val="0"/>
        </w:rPr>
      </w:r>
    </w:p>
    <w:p w:rsidR="00000000" w:rsidDel="00000000" w:rsidP="00000000" w:rsidRDefault="00000000" w:rsidRPr="00000000" w14:paraId="00000002">
      <w:pPr>
        <w:rPr>
          <w:sz w:val="32"/>
          <w:szCs w:val="32"/>
          <w:u w:val="single"/>
        </w:rPr>
      </w:pPr>
      <w:r w:rsidDel="00000000" w:rsidR="00000000" w:rsidRPr="00000000">
        <w:rPr>
          <w:sz w:val="32"/>
          <w:szCs w:val="32"/>
          <w:u w:val="single"/>
          <w:rtl w:val="0"/>
        </w:rPr>
        <w:t xml:space="preserve">INSTITUTO DE EDUCACIÓN SUPERIOR N° 7</w:t>
      </w:r>
    </w:p>
    <w:p w:rsidR="00000000" w:rsidDel="00000000" w:rsidP="00000000" w:rsidRDefault="00000000" w:rsidRPr="00000000" w14:paraId="00000003">
      <w:pPr>
        <w:jc w:val="center"/>
        <w:rPr>
          <w:sz w:val="32"/>
          <w:szCs w:val="32"/>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u w:val="single"/>
          <w:rtl w:val="0"/>
        </w:rPr>
        <w:t xml:space="preserve">CARRERA:</w:t>
      </w:r>
      <w:r w:rsidDel="00000000" w:rsidR="00000000" w:rsidRPr="00000000">
        <w:rPr>
          <w:rtl w:val="0"/>
        </w:rPr>
        <w:t xml:space="preserve"> </w:t>
      </w:r>
      <w:r w:rsidDel="00000000" w:rsidR="00000000" w:rsidRPr="00000000">
        <w:rPr>
          <w:sz w:val="28"/>
          <w:szCs w:val="28"/>
          <w:rtl w:val="0"/>
        </w:rPr>
        <w:t xml:space="preserve">Profesorado de Educación Superior en Ciencias de la Educación</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pPr>
      <w:r w:rsidDel="00000000" w:rsidR="00000000" w:rsidRPr="00000000">
        <w:rPr>
          <w:sz w:val="28"/>
          <w:szCs w:val="28"/>
          <w:u w:val="single"/>
          <w:rtl w:val="0"/>
        </w:rPr>
        <w:t xml:space="preserve">DECRETO:</w:t>
      </w:r>
      <w:r w:rsidDel="00000000" w:rsidR="00000000" w:rsidRPr="00000000">
        <w:rPr>
          <w:sz w:val="28"/>
          <w:szCs w:val="28"/>
          <w:rtl w:val="0"/>
        </w:rPr>
        <w:t xml:space="preserve"> 260/3 </w:t>
      </w:r>
      <w:r w:rsidDel="00000000" w:rsidR="00000000" w:rsidRPr="00000000">
        <w:rPr>
          <w:sz w:val="28"/>
          <w:szCs w:val="28"/>
          <w:u w:val="single"/>
          <w:rtl w:val="0"/>
        </w:rPr>
        <w:t xml:space="preserve">RESOLUCIÓN</w:t>
      </w:r>
      <w:r w:rsidDel="00000000" w:rsidR="00000000" w:rsidRPr="00000000">
        <w:rPr>
          <w:sz w:val="28"/>
          <w:szCs w:val="28"/>
          <w:rtl w:val="0"/>
        </w:rPr>
        <w:t xml:space="preserve"> 2025/ 2010</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u w:val="single"/>
          <w:rtl w:val="0"/>
        </w:rPr>
        <w:t xml:space="preserve">MATERIA: </w:t>
      </w:r>
      <w:r w:rsidDel="00000000" w:rsidR="00000000" w:rsidRPr="00000000">
        <w:rPr>
          <w:sz w:val="28"/>
          <w:szCs w:val="28"/>
          <w:rtl w:val="0"/>
        </w:rPr>
        <w:t xml:space="preserve">Ética Profesional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u w:val="single"/>
          <w:rtl w:val="0"/>
        </w:rPr>
        <w:t xml:space="preserve">AÑO:</w:t>
      </w:r>
      <w:r w:rsidDel="00000000" w:rsidR="00000000" w:rsidRPr="00000000">
        <w:rPr>
          <w:rtl w:val="0"/>
        </w:rPr>
        <w:t xml:space="preserve"> </w:t>
      </w:r>
      <w:r w:rsidDel="00000000" w:rsidR="00000000" w:rsidRPr="00000000">
        <w:rPr>
          <w:sz w:val="28"/>
          <w:szCs w:val="28"/>
          <w:rtl w:val="0"/>
        </w:rPr>
        <w:t xml:space="preserve">2022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u w:val="single"/>
          <w:rtl w:val="0"/>
        </w:rPr>
        <w:t xml:space="preserve">HORAS CÁTEDRA:</w:t>
      </w:r>
      <w:r w:rsidDel="00000000" w:rsidR="00000000" w:rsidRPr="00000000">
        <w:rPr>
          <w:rtl w:val="0"/>
        </w:rPr>
        <w:t xml:space="preserve"> </w:t>
      </w:r>
      <w:r w:rsidDel="00000000" w:rsidR="00000000" w:rsidRPr="00000000">
        <w:rPr>
          <w:sz w:val="28"/>
          <w:szCs w:val="28"/>
          <w:rtl w:val="0"/>
        </w:rPr>
        <w:t xml:space="preserve">4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sz w:val="28"/>
          <w:szCs w:val="28"/>
          <w:u w:val="single"/>
          <w:rtl w:val="0"/>
        </w:rPr>
        <w:t xml:space="preserve">PROFESOR:  </w:t>
      </w:r>
      <w:r w:rsidDel="00000000" w:rsidR="00000000" w:rsidRPr="00000000">
        <w:rPr>
          <w:sz w:val="28"/>
          <w:szCs w:val="28"/>
          <w:rtl w:val="0"/>
        </w:rPr>
        <w:t xml:space="preserve">Pastrana María Cristina</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FUNDAMENTACION</w:t>
      </w:r>
    </w:p>
    <w:p w:rsidR="00000000" w:rsidDel="00000000" w:rsidP="00000000" w:rsidRDefault="00000000" w:rsidRPr="00000000" w14:paraId="00000017">
      <w:pPr>
        <w:jc w:val="left"/>
        <w:rPr>
          <w:sz w:val="24"/>
          <w:szCs w:val="24"/>
          <w:u w:val="single"/>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   La inclusión de la Ética -en tanto disciplina filosófica- dentro del profesorado de Educación Superior en Ciencias de la Educación, debe tener en cuenta tanto su enfoque teórico como práctico. Enseñar Ética y Deontología docente requiere necesariamente  entender lo ético en tanto acción humana, en tanto praxis, es imprescindible hacer hincapié en su “hacer en lo cotidiano del hombre” al modo como lo entendía Aristóteles. La formación en una ética teórica cobra sentido al explicitar su vinculación con el accionar del hombre en sociedad, su necesidad de que sea una ética comunitarista, abierta a problematizar las complejas dificultades o aporías que puede enfrentar el hombre posmoderno, una disciplina dispuesta a convertirse en herramienta útil para la resolución de conflictos que no sólo estén acotados al ámbito de la educación sino que se lleve a  cabo desde una perspectiva más amplia que abarque entre otros temas los derechos humanos y los conflictos suscitados a partir del avance de la ciencia y la tecnología contemporáneas.</w:t>
      </w:r>
    </w:p>
    <w:p w:rsidR="00000000" w:rsidDel="00000000" w:rsidP="00000000" w:rsidRDefault="00000000" w:rsidRPr="00000000" w14:paraId="00000019">
      <w:pPr>
        <w:rPr>
          <w:sz w:val="24"/>
          <w:szCs w:val="24"/>
        </w:rPr>
      </w:pPr>
      <w:r w:rsidDel="00000000" w:rsidR="00000000" w:rsidRPr="00000000">
        <w:rPr>
          <w:sz w:val="24"/>
          <w:szCs w:val="24"/>
          <w:rtl w:val="0"/>
        </w:rPr>
        <w:t xml:space="preserve">   Por todo esto, la enseñanza de la ética debe ir más allá del conocimiento teórico de distintas escuelas o concepciones filosóficas y orientarse a una reflexión y a una praxis cotidiana de los futuros docentes, frente a las complejidades de la sociedad en la que están inmersos.</w:t>
      </w:r>
    </w:p>
    <w:p w:rsidR="00000000" w:rsidDel="00000000" w:rsidP="00000000" w:rsidRDefault="00000000" w:rsidRPr="00000000" w14:paraId="0000001A">
      <w:pPr>
        <w:jc w:val="center"/>
        <w:rPr>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rPr>
          <w:sz w:val="24"/>
          <w:szCs w:val="24"/>
          <w:u w:val="single"/>
        </w:rPr>
      </w:pPr>
      <w:r w:rsidDel="00000000" w:rsidR="00000000" w:rsidRPr="00000000">
        <w:rPr>
          <w:rtl w:val="0"/>
        </w:rPr>
      </w:r>
    </w:p>
    <w:p w:rsidR="00000000" w:rsidDel="00000000" w:rsidP="00000000" w:rsidRDefault="00000000" w:rsidRPr="00000000" w14:paraId="0000001D">
      <w:pPr>
        <w:rPr>
          <w:sz w:val="24"/>
          <w:szCs w:val="24"/>
          <w:u w:val="single"/>
        </w:rPr>
      </w:pPr>
      <w:r w:rsidDel="00000000" w:rsidR="00000000" w:rsidRPr="00000000">
        <w:rPr>
          <w:rtl w:val="0"/>
        </w:rPr>
      </w:r>
    </w:p>
    <w:p w:rsidR="00000000" w:rsidDel="00000000" w:rsidP="00000000" w:rsidRDefault="00000000" w:rsidRPr="00000000" w14:paraId="0000001E">
      <w:pPr>
        <w:rPr>
          <w:b w:val="1"/>
          <w:sz w:val="24"/>
          <w:szCs w:val="24"/>
          <w:u w:val="single"/>
        </w:rPr>
      </w:pPr>
      <w:r w:rsidDel="00000000" w:rsidR="00000000" w:rsidRPr="00000000">
        <w:rPr>
          <w:rtl w:val="0"/>
        </w:rPr>
      </w:r>
    </w:p>
    <w:p w:rsidR="00000000" w:rsidDel="00000000" w:rsidP="00000000" w:rsidRDefault="00000000" w:rsidRPr="00000000" w14:paraId="0000001F">
      <w:pPr>
        <w:rPr>
          <w:b w:val="1"/>
          <w:sz w:val="24"/>
          <w:szCs w:val="24"/>
          <w:u w:val="single"/>
        </w:rPr>
      </w:pPr>
      <w:r w:rsidDel="00000000" w:rsidR="00000000" w:rsidRPr="00000000">
        <w:rPr>
          <w:rtl w:val="0"/>
        </w:rPr>
      </w:r>
    </w:p>
    <w:p w:rsidR="00000000" w:rsidDel="00000000" w:rsidP="00000000" w:rsidRDefault="00000000" w:rsidRPr="00000000" w14:paraId="00000020">
      <w:pPr>
        <w:rPr>
          <w:b w:val="1"/>
          <w:sz w:val="24"/>
          <w:szCs w:val="24"/>
          <w:u w:val="single"/>
        </w:rPr>
      </w:pPr>
      <w:r w:rsidDel="00000000" w:rsidR="00000000" w:rsidRPr="00000000">
        <w:rPr>
          <w:rtl w:val="0"/>
        </w:rPr>
      </w:r>
    </w:p>
    <w:p w:rsidR="00000000" w:rsidDel="00000000" w:rsidP="00000000" w:rsidRDefault="00000000" w:rsidRPr="00000000" w14:paraId="00000021">
      <w:pPr>
        <w:rPr>
          <w:b w:val="1"/>
          <w:sz w:val="24"/>
          <w:szCs w:val="24"/>
          <w:u w:val="single"/>
        </w:rPr>
      </w:pPr>
      <w:r w:rsidDel="00000000" w:rsidR="00000000" w:rsidRPr="00000000">
        <w:rPr>
          <w:rtl w:val="0"/>
        </w:rPr>
      </w:r>
    </w:p>
    <w:p w:rsidR="00000000" w:rsidDel="00000000" w:rsidP="00000000" w:rsidRDefault="00000000" w:rsidRPr="00000000" w14:paraId="00000022">
      <w:pPr>
        <w:rPr>
          <w:b w:val="1"/>
          <w:sz w:val="24"/>
          <w:szCs w:val="24"/>
          <w:u w:val="single"/>
        </w:rPr>
      </w:pPr>
      <w:r w:rsidDel="00000000" w:rsidR="00000000" w:rsidRPr="00000000">
        <w:rPr>
          <w:rtl w:val="0"/>
        </w:rPr>
      </w:r>
    </w:p>
    <w:p w:rsidR="00000000" w:rsidDel="00000000" w:rsidP="00000000" w:rsidRDefault="00000000" w:rsidRPr="00000000" w14:paraId="00000023">
      <w:pPr>
        <w:rPr>
          <w:b w:val="1"/>
          <w:sz w:val="24"/>
          <w:szCs w:val="24"/>
          <w:u w:val="single"/>
        </w:rPr>
      </w:pPr>
      <w:r w:rsidDel="00000000" w:rsidR="00000000" w:rsidRPr="00000000">
        <w:rPr>
          <w:b w:val="1"/>
          <w:sz w:val="24"/>
          <w:szCs w:val="24"/>
          <w:u w:val="single"/>
          <w:rtl w:val="0"/>
        </w:rPr>
        <w:t xml:space="preserve">OBJETIVOS:</w:t>
      </w:r>
    </w:p>
    <w:p w:rsidR="00000000" w:rsidDel="00000000" w:rsidP="00000000" w:rsidRDefault="00000000" w:rsidRPr="00000000" w14:paraId="00000024">
      <w:pPr>
        <w:rPr>
          <w:b w:val="1"/>
          <w:sz w:val="24"/>
          <w:szCs w:val="24"/>
          <w:u w:val="single"/>
        </w:rPr>
      </w:pPr>
      <w:r w:rsidDel="00000000" w:rsidR="00000000" w:rsidRPr="00000000">
        <w:rPr>
          <w:rtl w:val="0"/>
        </w:rPr>
      </w:r>
    </w:p>
    <w:p w:rsidR="00000000" w:rsidDel="00000000" w:rsidP="00000000" w:rsidRDefault="00000000" w:rsidRPr="00000000" w14:paraId="00000025">
      <w:pPr>
        <w:rPr>
          <w:sz w:val="24"/>
          <w:szCs w:val="24"/>
          <w:u w:val="single"/>
        </w:rPr>
      </w:pPr>
      <w:r w:rsidDel="00000000" w:rsidR="00000000" w:rsidRPr="00000000">
        <w:rPr>
          <w:sz w:val="24"/>
          <w:szCs w:val="24"/>
          <w:u w:val="single"/>
          <w:rtl w:val="0"/>
        </w:rPr>
        <w:t xml:space="preserve">Que el alumno logre: </w:t>
      </w:r>
    </w:p>
    <w:p w:rsidR="00000000" w:rsidDel="00000000" w:rsidP="00000000" w:rsidRDefault="00000000" w:rsidRPr="00000000" w14:paraId="00000026">
      <w:pPr>
        <w:rPr>
          <w:sz w:val="24"/>
          <w:szCs w:val="24"/>
        </w:rPr>
      </w:pPr>
      <w:r w:rsidDel="00000000" w:rsidR="00000000" w:rsidRPr="00000000">
        <w:rPr>
          <w:sz w:val="24"/>
          <w:szCs w:val="24"/>
          <w:rtl w:val="0"/>
        </w:rPr>
        <w:t xml:space="preserve">*Comprender y repensar críticamente las diferentes concepciones sobre lo ético.</w:t>
      </w:r>
    </w:p>
    <w:p w:rsidR="00000000" w:rsidDel="00000000" w:rsidP="00000000" w:rsidRDefault="00000000" w:rsidRPr="00000000" w14:paraId="00000027">
      <w:pPr>
        <w:rPr>
          <w:sz w:val="24"/>
          <w:szCs w:val="24"/>
        </w:rPr>
      </w:pPr>
      <w:r w:rsidDel="00000000" w:rsidR="00000000" w:rsidRPr="00000000">
        <w:rPr>
          <w:sz w:val="24"/>
          <w:szCs w:val="24"/>
          <w:rtl w:val="0"/>
        </w:rPr>
        <w:t xml:space="preserve">*Desarrollar una conciencia moral propia teniendo la capacidad de fundamentar sus juicios de valor.</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*Analizar y reflexionar acerca de las actuales normativas y reglas morales vigentes en la sociedad.</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 Identificar la necesaria conexión existente entre la teoría y la práctica, es decir, evidenciar que la ética en tanto disciplina filosófica debe ser entendida en tanto un ethos, una costumbre, un hábito.</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u w:val="single"/>
        </w:rPr>
      </w:pPr>
      <w:r w:rsidDel="00000000" w:rsidR="00000000" w:rsidRPr="00000000">
        <w:rPr>
          <w:b w:val="1"/>
          <w:sz w:val="24"/>
          <w:szCs w:val="24"/>
          <w:u w:val="single"/>
          <w:rtl w:val="0"/>
        </w:rPr>
        <w:t xml:space="preserve">PROPÓSITOS:</w:t>
      </w:r>
    </w:p>
    <w:p w:rsidR="00000000" w:rsidDel="00000000" w:rsidP="00000000" w:rsidRDefault="00000000" w:rsidRPr="00000000" w14:paraId="0000002C">
      <w:pPr>
        <w:rPr>
          <w:b w:val="1"/>
          <w:sz w:val="24"/>
          <w:szCs w:val="24"/>
          <w:u w:val="single"/>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*Acompañar en las lecturas al alumno facilitando la interpretación de las distintas escuelas éticas desde el contexto histórico- social en el que surgieron.</w:t>
      </w:r>
    </w:p>
    <w:p w:rsidR="00000000" w:rsidDel="00000000" w:rsidP="00000000" w:rsidRDefault="00000000" w:rsidRPr="00000000" w14:paraId="0000002E">
      <w:pPr>
        <w:rPr>
          <w:sz w:val="24"/>
          <w:szCs w:val="24"/>
        </w:rPr>
      </w:pPr>
      <w:r w:rsidDel="00000000" w:rsidR="00000000" w:rsidRPr="00000000">
        <w:rPr>
          <w:sz w:val="24"/>
          <w:szCs w:val="24"/>
          <w:rtl w:val="0"/>
        </w:rPr>
        <w:t xml:space="preserve">*Promover la reflexión y análisis ante diversas situaciones cotidianas y actuales  teniendo presente para ello las distintas posturas éticas.</w:t>
      </w:r>
    </w:p>
    <w:p w:rsidR="00000000" w:rsidDel="00000000" w:rsidP="00000000" w:rsidRDefault="00000000" w:rsidRPr="00000000" w14:paraId="0000002F">
      <w:pPr>
        <w:rPr>
          <w:sz w:val="24"/>
          <w:szCs w:val="24"/>
        </w:rPr>
      </w:pPr>
      <w:r w:rsidDel="00000000" w:rsidR="00000000" w:rsidRPr="00000000">
        <w:rPr>
          <w:sz w:val="24"/>
          <w:szCs w:val="24"/>
          <w:rtl w:val="0"/>
        </w:rPr>
        <w:t xml:space="preserve">*Promover la reflexión sobre la deontología profesional.</w:t>
      </w:r>
    </w:p>
    <w:p w:rsidR="00000000" w:rsidDel="00000000" w:rsidP="00000000" w:rsidRDefault="00000000" w:rsidRPr="00000000" w14:paraId="00000030">
      <w:pPr>
        <w:rPr>
          <w:sz w:val="24"/>
          <w:szCs w:val="24"/>
        </w:rPr>
      </w:pPr>
      <w:r w:rsidDel="00000000" w:rsidR="00000000" w:rsidRPr="00000000">
        <w:rPr>
          <w:sz w:val="24"/>
          <w:szCs w:val="24"/>
          <w:rtl w:val="0"/>
        </w:rPr>
        <w:t xml:space="preserve">* Incentivar en los alumnos la búsqueda de un posicionamiento ético propio teniendo las herramientas para  fundamentarlo.</w:t>
      </w:r>
    </w:p>
    <w:p w:rsidR="00000000" w:rsidDel="00000000" w:rsidP="00000000" w:rsidRDefault="00000000" w:rsidRPr="00000000" w14:paraId="00000031">
      <w:pPr>
        <w:rPr>
          <w:b w:val="1"/>
          <w:sz w:val="24"/>
          <w:szCs w:val="24"/>
          <w:u w:val="single"/>
        </w:rPr>
      </w:pPr>
      <w:r w:rsidDel="00000000" w:rsidR="00000000" w:rsidRPr="00000000">
        <w:rPr>
          <w:rtl w:val="0"/>
        </w:rPr>
      </w:r>
    </w:p>
    <w:p w:rsidR="00000000" w:rsidDel="00000000" w:rsidP="00000000" w:rsidRDefault="00000000" w:rsidRPr="00000000" w14:paraId="00000032">
      <w:pPr>
        <w:rPr>
          <w:b w:val="1"/>
          <w:sz w:val="24"/>
          <w:szCs w:val="24"/>
          <w:u w:val="single"/>
        </w:rPr>
      </w:pPr>
      <w:r w:rsidDel="00000000" w:rsidR="00000000" w:rsidRPr="00000000">
        <w:rPr>
          <w:rtl w:val="0"/>
        </w:rPr>
      </w:r>
    </w:p>
    <w:p w:rsidR="00000000" w:rsidDel="00000000" w:rsidP="00000000" w:rsidRDefault="00000000" w:rsidRPr="00000000" w14:paraId="00000033">
      <w:pPr>
        <w:rPr>
          <w:b w:val="1"/>
          <w:sz w:val="24"/>
          <w:szCs w:val="24"/>
          <w:u w:val="single"/>
        </w:rPr>
      </w:pPr>
      <w:r w:rsidDel="00000000" w:rsidR="00000000" w:rsidRPr="00000000">
        <w:rPr>
          <w:rtl w:val="0"/>
        </w:rPr>
      </w:r>
    </w:p>
    <w:p w:rsidR="00000000" w:rsidDel="00000000" w:rsidP="00000000" w:rsidRDefault="00000000" w:rsidRPr="00000000" w14:paraId="00000034">
      <w:pPr>
        <w:rPr>
          <w:b w:val="1"/>
          <w:sz w:val="24"/>
          <w:szCs w:val="24"/>
          <w:u w:val="single"/>
        </w:rPr>
      </w:pPr>
      <w:r w:rsidDel="00000000" w:rsidR="00000000" w:rsidRPr="00000000">
        <w:rPr>
          <w:rtl w:val="0"/>
        </w:rPr>
      </w:r>
    </w:p>
    <w:p w:rsidR="00000000" w:rsidDel="00000000" w:rsidP="00000000" w:rsidRDefault="00000000" w:rsidRPr="00000000" w14:paraId="00000035">
      <w:pPr>
        <w:rPr>
          <w:b w:val="1"/>
          <w:sz w:val="24"/>
          <w:szCs w:val="24"/>
          <w:u w:val="single"/>
        </w:rPr>
      </w:pPr>
      <w:r w:rsidDel="00000000" w:rsidR="00000000" w:rsidRPr="00000000">
        <w:rPr>
          <w:rtl w:val="0"/>
        </w:rPr>
      </w:r>
    </w:p>
    <w:p w:rsidR="00000000" w:rsidDel="00000000" w:rsidP="00000000" w:rsidRDefault="00000000" w:rsidRPr="00000000" w14:paraId="00000036">
      <w:pPr>
        <w:rPr>
          <w:b w:val="1"/>
          <w:sz w:val="24"/>
          <w:szCs w:val="24"/>
          <w:u w:val="single"/>
        </w:rPr>
      </w:pPr>
      <w:r w:rsidDel="00000000" w:rsidR="00000000" w:rsidRPr="00000000">
        <w:rPr>
          <w:b w:val="1"/>
          <w:sz w:val="24"/>
          <w:szCs w:val="24"/>
          <w:u w:val="single"/>
          <w:rtl w:val="0"/>
        </w:rPr>
        <w:t xml:space="preserve">SABERES PREVIOS</w:t>
      </w:r>
    </w:p>
    <w:p w:rsidR="00000000" w:rsidDel="00000000" w:rsidP="00000000" w:rsidRDefault="00000000" w:rsidRPr="00000000" w14:paraId="00000037">
      <w:pPr>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38">
      <w:pPr>
        <w:rPr>
          <w:sz w:val="24"/>
          <w:szCs w:val="24"/>
          <w:u w:val="single"/>
        </w:rPr>
      </w:pPr>
      <w:r w:rsidDel="00000000" w:rsidR="00000000" w:rsidRPr="00000000">
        <w:rPr>
          <w:sz w:val="24"/>
          <w:szCs w:val="24"/>
          <w:u w:val="single"/>
          <w:rtl w:val="0"/>
        </w:rPr>
        <w:t xml:space="preserve">En relación a la materia:</w:t>
      </w:r>
    </w:p>
    <w:p w:rsidR="00000000" w:rsidDel="00000000" w:rsidP="00000000" w:rsidRDefault="00000000" w:rsidRPr="00000000" w14:paraId="00000039">
      <w:pPr>
        <w:rPr>
          <w:sz w:val="24"/>
          <w:szCs w:val="24"/>
        </w:rPr>
      </w:pPr>
      <w:r w:rsidDel="00000000" w:rsidR="00000000" w:rsidRPr="00000000">
        <w:rPr>
          <w:sz w:val="24"/>
          <w:szCs w:val="24"/>
          <w:rtl w:val="0"/>
        </w:rPr>
        <w:t xml:space="preserve">*Conocimiento y manejo de diversas teorías filosóficas.</w:t>
      </w:r>
    </w:p>
    <w:p w:rsidR="00000000" w:rsidDel="00000000" w:rsidP="00000000" w:rsidRDefault="00000000" w:rsidRPr="00000000" w14:paraId="0000003A">
      <w:pPr>
        <w:rPr>
          <w:sz w:val="24"/>
          <w:szCs w:val="24"/>
        </w:rPr>
      </w:pPr>
      <w:r w:rsidDel="00000000" w:rsidR="00000000" w:rsidRPr="00000000">
        <w:rPr>
          <w:sz w:val="24"/>
          <w:szCs w:val="24"/>
          <w:u w:val="single"/>
          <w:rtl w:val="0"/>
        </w:rPr>
        <w:t xml:space="preserve">En relación al manejo de las TIC</w:t>
      </w:r>
      <w:r w:rsidDel="00000000" w:rsidR="00000000" w:rsidRPr="00000000">
        <w:rPr>
          <w:sz w:val="24"/>
          <w:szCs w:val="24"/>
          <w:rtl w:val="0"/>
        </w:rPr>
        <w:t xml:space="preserve">:</w:t>
      </w:r>
    </w:p>
    <w:p w:rsidR="00000000" w:rsidDel="00000000" w:rsidP="00000000" w:rsidRDefault="00000000" w:rsidRPr="00000000" w14:paraId="0000003B">
      <w:pPr>
        <w:rPr>
          <w:sz w:val="24"/>
          <w:szCs w:val="24"/>
        </w:rPr>
      </w:pPr>
      <w:r w:rsidDel="00000000" w:rsidR="00000000" w:rsidRPr="00000000">
        <w:rPr>
          <w:sz w:val="24"/>
          <w:szCs w:val="24"/>
          <w:rtl w:val="0"/>
        </w:rPr>
        <w:t xml:space="preserve">*Búsqueda de contenidos y bibliografía en internet.</w:t>
      </w:r>
    </w:p>
    <w:p w:rsidR="00000000" w:rsidDel="00000000" w:rsidP="00000000" w:rsidRDefault="00000000" w:rsidRPr="00000000" w14:paraId="0000003C">
      <w:pPr>
        <w:rPr>
          <w:sz w:val="24"/>
          <w:szCs w:val="24"/>
        </w:rPr>
      </w:pPr>
      <w:r w:rsidDel="00000000" w:rsidR="00000000" w:rsidRPr="00000000">
        <w:rPr>
          <w:sz w:val="24"/>
          <w:szCs w:val="24"/>
          <w:rtl w:val="0"/>
        </w:rPr>
        <w:t xml:space="preserve">*Manejo de procesadores de texto y programas de presentación digital.</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u w:val="single"/>
        </w:rPr>
      </w:pPr>
      <w:r w:rsidDel="00000000" w:rsidR="00000000" w:rsidRPr="00000000">
        <w:rPr>
          <w:b w:val="1"/>
          <w:sz w:val="24"/>
          <w:szCs w:val="24"/>
          <w:u w:val="single"/>
          <w:rtl w:val="0"/>
        </w:rPr>
        <w:t xml:space="preserve">CONTENIDOS</w:t>
      </w:r>
    </w:p>
    <w:p w:rsidR="00000000" w:rsidDel="00000000" w:rsidP="00000000" w:rsidRDefault="00000000" w:rsidRPr="00000000" w14:paraId="0000003F">
      <w:pPr>
        <w:rPr>
          <w:sz w:val="24"/>
          <w:szCs w:val="24"/>
          <w:u w:val="single"/>
        </w:rPr>
      </w:pPr>
      <w:r w:rsidDel="00000000" w:rsidR="00000000" w:rsidRPr="00000000">
        <w:rPr>
          <w:sz w:val="24"/>
          <w:szCs w:val="24"/>
          <w:u w:val="single"/>
          <w:rtl w:val="0"/>
        </w:rPr>
        <w:t xml:space="preserve">UNIDAD I: Introducción a la ética.</w:t>
      </w:r>
    </w:p>
    <w:p w:rsidR="00000000" w:rsidDel="00000000" w:rsidP="00000000" w:rsidRDefault="00000000" w:rsidRPr="00000000" w14:paraId="00000040">
      <w:pPr>
        <w:rPr>
          <w:sz w:val="24"/>
          <w:szCs w:val="24"/>
        </w:rPr>
      </w:pPr>
      <w:r w:rsidDel="00000000" w:rsidR="00000000" w:rsidRPr="00000000">
        <w:rPr>
          <w:sz w:val="24"/>
          <w:szCs w:val="24"/>
          <w:rtl w:val="0"/>
        </w:rPr>
        <w:t xml:space="preserve">Ética y Moral: diferenciación. Origen etimológico e histórico de la ética. Objeto de estudio. La ética como encrucijada. Ética de fines y ética de móviles. Objeto material y formal de la ética. Ética autónoma y heterónoma. Moral y moralidad. Ética y Moral. Actos del hombre. Actos humanos. Acto moral. Conciencia y conducta moral. Moralidad y Legalidad.</w:t>
      </w:r>
    </w:p>
    <w:p w:rsidR="00000000" w:rsidDel="00000000" w:rsidP="00000000" w:rsidRDefault="00000000" w:rsidRPr="00000000" w14:paraId="00000041">
      <w:pPr>
        <w:rPr>
          <w:sz w:val="24"/>
          <w:szCs w:val="24"/>
          <w:u w:val="single"/>
        </w:rPr>
      </w:pPr>
      <w:r w:rsidDel="00000000" w:rsidR="00000000" w:rsidRPr="00000000">
        <w:rPr>
          <w:sz w:val="24"/>
          <w:szCs w:val="24"/>
          <w:u w:val="single"/>
          <w:rtl w:val="0"/>
        </w:rPr>
        <w:t xml:space="preserve">UNIDAD II: Las distintas escuelas éticas: </w:t>
      </w:r>
    </w:p>
    <w:p w:rsidR="00000000" w:rsidDel="00000000" w:rsidP="00000000" w:rsidRDefault="00000000" w:rsidRPr="00000000" w14:paraId="00000042">
      <w:pPr>
        <w:rPr>
          <w:sz w:val="24"/>
          <w:szCs w:val="24"/>
        </w:rPr>
      </w:pPr>
      <w:r w:rsidDel="00000000" w:rsidR="00000000" w:rsidRPr="00000000">
        <w:rPr>
          <w:sz w:val="24"/>
          <w:szCs w:val="24"/>
          <w:rtl w:val="0"/>
        </w:rPr>
        <w:t xml:space="preserve">Ética socrática y platónica. Ética aristotélica. Escuelas éticas del período helenístico: Cinismo, Epicureísmo y Estoicismo. Ética Kantiana. Éticas utilitaristas. Relativismo. Ética cristiana.</w:t>
      </w:r>
    </w:p>
    <w:p w:rsidR="00000000" w:rsidDel="00000000" w:rsidP="00000000" w:rsidRDefault="00000000" w:rsidRPr="00000000" w14:paraId="00000043">
      <w:pPr>
        <w:rPr>
          <w:sz w:val="24"/>
          <w:szCs w:val="24"/>
          <w:u w:val="single"/>
        </w:rPr>
      </w:pPr>
      <w:r w:rsidDel="00000000" w:rsidR="00000000" w:rsidRPr="00000000">
        <w:rPr>
          <w:sz w:val="24"/>
          <w:szCs w:val="24"/>
          <w:u w:val="single"/>
          <w:rtl w:val="0"/>
        </w:rPr>
        <w:t xml:space="preserve">UNIDAD III: Ética y docencia</w:t>
      </w:r>
    </w:p>
    <w:p w:rsidR="00000000" w:rsidDel="00000000" w:rsidP="00000000" w:rsidRDefault="00000000" w:rsidRPr="00000000" w14:paraId="00000044">
      <w:pPr>
        <w:rPr>
          <w:sz w:val="24"/>
          <w:szCs w:val="24"/>
        </w:rPr>
      </w:pPr>
      <w:r w:rsidDel="00000000" w:rsidR="00000000" w:rsidRPr="00000000">
        <w:rPr>
          <w:sz w:val="24"/>
          <w:szCs w:val="24"/>
          <w:rtl w:val="0"/>
        </w:rPr>
        <w:t xml:space="preserve">Ética y práctica docente. Necesidad de una ética profesional. Formación profesional. El rol y responsabilidad del educador. Principios que sustentan la ética profesional. Conducta moral profesional.</w:t>
      </w:r>
    </w:p>
    <w:p w:rsidR="00000000" w:rsidDel="00000000" w:rsidP="00000000" w:rsidRDefault="00000000" w:rsidRPr="00000000" w14:paraId="00000045">
      <w:pPr>
        <w:rPr>
          <w:sz w:val="24"/>
          <w:szCs w:val="24"/>
          <w:u w:val="single"/>
        </w:rPr>
      </w:pPr>
      <w:r w:rsidDel="00000000" w:rsidR="00000000" w:rsidRPr="00000000">
        <w:rPr>
          <w:rtl w:val="0"/>
        </w:rPr>
      </w:r>
    </w:p>
    <w:p w:rsidR="00000000" w:rsidDel="00000000" w:rsidP="00000000" w:rsidRDefault="00000000" w:rsidRPr="00000000" w14:paraId="00000046">
      <w:pPr>
        <w:rPr>
          <w:b w:val="1"/>
          <w:sz w:val="24"/>
          <w:szCs w:val="24"/>
          <w:u w:val="single"/>
        </w:rPr>
      </w:pPr>
      <w:r w:rsidDel="00000000" w:rsidR="00000000" w:rsidRPr="00000000">
        <w:rPr>
          <w:b w:val="1"/>
          <w:sz w:val="24"/>
          <w:szCs w:val="24"/>
          <w:u w:val="single"/>
          <w:rtl w:val="0"/>
        </w:rPr>
        <w:t xml:space="preserve">ESTRATEGIAS METODOLÓGICAS</w:t>
      </w:r>
    </w:p>
    <w:p w:rsidR="00000000" w:rsidDel="00000000" w:rsidP="00000000" w:rsidRDefault="00000000" w:rsidRPr="00000000" w14:paraId="00000047">
      <w:pPr>
        <w:rPr>
          <w:sz w:val="24"/>
          <w:szCs w:val="24"/>
          <w:u w:val="single"/>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*Clases expositivas y dialogadas.</w:t>
      </w:r>
    </w:p>
    <w:p w:rsidR="00000000" w:rsidDel="00000000" w:rsidP="00000000" w:rsidRDefault="00000000" w:rsidRPr="00000000" w14:paraId="00000049">
      <w:pPr>
        <w:rPr>
          <w:sz w:val="24"/>
          <w:szCs w:val="24"/>
        </w:rPr>
      </w:pPr>
      <w:r w:rsidDel="00000000" w:rsidR="00000000" w:rsidRPr="00000000">
        <w:rPr>
          <w:sz w:val="24"/>
          <w:szCs w:val="24"/>
          <w:rtl w:val="0"/>
        </w:rPr>
        <w:t xml:space="preserve">*Lectura y análisis de textos filosóficos.</w:t>
      </w:r>
    </w:p>
    <w:p w:rsidR="00000000" w:rsidDel="00000000" w:rsidP="00000000" w:rsidRDefault="00000000" w:rsidRPr="00000000" w14:paraId="0000004A">
      <w:pPr>
        <w:rPr>
          <w:sz w:val="24"/>
          <w:szCs w:val="24"/>
        </w:rPr>
      </w:pPr>
      <w:r w:rsidDel="00000000" w:rsidR="00000000" w:rsidRPr="00000000">
        <w:rPr>
          <w:sz w:val="24"/>
          <w:szCs w:val="24"/>
          <w:rtl w:val="0"/>
        </w:rPr>
        <w:t xml:space="preserve">*Debates sobre diferentes temas o conflictos éticos suscitados en el desarrollo de la unidad curricular.</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u w:val="single"/>
        </w:rPr>
      </w:pPr>
      <w:r w:rsidDel="00000000" w:rsidR="00000000" w:rsidRPr="00000000">
        <w:rPr>
          <w:rtl w:val="0"/>
        </w:rPr>
      </w:r>
    </w:p>
    <w:p w:rsidR="00000000" w:rsidDel="00000000" w:rsidP="00000000" w:rsidRDefault="00000000" w:rsidRPr="00000000" w14:paraId="0000004D">
      <w:pPr>
        <w:rPr>
          <w:b w:val="1"/>
          <w:sz w:val="24"/>
          <w:szCs w:val="24"/>
          <w:u w:val="single"/>
        </w:rPr>
      </w:pPr>
      <w:r w:rsidDel="00000000" w:rsidR="00000000" w:rsidRPr="00000000">
        <w:rPr>
          <w:b w:val="1"/>
          <w:sz w:val="24"/>
          <w:szCs w:val="24"/>
          <w:u w:val="single"/>
          <w:rtl w:val="0"/>
        </w:rPr>
        <w:t xml:space="preserve">EVALUACIÓN</w:t>
      </w:r>
    </w:p>
    <w:p w:rsidR="00000000" w:rsidDel="00000000" w:rsidP="00000000" w:rsidRDefault="00000000" w:rsidRPr="00000000" w14:paraId="0000004E">
      <w:pPr>
        <w:rPr>
          <w:sz w:val="24"/>
          <w:szCs w:val="24"/>
          <w:u w:val="single"/>
        </w:rPr>
      </w:pPr>
      <w:r w:rsidDel="00000000" w:rsidR="00000000" w:rsidRPr="00000000">
        <w:rPr>
          <w:sz w:val="24"/>
          <w:szCs w:val="24"/>
          <w:u w:val="single"/>
          <w:rtl w:val="0"/>
        </w:rPr>
        <w:t xml:space="preserve">CRITERIOS GENERALES DE EVALUACIÓN:</w:t>
      </w:r>
    </w:p>
    <w:p w:rsidR="00000000" w:rsidDel="00000000" w:rsidP="00000000" w:rsidRDefault="00000000" w:rsidRPr="00000000" w14:paraId="0000004F">
      <w:pPr>
        <w:rPr>
          <w:sz w:val="24"/>
          <w:szCs w:val="24"/>
        </w:rPr>
      </w:pPr>
      <w:r w:rsidDel="00000000" w:rsidR="00000000" w:rsidRPr="00000000">
        <w:rPr>
          <w:sz w:val="24"/>
          <w:szCs w:val="24"/>
          <w:rtl w:val="0"/>
        </w:rPr>
        <w:t xml:space="preserve">*Precisión en el manejo de vocabulario específico y conceptos filosóficos.</w:t>
      </w:r>
    </w:p>
    <w:p w:rsidR="00000000" w:rsidDel="00000000" w:rsidP="00000000" w:rsidRDefault="00000000" w:rsidRPr="00000000" w14:paraId="00000050">
      <w:pPr>
        <w:rPr>
          <w:sz w:val="24"/>
          <w:szCs w:val="24"/>
        </w:rPr>
      </w:pPr>
      <w:r w:rsidDel="00000000" w:rsidR="00000000" w:rsidRPr="00000000">
        <w:rPr>
          <w:sz w:val="24"/>
          <w:szCs w:val="24"/>
          <w:rtl w:val="0"/>
        </w:rPr>
        <w:t xml:space="preserve">*Capacidad para relacionar los contenidos dados. </w:t>
      </w:r>
    </w:p>
    <w:p w:rsidR="00000000" w:rsidDel="00000000" w:rsidP="00000000" w:rsidRDefault="00000000" w:rsidRPr="00000000" w14:paraId="00000051">
      <w:pPr>
        <w:rPr>
          <w:sz w:val="24"/>
          <w:szCs w:val="24"/>
        </w:rPr>
      </w:pPr>
      <w:r w:rsidDel="00000000" w:rsidR="00000000" w:rsidRPr="00000000">
        <w:rPr>
          <w:sz w:val="24"/>
          <w:szCs w:val="24"/>
          <w:rtl w:val="0"/>
        </w:rPr>
        <w:t xml:space="preserve">*Capacidad para aplicar las herramientas teóricas en el análisis de situaciones actuales y cotidianas.</w:t>
      </w:r>
    </w:p>
    <w:p w:rsidR="00000000" w:rsidDel="00000000" w:rsidP="00000000" w:rsidRDefault="00000000" w:rsidRPr="00000000" w14:paraId="00000052">
      <w:pPr>
        <w:rPr>
          <w:sz w:val="24"/>
          <w:szCs w:val="24"/>
          <w:u w:val="single"/>
        </w:rPr>
      </w:pPr>
      <w:r w:rsidDel="00000000" w:rsidR="00000000" w:rsidRPr="00000000">
        <w:rPr>
          <w:sz w:val="24"/>
          <w:szCs w:val="24"/>
          <w:u w:val="single"/>
          <w:rtl w:val="0"/>
        </w:rPr>
        <w:t xml:space="preserve">EVALUACIÓN SEGÚN LAS MODALIDADES DE CURSADO</w:t>
      </w:r>
    </w:p>
    <w:p w:rsidR="00000000" w:rsidDel="00000000" w:rsidP="00000000" w:rsidRDefault="00000000" w:rsidRPr="00000000" w14:paraId="00000053">
      <w:pPr>
        <w:rPr>
          <w:sz w:val="24"/>
          <w:szCs w:val="24"/>
        </w:rPr>
      </w:pPr>
      <w:r w:rsidDel="00000000" w:rsidR="00000000" w:rsidRPr="00000000">
        <w:rPr>
          <w:b w:val="1"/>
          <w:sz w:val="24"/>
          <w:szCs w:val="24"/>
          <w:u w:val="single"/>
          <w:rtl w:val="0"/>
        </w:rPr>
        <w:t xml:space="preserve">*</w:t>
      </w:r>
      <w:r w:rsidDel="00000000" w:rsidR="00000000" w:rsidRPr="00000000">
        <w:rPr>
          <w:sz w:val="24"/>
          <w:szCs w:val="24"/>
          <w:u w:val="single"/>
          <w:rtl w:val="0"/>
        </w:rPr>
        <w:t xml:space="preserve">ALUMNOS PROMOCIÓN DIRECTA</w:t>
      </w:r>
      <w:r w:rsidDel="00000000" w:rsidR="00000000" w:rsidRPr="00000000">
        <w:rPr>
          <w:sz w:val="24"/>
          <w:szCs w:val="24"/>
          <w:rtl w:val="0"/>
        </w:rPr>
        <w:t xml:space="preserve">: Para acceder a dicha condición los alumnos deberán contar con el 75% de asistencia a clases, tener 2 parciales escritos aprobados  con una calificación de 8 (ocho) o más,  tener aprobados los trabajos prácticos realizados durante el año y deberán presentar  y defender en forma de coloquio un trabajo personal con los contenidos dados (trabajo de elaboración personal relacionando temas y autores) Dicho trabajo debe ser presentado en Noviembre de 2022</w:t>
      </w:r>
    </w:p>
    <w:p w:rsidR="00000000" w:rsidDel="00000000" w:rsidP="00000000" w:rsidRDefault="00000000" w:rsidRPr="00000000" w14:paraId="00000054">
      <w:pPr>
        <w:rPr>
          <w:sz w:val="24"/>
          <w:szCs w:val="24"/>
        </w:rPr>
      </w:pPr>
      <w:r w:rsidDel="00000000" w:rsidR="00000000" w:rsidRPr="00000000">
        <w:rPr>
          <w:sz w:val="24"/>
          <w:szCs w:val="24"/>
          <w:u w:val="single"/>
          <w:rtl w:val="0"/>
        </w:rPr>
        <w:t xml:space="preserve">*ALUMNOS REGULARES: </w:t>
      </w:r>
      <w:r w:rsidDel="00000000" w:rsidR="00000000" w:rsidRPr="00000000">
        <w:rPr>
          <w:sz w:val="24"/>
          <w:szCs w:val="24"/>
          <w:rtl w:val="0"/>
        </w:rPr>
        <w:t xml:space="preserve">Para regularizar la materia los alumnos deberán tener el75% de asistencia a clases, trabajos prácticos aprobados y  dos parciales aprobados.</w:t>
      </w:r>
    </w:p>
    <w:p w:rsidR="00000000" w:rsidDel="00000000" w:rsidP="00000000" w:rsidRDefault="00000000" w:rsidRPr="00000000" w14:paraId="00000055">
      <w:pPr>
        <w:rPr>
          <w:sz w:val="24"/>
          <w:szCs w:val="24"/>
        </w:rPr>
      </w:pPr>
      <w:r w:rsidDel="00000000" w:rsidR="00000000" w:rsidRPr="00000000">
        <w:rPr>
          <w:sz w:val="24"/>
          <w:szCs w:val="24"/>
          <w:u w:val="single"/>
          <w:rtl w:val="0"/>
        </w:rPr>
        <w:t xml:space="preserve">*ALUMNOS LIBRES:</w:t>
      </w:r>
      <w:r w:rsidDel="00000000" w:rsidR="00000000" w:rsidRPr="00000000">
        <w:rPr>
          <w:sz w:val="24"/>
          <w:szCs w:val="24"/>
          <w:rtl w:val="0"/>
        </w:rPr>
        <w:t xml:space="preserve"> Los alumnos en condición de libres rinden el espacio curricular con el plan 2022  durante las mesas examinadoras conformadas con  tribunal examinador. Previamente deben tener dos entrevistas con el docente del espacio curricular.</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u w:val="single"/>
        </w:rPr>
      </w:pPr>
      <w:r w:rsidDel="00000000" w:rsidR="00000000" w:rsidRPr="00000000">
        <w:rPr>
          <w:sz w:val="24"/>
          <w:szCs w:val="24"/>
          <w:u w:val="single"/>
          <w:rtl w:val="0"/>
        </w:rPr>
        <w:t xml:space="preserve">METODOLOGÍA DE LA EVALUACIÓN</w:t>
      </w:r>
    </w:p>
    <w:p w:rsidR="00000000" w:rsidDel="00000000" w:rsidP="00000000" w:rsidRDefault="00000000" w:rsidRPr="00000000" w14:paraId="00000058">
      <w:pPr>
        <w:rPr>
          <w:sz w:val="24"/>
          <w:szCs w:val="24"/>
        </w:rPr>
      </w:pPr>
      <w:r w:rsidDel="00000000" w:rsidR="00000000" w:rsidRPr="00000000">
        <w:rPr>
          <w:sz w:val="24"/>
          <w:szCs w:val="24"/>
          <w:rtl w:val="0"/>
        </w:rPr>
        <w:t xml:space="preserve">*Parciales orales y/o escritos.</w:t>
      </w:r>
    </w:p>
    <w:p w:rsidR="00000000" w:rsidDel="00000000" w:rsidP="00000000" w:rsidRDefault="00000000" w:rsidRPr="00000000" w14:paraId="00000059">
      <w:pPr>
        <w:rPr>
          <w:sz w:val="24"/>
          <w:szCs w:val="24"/>
        </w:rPr>
      </w:pPr>
      <w:r w:rsidDel="00000000" w:rsidR="00000000" w:rsidRPr="00000000">
        <w:rPr>
          <w:sz w:val="24"/>
          <w:szCs w:val="24"/>
          <w:rtl w:val="0"/>
        </w:rPr>
        <w:t xml:space="preserve">*Microclases orales grupales.</w:t>
      </w:r>
    </w:p>
    <w:p w:rsidR="00000000" w:rsidDel="00000000" w:rsidP="00000000" w:rsidRDefault="00000000" w:rsidRPr="00000000" w14:paraId="0000005A">
      <w:pPr>
        <w:rPr>
          <w:sz w:val="24"/>
          <w:szCs w:val="24"/>
        </w:rPr>
      </w:pPr>
      <w:r w:rsidDel="00000000" w:rsidR="00000000" w:rsidRPr="00000000">
        <w:rPr>
          <w:sz w:val="24"/>
          <w:szCs w:val="24"/>
          <w:rtl w:val="0"/>
        </w:rPr>
        <w:t xml:space="preserve">* Trabajos prácticos de escritura individual.</w:t>
      </w:r>
    </w:p>
    <w:p w:rsidR="00000000" w:rsidDel="00000000" w:rsidP="00000000" w:rsidRDefault="00000000" w:rsidRPr="00000000" w14:paraId="0000005B">
      <w:pPr>
        <w:rPr>
          <w:sz w:val="24"/>
          <w:szCs w:val="24"/>
          <w:u w:val="single"/>
        </w:rPr>
      </w:pPr>
      <w:r w:rsidDel="00000000" w:rsidR="00000000" w:rsidRPr="00000000">
        <w:rPr>
          <w:rtl w:val="0"/>
        </w:rPr>
      </w:r>
    </w:p>
    <w:p w:rsidR="00000000" w:rsidDel="00000000" w:rsidP="00000000" w:rsidRDefault="00000000" w:rsidRPr="00000000" w14:paraId="0000005C">
      <w:pPr>
        <w:rPr>
          <w:sz w:val="24"/>
          <w:szCs w:val="24"/>
          <w:u w:val="single"/>
        </w:rPr>
      </w:pPr>
      <w:r w:rsidDel="00000000" w:rsidR="00000000" w:rsidRPr="00000000">
        <w:rPr>
          <w:rtl w:val="0"/>
        </w:rPr>
      </w:r>
    </w:p>
    <w:p w:rsidR="00000000" w:rsidDel="00000000" w:rsidP="00000000" w:rsidRDefault="00000000" w:rsidRPr="00000000" w14:paraId="0000005D">
      <w:pPr>
        <w:rPr>
          <w:sz w:val="24"/>
          <w:szCs w:val="24"/>
          <w:u w:val="single"/>
        </w:rPr>
      </w:pPr>
      <w:r w:rsidDel="00000000" w:rsidR="00000000" w:rsidRPr="00000000">
        <w:rPr>
          <w:sz w:val="24"/>
          <w:szCs w:val="24"/>
          <w:u w:val="single"/>
          <w:rtl w:val="0"/>
        </w:rPr>
        <w:t xml:space="preserve">CALENDARIZACIÓN DE LAS INSTANCIAS DE EVALUACIÓN:</w:t>
      </w:r>
    </w:p>
    <w:p w:rsidR="00000000" w:rsidDel="00000000" w:rsidP="00000000" w:rsidRDefault="00000000" w:rsidRPr="00000000" w14:paraId="0000005E">
      <w:pPr>
        <w:rPr>
          <w:sz w:val="24"/>
          <w:szCs w:val="24"/>
          <w:u w:val="single"/>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*Al finalizar cada cuatrimestre se evaluará por medio de un parcial escrito e individual. El primero será el 06 de Junio y el segundo el 17 de Octubre de 2022.</w:t>
      </w:r>
    </w:p>
    <w:p w:rsidR="00000000" w:rsidDel="00000000" w:rsidP="00000000" w:rsidRDefault="00000000" w:rsidRPr="00000000" w14:paraId="00000060">
      <w:pPr>
        <w:rPr>
          <w:sz w:val="24"/>
          <w:szCs w:val="24"/>
        </w:rPr>
      </w:pPr>
      <w:r w:rsidDel="00000000" w:rsidR="00000000" w:rsidRPr="00000000">
        <w:rPr>
          <w:sz w:val="24"/>
          <w:szCs w:val="24"/>
          <w:rtl w:val="0"/>
        </w:rPr>
        <w:t xml:space="preserve">* Los trabajos prácticos  de escritura individual (Informes de Lectura) deben ser entregados el  16 de mayo  y el 12 de Septiembre de 2022.</w:t>
      </w:r>
    </w:p>
    <w:p w:rsidR="00000000" w:rsidDel="00000000" w:rsidP="00000000" w:rsidRDefault="00000000" w:rsidRPr="00000000" w14:paraId="00000061">
      <w:pPr>
        <w:rPr>
          <w:sz w:val="24"/>
          <w:szCs w:val="24"/>
        </w:rPr>
      </w:pPr>
      <w:r w:rsidDel="00000000" w:rsidR="00000000" w:rsidRPr="00000000">
        <w:rPr>
          <w:sz w:val="24"/>
          <w:szCs w:val="24"/>
          <w:rtl w:val="0"/>
        </w:rPr>
        <w:t xml:space="preserve">* Los alumnos que accedan a promoción directa rendirán la primera semana de noviembre de 2022.</w:t>
      </w:r>
    </w:p>
    <w:p w:rsidR="00000000" w:rsidDel="00000000" w:rsidP="00000000" w:rsidRDefault="00000000" w:rsidRPr="00000000" w14:paraId="00000062">
      <w:pPr>
        <w:rPr>
          <w:sz w:val="24"/>
          <w:szCs w:val="24"/>
        </w:rPr>
      </w:pPr>
      <w:r w:rsidDel="00000000" w:rsidR="00000000" w:rsidRPr="00000000">
        <w:rPr>
          <w:sz w:val="24"/>
          <w:szCs w:val="24"/>
          <w:rtl w:val="0"/>
        </w:rPr>
        <w:t xml:space="preserve">*Examen final y oral.</w:t>
      </w:r>
    </w:p>
    <w:p w:rsidR="00000000" w:rsidDel="00000000" w:rsidP="00000000" w:rsidRDefault="00000000" w:rsidRPr="00000000" w14:paraId="00000063">
      <w:pPr>
        <w:jc w:val="left"/>
        <w:rPr>
          <w:b w:val="1"/>
          <w:sz w:val="24"/>
          <w:szCs w:val="24"/>
          <w:u w:val="single"/>
        </w:rPr>
      </w:pPr>
      <w:r w:rsidDel="00000000" w:rsidR="00000000" w:rsidRPr="00000000">
        <w:rPr>
          <w:rtl w:val="0"/>
        </w:rPr>
      </w:r>
    </w:p>
    <w:p w:rsidR="00000000" w:rsidDel="00000000" w:rsidP="00000000" w:rsidRDefault="00000000" w:rsidRPr="00000000" w14:paraId="00000064">
      <w:pPr>
        <w:jc w:val="center"/>
        <w:rPr>
          <w:b w:val="1"/>
          <w:sz w:val="24"/>
          <w:szCs w:val="24"/>
          <w:u w:val="single"/>
        </w:rPr>
      </w:pPr>
      <w:r w:rsidDel="00000000" w:rsidR="00000000" w:rsidRPr="00000000">
        <w:rPr>
          <w:rtl w:val="0"/>
        </w:rPr>
      </w:r>
    </w:p>
    <w:p w:rsidR="00000000" w:rsidDel="00000000" w:rsidP="00000000" w:rsidRDefault="00000000" w:rsidRPr="00000000" w14:paraId="00000065">
      <w:pPr>
        <w:jc w:val="center"/>
        <w:rPr>
          <w:b w:val="1"/>
          <w:sz w:val="24"/>
          <w:szCs w:val="24"/>
          <w:u w:val="single"/>
        </w:rPr>
      </w:pPr>
      <w:r w:rsidDel="00000000" w:rsidR="00000000" w:rsidRPr="00000000">
        <w:rPr>
          <w:b w:val="1"/>
          <w:sz w:val="24"/>
          <w:szCs w:val="24"/>
          <w:u w:val="single"/>
          <w:rtl w:val="0"/>
        </w:rPr>
        <w:t xml:space="preserve">BIBLIOGRAFIA:</w:t>
      </w:r>
    </w:p>
    <w:p w:rsidR="00000000" w:rsidDel="00000000" w:rsidP="00000000" w:rsidRDefault="00000000" w:rsidRPr="00000000" w14:paraId="00000066">
      <w:pPr>
        <w:rPr>
          <w:sz w:val="24"/>
          <w:szCs w:val="24"/>
          <w:u w:val="single"/>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*Aranguren, José Luis, “Ética”. Ed. Alianza Universidad. Madrid, 1979.</w:t>
      </w:r>
    </w:p>
    <w:p w:rsidR="00000000" w:rsidDel="00000000" w:rsidP="00000000" w:rsidRDefault="00000000" w:rsidRPr="00000000" w14:paraId="00000068">
      <w:pPr>
        <w:rPr>
          <w:sz w:val="24"/>
          <w:szCs w:val="24"/>
        </w:rPr>
      </w:pPr>
      <w:r w:rsidDel="00000000" w:rsidR="00000000" w:rsidRPr="00000000">
        <w:rPr>
          <w:sz w:val="24"/>
          <w:szCs w:val="24"/>
          <w:rtl w:val="0"/>
        </w:rPr>
        <w:t xml:space="preserve">*Aristóteles, “Ética a Nicómaco”. Ed. Gredos.</w:t>
      </w:r>
    </w:p>
    <w:p w:rsidR="00000000" w:rsidDel="00000000" w:rsidP="00000000" w:rsidRDefault="00000000" w:rsidRPr="00000000" w14:paraId="00000069">
      <w:pPr>
        <w:rPr>
          <w:sz w:val="24"/>
          <w:szCs w:val="24"/>
        </w:rPr>
      </w:pPr>
      <w:r w:rsidDel="00000000" w:rsidR="00000000" w:rsidRPr="00000000">
        <w:rPr>
          <w:sz w:val="24"/>
          <w:szCs w:val="24"/>
          <w:rtl w:val="0"/>
        </w:rPr>
        <w:t xml:space="preserve">*Bauman Zigmunt " Ética Posmoderna".Editorial siglo XXI 2011</w:t>
      </w:r>
    </w:p>
    <w:p w:rsidR="00000000" w:rsidDel="00000000" w:rsidP="00000000" w:rsidRDefault="00000000" w:rsidRPr="00000000" w14:paraId="0000006A">
      <w:pPr>
        <w:rPr>
          <w:sz w:val="24"/>
          <w:szCs w:val="24"/>
        </w:rPr>
      </w:pPr>
      <w:r w:rsidDel="00000000" w:rsidR="00000000" w:rsidRPr="00000000">
        <w:rPr>
          <w:sz w:val="24"/>
          <w:szCs w:val="24"/>
          <w:rtl w:val="0"/>
        </w:rPr>
        <w:t xml:space="preserve">*Debeljuh Patricia "El desafío de la Ética". Argentina 2005. Temas Grupo Editorial.</w:t>
      </w:r>
    </w:p>
    <w:p w:rsidR="00000000" w:rsidDel="00000000" w:rsidP="00000000" w:rsidRDefault="00000000" w:rsidRPr="00000000" w14:paraId="0000006B">
      <w:pPr>
        <w:rPr>
          <w:sz w:val="24"/>
          <w:szCs w:val="24"/>
        </w:rPr>
      </w:pPr>
      <w:r w:rsidDel="00000000" w:rsidR="00000000" w:rsidRPr="00000000">
        <w:rPr>
          <w:sz w:val="24"/>
          <w:szCs w:val="24"/>
          <w:rtl w:val="0"/>
        </w:rPr>
        <w:t xml:space="preserve">* García Morente, Manuel “Lecciones preliminares de Filosofía”. Ed. Losada, Bs.As, 1973 </w:t>
      </w:r>
    </w:p>
    <w:p w:rsidR="00000000" w:rsidDel="00000000" w:rsidP="00000000" w:rsidRDefault="00000000" w:rsidRPr="00000000" w14:paraId="0000006C">
      <w:pPr>
        <w:rPr>
          <w:sz w:val="24"/>
          <w:szCs w:val="24"/>
        </w:rPr>
      </w:pPr>
      <w:r w:rsidDel="00000000" w:rsidR="00000000" w:rsidRPr="00000000">
        <w:rPr>
          <w:sz w:val="24"/>
          <w:szCs w:val="24"/>
          <w:rtl w:val="0"/>
        </w:rPr>
        <w:t xml:space="preserve">*Kant Immanuel, “Crítica de la razón práctica”. Ed. El Ateneo</w:t>
      </w:r>
    </w:p>
    <w:p w:rsidR="00000000" w:rsidDel="00000000" w:rsidP="00000000" w:rsidRDefault="00000000" w:rsidRPr="00000000" w14:paraId="0000006D">
      <w:pPr>
        <w:rPr>
          <w:sz w:val="24"/>
          <w:szCs w:val="24"/>
        </w:rPr>
      </w:pPr>
      <w:r w:rsidDel="00000000" w:rsidR="00000000" w:rsidRPr="00000000">
        <w:rPr>
          <w:sz w:val="24"/>
          <w:szCs w:val="24"/>
          <w:rtl w:val="0"/>
        </w:rPr>
        <w:t xml:space="preserve">*Ruiz, Daniel, “Ética y deontología docente”. Ed. Obra Brago.</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u w:val="single"/>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jc w:val="center"/>
        <w:rPr>
          <w:b w:val="1"/>
          <w:sz w:val="24"/>
          <w:szCs w:val="24"/>
          <w:u w:val="single"/>
        </w:rPr>
      </w:pPr>
      <w:r w:rsidDel="00000000" w:rsidR="00000000" w:rsidRPr="00000000">
        <w:rPr>
          <w:rtl w:val="0"/>
        </w:rPr>
      </w:r>
    </w:p>
    <w:p w:rsidR="00000000" w:rsidDel="00000000" w:rsidP="00000000" w:rsidRDefault="00000000" w:rsidRPr="00000000" w14:paraId="00000073">
      <w:pPr>
        <w:jc w:val="center"/>
        <w:rPr>
          <w:b w:val="1"/>
          <w:sz w:val="24"/>
          <w:szCs w:val="24"/>
          <w:u w:val="single"/>
        </w:rPr>
      </w:pPr>
      <w:r w:rsidDel="00000000" w:rsidR="00000000" w:rsidRPr="00000000">
        <w:rPr>
          <w:rtl w:val="0"/>
        </w:rPr>
      </w:r>
    </w:p>
    <w:p w:rsidR="00000000" w:rsidDel="00000000" w:rsidP="00000000" w:rsidRDefault="00000000" w:rsidRPr="00000000" w14:paraId="00000074">
      <w:pPr>
        <w:jc w:val="center"/>
        <w:rPr>
          <w:b w:val="1"/>
          <w:sz w:val="24"/>
          <w:szCs w:val="24"/>
          <w:u w:val="single"/>
        </w:rPr>
      </w:pPr>
      <w:r w:rsidDel="00000000" w:rsidR="00000000" w:rsidRPr="00000000">
        <w:rPr>
          <w:rtl w:val="0"/>
        </w:rPr>
      </w:r>
    </w:p>
    <w:p w:rsidR="00000000" w:rsidDel="00000000" w:rsidP="00000000" w:rsidRDefault="00000000" w:rsidRPr="00000000" w14:paraId="00000075">
      <w:pPr>
        <w:jc w:val="center"/>
        <w:rPr>
          <w:b w:val="1"/>
          <w:sz w:val="24"/>
          <w:szCs w:val="24"/>
          <w:u w:val="single"/>
        </w:rPr>
      </w:pPr>
      <w:r w:rsidDel="00000000" w:rsidR="00000000" w:rsidRPr="00000000">
        <w:rPr>
          <w:rtl w:val="0"/>
        </w:rPr>
      </w:r>
    </w:p>
    <w:p w:rsidR="00000000" w:rsidDel="00000000" w:rsidP="00000000" w:rsidRDefault="00000000" w:rsidRPr="00000000" w14:paraId="00000076">
      <w:pPr>
        <w:jc w:val="center"/>
        <w:rPr>
          <w:b w:val="1"/>
          <w:sz w:val="24"/>
          <w:szCs w:val="24"/>
          <w:u w:val="single"/>
        </w:rPr>
      </w:pPr>
      <w:r w:rsidDel="00000000" w:rsidR="00000000" w:rsidRPr="00000000">
        <w:rPr>
          <w:rtl w:val="0"/>
        </w:rPr>
      </w:r>
    </w:p>
    <w:p w:rsidR="00000000" w:rsidDel="00000000" w:rsidP="00000000" w:rsidRDefault="00000000" w:rsidRPr="00000000" w14:paraId="00000077">
      <w:pPr>
        <w:jc w:val="center"/>
        <w:rPr>
          <w:b w:val="1"/>
          <w:sz w:val="24"/>
          <w:szCs w:val="24"/>
          <w:u w:val="single"/>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