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A97" w:rsidRPr="009C72BF" w:rsidRDefault="00FD1A97" w:rsidP="00FD1A97">
      <w:pPr>
        <w:contextualSpacing/>
        <w:rPr>
          <w:rFonts w:cstheme="minorHAnsi"/>
          <w:sz w:val="20"/>
          <w:szCs w:val="20"/>
          <w:lang w:val="es-ES"/>
        </w:rPr>
      </w:pPr>
      <w:r w:rsidRPr="009C72BF">
        <w:rPr>
          <w:rFonts w:cstheme="minorHAnsi"/>
          <w:noProof/>
          <w:sz w:val="20"/>
          <w:szCs w:val="20"/>
          <w:lang w:eastAsia="es-AR"/>
        </w:rPr>
        <w:drawing>
          <wp:anchor distT="0" distB="0" distL="114300" distR="114300" simplePos="0" relativeHeight="251659264" behindDoc="0" locked="0" layoutInCell="1" allowOverlap="1" wp14:anchorId="0F56A75C" wp14:editId="0A5F328B">
            <wp:simplePos x="0" y="0"/>
            <wp:positionH relativeFrom="margin">
              <wp:posOffset>5461635</wp:posOffset>
            </wp:positionH>
            <wp:positionV relativeFrom="margin">
              <wp:posOffset>-409575</wp:posOffset>
            </wp:positionV>
            <wp:extent cx="684000" cy="684000"/>
            <wp:effectExtent l="0" t="0" r="1905" b="1905"/>
            <wp:wrapSquare wrapText="bothSides"/>
            <wp:docPr id="1" name="Imagen 1" descr="https://scontent-eze1-1.xx.fbcdn.net/v/t1.0-1/p200x200/13533137_1379670908726511_2259940618186695054_n.jpg?oh=dbfe6d128edfb4cede5e8b9527b09973&amp;oe=5970C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eze1-1.xx.fbcdn.net/v/t1.0-1/p200x200/13533137_1379670908726511_2259940618186695054_n.jpg?oh=dbfe6d128edfb4cede5e8b9527b09973&amp;oe=5970C7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72BF">
        <w:rPr>
          <w:rFonts w:cstheme="minorHAnsi"/>
          <w:sz w:val="20"/>
          <w:szCs w:val="20"/>
          <w:lang w:val="es-ES"/>
        </w:rPr>
        <w:t>INSTITUTO DE EDUCACIÓN SUPERIOR Nº 7</w:t>
      </w:r>
    </w:p>
    <w:p w:rsidR="00FD1A97" w:rsidRPr="009C72BF" w:rsidRDefault="00FD1A97" w:rsidP="00FD1A97">
      <w:pPr>
        <w:contextualSpacing/>
        <w:rPr>
          <w:rFonts w:cstheme="minorHAnsi"/>
          <w:sz w:val="20"/>
          <w:szCs w:val="20"/>
          <w:lang w:val="es-ES"/>
        </w:rPr>
      </w:pPr>
      <w:r w:rsidRPr="009C72BF">
        <w:rPr>
          <w:rFonts w:cstheme="minorHAnsi"/>
          <w:sz w:val="20"/>
          <w:szCs w:val="20"/>
          <w:lang w:val="es-ES"/>
        </w:rPr>
        <w:t>PROFESORADO DE EDUCACIÓN SECUNDARIA EN BIOLOGÍA</w:t>
      </w:r>
    </w:p>
    <w:p w:rsidR="00FD1A97" w:rsidRDefault="00FD1A97" w:rsidP="00FD1A97">
      <w:pPr>
        <w:contextualSpacing/>
        <w:rPr>
          <w:rFonts w:cstheme="minorHAnsi"/>
          <w:b/>
          <w:sz w:val="20"/>
          <w:szCs w:val="20"/>
          <w:lang w:val="es-ES"/>
        </w:rPr>
      </w:pPr>
      <w:r w:rsidRPr="009C72BF">
        <w:rPr>
          <w:rFonts w:cstheme="minorHAnsi"/>
          <w:sz w:val="20"/>
          <w:szCs w:val="20"/>
          <w:lang w:val="es-ES"/>
        </w:rPr>
        <w:t xml:space="preserve">UNIDAD CURRICULAR: </w:t>
      </w:r>
      <w:r w:rsidRPr="009C72BF">
        <w:rPr>
          <w:rFonts w:cstheme="minorHAnsi"/>
          <w:b/>
          <w:sz w:val="20"/>
          <w:szCs w:val="20"/>
          <w:lang w:val="es-ES"/>
        </w:rPr>
        <w:t>Instituciones Educativas</w:t>
      </w:r>
    </w:p>
    <w:p w:rsidR="005F2929" w:rsidRPr="005F2929" w:rsidRDefault="005F2929" w:rsidP="00FD1A97">
      <w:pPr>
        <w:contextualSpacing/>
        <w:rPr>
          <w:rFonts w:cstheme="minorHAnsi"/>
          <w:sz w:val="20"/>
          <w:szCs w:val="20"/>
          <w:lang w:val="es-ES"/>
        </w:rPr>
      </w:pPr>
      <w:r w:rsidRPr="005F2929">
        <w:rPr>
          <w:rFonts w:cstheme="minorHAnsi"/>
          <w:sz w:val="20"/>
          <w:szCs w:val="20"/>
          <w:lang w:val="es-ES"/>
        </w:rPr>
        <w:t xml:space="preserve">PROFESORA: </w:t>
      </w:r>
      <w:proofErr w:type="spellStart"/>
      <w:r w:rsidRPr="005F2929">
        <w:rPr>
          <w:rFonts w:cstheme="minorHAnsi"/>
          <w:sz w:val="20"/>
          <w:szCs w:val="20"/>
          <w:lang w:val="es-ES"/>
        </w:rPr>
        <w:t>Cudugnello</w:t>
      </w:r>
      <w:proofErr w:type="spellEnd"/>
      <w:r w:rsidRPr="005F2929">
        <w:rPr>
          <w:rFonts w:cstheme="minorHAnsi"/>
          <w:sz w:val="20"/>
          <w:szCs w:val="20"/>
          <w:lang w:val="es-ES"/>
        </w:rPr>
        <w:t xml:space="preserve"> Mariela</w:t>
      </w:r>
    </w:p>
    <w:p w:rsidR="00FD1A97" w:rsidRPr="009C72BF" w:rsidRDefault="00FD1A97" w:rsidP="00FD1A97">
      <w:pPr>
        <w:contextualSpacing/>
        <w:rPr>
          <w:rFonts w:cstheme="minorHAnsi"/>
          <w:sz w:val="20"/>
          <w:szCs w:val="20"/>
          <w:lang w:val="es-ES"/>
        </w:rPr>
      </w:pPr>
      <w:r w:rsidRPr="009C72BF">
        <w:rPr>
          <w:rFonts w:cstheme="minorHAnsi"/>
          <w:sz w:val="20"/>
          <w:szCs w:val="20"/>
          <w:lang w:val="es-ES"/>
        </w:rPr>
        <w:t>PLAN DECRETO Nº 3202/02</w:t>
      </w:r>
    </w:p>
    <w:p w:rsidR="00FD1A97" w:rsidRPr="009C72BF" w:rsidRDefault="00FD1A97" w:rsidP="00FD1A97">
      <w:pPr>
        <w:contextualSpacing/>
        <w:rPr>
          <w:rFonts w:cstheme="minorHAnsi"/>
          <w:sz w:val="20"/>
          <w:szCs w:val="20"/>
          <w:lang w:val="es-ES"/>
        </w:rPr>
      </w:pPr>
      <w:r w:rsidRPr="009C72BF">
        <w:rPr>
          <w:rFonts w:cstheme="minorHAnsi"/>
          <w:sz w:val="20"/>
          <w:szCs w:val="20"/>
          <w:lang w:val="es-ES"/>
        </w:rPr>
        <w:t>RÉGIMEN DE CURSADA: anual.</w:t>
      </w:r>
    </w:p>
    <w:p w:rsidR="00FD1A97" w:rsidRPr="009C72BF" w:rsidRDefault="00FD1A97" w:rsidP="00FD1A97">
      <w:pPr>
        <w:contextualSpacing/>
        <w:rPr>
          <w:rFonts w:cstheme="minorHAnsi"/>
          <w:sz w:val="20"/>
          <w:szCs w:val="20"/>
          <w:lang w:val="es-ES"/>
        </w:rPr>
      </w:pPr>
      <w:r w:rsidRPr="009C72BF">
        <w:rPr>
          <w:rFonts w:cstheme="minorHAnsi"/>
          <w:sz w:val="20"/>
          <w:szCs w:val="20"/>
          <w:lang w:val="es-ES"/>
        </w:rPr>
        <w:t>ASIGNACIÓN HORARIA: 3 horas cátedra + 1 hora cátedra destinada al Taller Integrador.</w:t>
      </w:r>
    </w:p>
    <w:p w:rsidR="00FD1A97" w:rsidRPr="009C72BF" w:rsidRDefault="00FD1A97" w:rsidP="00FD1A97">
      <w:pPr>
        <w:contextualSpacing/>
        <w:rPr>
          <w:rFonts w:cstheme="minorHAnsi"/>
          <w:sz w:val="20"/>
          <w:szCs w:val="20"/>
          <w:lang w:val="es-ES"/>
        </w:rPr>
      </w:pPr>
      <w:r w:rsidRPr="009C72BF">
        <w:rPr>
          <w:rFonts w:cstheme="minorHAnsi"/>
          <w:sz w:val="20"/>
          <w:szCs w:val="20"/>
          <w:lang w:val="es-ES"/>
        </w:rPr>
        <w:t>CURSO: 2º.</w:t>
      </w:r>
    </w:p>
    <w:p w:rsidR="00FD1A97" w:rsidRPr="009C72BF" w:rsidRDefault="00FD1A97" w:rsidP="00FD1A97">
      <w:pPr>
        <w:contextualSpacing/>
        <w:rPr>
          <w:rFonts w:cstheme="minorHAnsi"/>
          <w:sz w:val="20"/>
          <w:szCs w:val="20"/>
          <w:lang w:val="es-ES"/>
        </w:rPr>
      </w:pPr>
      <w:r w:rsidRPr="009C72BF">
        <w:rPr>
          <w:rFonts w:cstheme="minorHAnsi"/>
          <w:sz w:val="20"/>
          <w:szCs w:val="20"/>
          <w:lang w:val="es-ES"/>
        </w:rPr>
        <w:t>CICLO LECTIVO: 2019</w:t>
      </w:r>
    </w:p>
    <w:p w:rsidR="00FD1A97" w:rsidRPr="00113286" w:rsidRDefault="00FD1A97" w:rsidP="00FD1A97">
      <w:pPr>
        <w:rPr>
          <w:rFonts w:cstheme="minorHAnsi"/>
          <w:lang w:val="es-ES"/>
        </w:rPr>
      </w:pPr>
      <w:r w:rsidRPr="00113286">
        <w:rPr>
          <w:rFonts w:cstheme="minorHAnsi"/>
          <w:lang w:val="es-ES"/>
        </w:rPr>
        <w:t xml:space="preserve">                                    PLANIFICACIÓN ANUAL DE LA UNIDAD CURRICULAR</w:t>
      </w:r>
    </w:p>
    <w:p w:rsidR="00FD1A97" w:rsidRPr="00113286" w:rsidRDefault="00FD1A97" w:rsidP="00FD1A97">
      <w:pPr>
        <w:rPr>
          <w:rFonts w:cstheme="minorHAnsi"/>
          <w:lang w:val="es-ES"/>
        </w:rPr>
      </w:pPr>
      <w:r w:rsidRPr="00113286">
        <w:rPr>
          <w:rFonts w:cstheme="minorHAnsi"/>
          <w:lang w:val="es-ES"/>
        </w:rPr>
        <w:t>MARCO REFERENCIAL:</w:t>
      </w:r>
    </w:p>
    <w:p w:rsidR="00FD1A97" w:rsidRPr="00113286" w:rsidRDefault="00FD1A97" w:rsidP="00FD1A97">
      <w:pPr>
        <w:contextualSpacing/>
        <w:jc w:val="both"/>
        <w:rPr>
          <w:rFonts w:cstheme="minorHAnsi"/>
          <w:lang w:val="es-ES"/>
        </w:rPr>
      </w:pPr>
      <w:r w:rsidRPr="00113286">
        <w:rPr>
          <w:rFonts w:cstheme="minorHAnsi"/>
          <w:lang w:val="es-ES"/>
        </w:rPr>
        <w:t>A través del desarrollo de esta unidad curricular se espera posibilitar un espacio de conocimiento y reflexión sobre las complejidades, sucesos y restricciones que presenta la organización y el gobierno de las instituciones educativas en general, y específicamente de nivel secundario en los actuales entramados sociales.</w:t>
      </w:r>
    </w:p>
    <w:p w:rsidR="00FD1A97" w:rsidRPr="00113286" w:rsidRDefault="00FD1A97" w:rsidP="00FD1A97">
      <w:pPr>
        <w:contextualSpacing/>
        <w:jc w:val="both"/>
        <w:rPr>
          <w:rFonts w:cstheme="minorHAnsi"/>
          <w:lang w:val="es-ES"/>
        </w:rPr>
      </w:pPr>
      <w:r w:rsidRPr="00113286">
        <w:rPr>
          <w:rFonts w:cstheme="minorHAnsi"/>
          <w:lang w:val="es-ES"/>
        </w:rPr>
        <w:t>Favorecer el desarrollo de un pensar político sobre la organización institucional implica ligarla a proyectos educativos orientados por la búsqueda de la igualdad, la justicia, las formas democráticas y democratizadoras y desde su ineludible anudamiento a la dimensión del poder.</w:t>
      </w:r>
    </w:p>
    <w:p w:rsidR="00FD1A97" w:rsidRPr="00113286" w:rsidRDefault="00FD1A97" w:rsidP="00FD1A97">
      <w:pPr>
        <w:contextualSpacing/>
        <w:jc w:val="both"/>
        <w:rPr>
          <w:rFonts w:cstheme="minorHAnsi"/>
          <w:lang w:val="es-ES"/>
        </w:rPr>
      </w:pPr>
      <w:r w:rsidRPr="00113286">
        <w:rPr>
          <w:rFonts w:cstheme="minorHAnsi"/>
          <w:lang w:val="es-ES"/>
        </w:rPr>
        <w:t>Se pretende que los/las estudiantes se posicionen como sujetos activos en la</w:t>
      </w:r>
      <w:r w:rsidR="00B45D6A">
        <w:rPr>
          <w:rFonts w:cstheme="minorHAnsi"/>
          <w:lang w:val="es-ES"/>
        </w:rPr>
        <w:t>s dinámicas de la</w:t>
      </w:r>
      <w:r w:rsidRPr="00113286">
        <w:rPr>
          <w:rFonts w:cstheme="minorHAnsi"/>
          <w:lang w:val="es-ES"/>
        </w:rPr>
        <w:t xml:space="preserve"> construcción cotidiana de la institución, partícipes de un devenir socio-histórico capaz de producir las transformaciones que demanda la escuela y sus protagonistas, la construcción colectiva de una institucionalidad que necesita renovar sus sentidos en el marco de una sociedad cada vez más plural. Apropiarse de marcos interpretativos </w:t>
      </w:r>
      <w:proofErr w:type="spellStart"/>
      <w:r w:rsidRPr="00113286">
        <w:rPr>
          <w:rFonts w:cstheme="minorHAnsi"/>
          <w:lang w:val="es-ES"/>
        </w:rPr>
        <w:t>multirreferenciales</w:t>
      </w:r>
      <w:proofErr w:type="spellEnd"/>
      <w:r w:rsidRPr="00113286">
        <w:rPr>
          <w:rFonts w:cstheme="minorHAnsi"/>
          <w:lang w:val="es-ES"/>
        </w:rPr>
        <w:t xml:space="preserve"> le permitirá comprender críticamente diversas dimensiones y aspectos de las instituciones en las que s</w:t>
      </w:r>
      <w:r w:rsidR="00B45D6A">
        <w:rPr>
          <w:rFonts w:cstheme="minorHAnsi"/>
          <w:lang w:val="es-ES"/>
        </w:rPr>
        <w:t>e insertarán a tr</w:t>
      </w:r>
      <w:bookmarkStart w:id="0" w:name="_GoBack"/>
      <w:bookmarkEnd w:id="0"/>
      <w:r w:rsidR="00B45D6A">
        <w:rPr>
          <w:rFonts w:cstheme="minorHAnsi"/>
          <w:lang w:val="es-ES"/>
        </w:rPr>
        <w:t>abajar en un futuro próximo.</w:t>
      </w:r>
    </w:p>
    <w:p w:rsidR="00FD1A97" w:rsidRPr="00113286" w:rsidRDefault="00FD1A97" w:rsidP="00FD1A97">
      <w:pPr>
        <w:contextualSpacing/>
        <w:jc w:val="both"/>
        <w:rPr>
          <w:rFonts w:cstheme="minorHAnsi"/>
          <w:lang w:val="es-ES"/>
        </w:rPr>
      </w:pPr>
      <w:r w:rsidRPr="00113286">
        <w:rPr>
          <w:rFonts w:cstheme="minorHAnsi"/>
          <w:lang w:val="es-ES"/>
        </w:rPr>
        <w:t>Esta unidad curricular prevé su articulación con el Campo de la Formación Práctica Profesional, Talleres de la Práctica Docente I y II.</w:t>
      </w:r>
    </w:p>
    <w:p w:rsidR="00FD1A97" w:rsidRPr="00113286" w:rsidRDefault="00FD1A97" w:rsidP="00FD1A97">
      <w:pPr>
        <w:contextualSpacing/>
        <w:jc w:val="both"/>
        <w:rPr>
          <w:rFonts w:cstheme="minorHAnsi"/>
          <w:lang w:val="es-ES"/>
        </w:rPr>
      </w:pPr>
    </w:p>
    <w:p w:rsidR="00FD1A97" w:rsidRPr="00113286" w:rsidRDefault="00FD1A97" w:rsidP="00FD1A97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113286">
        <w:rPr>
          <w:rFonts w:eastAsia="Times New Roman" w:cstheme="minorHAnsi"/>
          <w:lang w:val="es-ES" w:eastAsia="es-ES"/>
        </w:rPr>
        <w:t xml:space="preserve">PROPÓSITOS: </w:t>
      </w:r>
    </w:p>
    <w:p w:rsidR="00FD1A97" w:rsidRPr="00113286" w:rsidRDefault="00FD1A97" w:rsidP="00FD1A97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:rsidR="00FD1A97" w:rsidRPr="00113286" w:rsidRDefault="00FD1A97" w:rsidP="00FD1A97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theme="minorHAnsi"/>
          <w:lang w:val="es-ES" w:eastAsia="es-ES"/>
        </w:rPr>
      </w:pPr>
      <w:r w:rsidRPr="00113286">
        <w:rPr>
          <w:rFonts w:eastAsia="Times New Roman" w:cstheme="minorHAnsi"/>
          <w:lang w:val="es-ES" w:eastAsia="es-ES"/>
        </w:rPr>
        <w:t>Brindar conocimientos acerca de los procesos que caracterizan a las Instituciones Educativas y su recorrido histórico.</w:t>
      </w:r>
    </w:p>
    <w:p w:rsidR="00FD1A97" w:rsidRPr="00113286" w:rsidRDefault="00FD1A97" w:rsidP="00FD1A97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theme="minorHAnsi"/>
          <w:lang w:val="es-ES" w:eastAsia="es-ES"/>
        </w:rPr>
      </w:pPr>
      <w:r w:rsidRPr="00113286">
        <w:rPr>
          <w:rFonts w:eastAsia="Times New Roman" w:cstheme="minorHAnsi"/>
          <w:lang w:val="es-ES" w:eastAsia="es-ES"/>
        </w:rPr>
        <w:t>Generar en el alumnado el pensamiento crítico como futuros docentes que se insertarán en distintas instituciones escolares.</w:t>
      </w:r>
    </w:p>
    <w:p w:rsidR="00FD1A97" w:rsidRPr="00113286" w:rsidRDefault="00FD1A97" w:rsidP="00FD1A97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theme="minorHAnsi"/>
          <w:lang w:val="es-ES" w:eastAsia="es-ES"/>
        </w:rPr>
      </w:pPr>
      <w:r w:rsidRPr="00113286">
        <w:rPr>
          <w:rFonts w:eastAsia="Times New Roman" w:cstheme="minorHAnsi"/>
          <w:lang w:val="es-ES" w:eastAsia="es-ES"/>
        </w:rPr>
        <w:t>Estimular el análisis acerca del rol del equipo de conducción en una institución educativa.</w:t>
      </w:r>
    </w:p>
    <w:p w:rsidR="00FD1A97" w:rsidRPr="00113286" w:rsidRDefault="00FD1A97" w:rsidP="00FD1A97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theme="minorHAnsi"/>
          <w:lang w:val="es-ES" w:eastAsia="es-ES"/>
        </w:rPr>
      </w:pPr>
      <w:r w:rsidRPr="00113286">
        <w:rPr>
          <w:rFonts w:eastAsia="Times New Roman" w:cstheme="minorHAnsi"/>
          <w:lang w:val="es-ES" w:eastAsia="es-ES"/>
        </w:rPr>
        <w:t>Presentar los cambios que atravesaron familia – escuela – Estado desde la época tradicional a la actualidad.</w:t>
      </w:r>
    </w:p>
    <w:p w:rsidR="00FD1A97" w:rsidRPr="00113286" w:rsidRDefault="00FD1A97" w:rsidP="00FD1A97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theme="minorHAnsi"/>
          <w:lang w:val="es-ES" w:eastAsia="es-ES"/>
        </w:rPr>
      </w:pPr>
      <w:r w:rsidRPr="00113286">
        <w:rPr>
          <w:rFonts w:eastAsia="Times New Roman" w:cstheme="minorHAnsi"/>
          <w:lang w:val="es-ES" w:eastAsia="es-ES"/>
        </w:rPr>
        <w:t xml:space="preserve">Concientizar acerca de la importancia de la inclusión de jóvenes y adolescentes provenientes de contextos específicos en la escuela secundaria en la actualidad. </w:t>
      </w:r>
    </w:p>
    <w:p w:rsidR="00FD1A97" w:rsidRPr="00113286" w:rsidRDefault="00FD1A97" w:rsidP="00FD1A97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theme="minorHAnsi"/>
          <w:lang w:val="es-ES" w:eastAsia="es-ES"/>
        </w:rPr>
      </w:pPr>
      <w:r w:rsidRPr="00113286">
        <w:rPr>
          <w:rFonts w:eastAsia="Times New Roman" w:cstheme="minorHAnsi"/>
          <w:lang w:val="es-ES" w:eastAsia="es-ES"/>
        </w:rPr>
        <w:t>Dar a conocer normativas vigentes que caracterizan los procesos administrativos institucionales.</w:t>
      </w:r>
    </w:p>
    <w:p w:rsidR="00FD1A97" w:rsidRPr="00113286" w:rsidRDefault="00FD1A97" w:rsidP="00FD1A97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theme="minorHAnsi"/>
          <w:lang w:val="es-ES" w:eastAsia="es-ES"/>
        </w:rPr>
      </w:pPr>
      <w:r w:rsidRPr="00113286">
        <w:rPr>
          <w:rFonts w:eastAsia="Times New Roman" w:cstheme="minorHAnsi"/>
          <w:lang w:val="es-ES" w:eastAsia="es-ES"/>
        </w:rPr>
        <w:t>Promover pensamiento crítico y reflexivo sobre el impacto de las Nuevas Tecnologías de la Información y la Comunicación en la escuela.</w:t>
      </w:r>
    </w:p>
    <w:p w:rsidR="00FD1A97" w:rsidRPr="00113286" w:rsidRDefault="00FD1A97" w:rsidP="00FD1A97">
      <w:pPr>
        <w:contextualSpacing/>
        <w:jc w:val="both"/>
        <w:rPr>
          <w:rFonts w:cstheme="minorHAnsi"/>
          <w:lang w:val="es-ES"/>
        </w:rPr>
      </w:pPr>
    </w:p>
    <w:p w:rsidR="00FD1A97" w:rsidRPr="00113286" w:rsidRDefault="00FD1A97" w:rsidP="00FD1A97">
      <w:pPr>
        <w:contextualSpacing/>
        <w:jc w:val="both"/>
        <w:rPr>
          <w:rFonts w:cstheme="minorHAnsi"/>
        </w:rPr>
      </w:pPr>
      <w:r w:rsidRPr="00113286">
        <w:rPr>
          <w:rFonts w:cstheme="minorHAnsi"/>
          <w:lang w:val="es-ES"/>
        </w:rPr>
        <w:t>SABERES PREVIOS</w:t>
      </w:r>
      <w:r w:rsidRPr="00113286">
        <w:rPr>
          <w:rFonts w:cstheme="minorHAnsi"/>
        </w:rPr>
        <w:t>: concepto de institución escolar. Surgimiento y función social de la escuela.</w:t>
      </w:r>
    </w:p>
    <w:p w:rsidR="00113286" w:rsidRPr="00113286" w:rsidRDefault="00113286" w:rsidP="00FD1A97">
      <w:pPr>
        <w:contextualSpacing/>
        <w:rPr>
          <w:rFonts w:cstheme="minorHAnsi"/>
          <w:lang w:val="es-ES"/>
        </w:rPr>
      </w:pPr>
    </w:p>
    <w:p w:rsidR="00FD1A97" w:rsidRPr="00113286" w:rsidRDefault="00FD1A97" w:rsidP="00FD1A97">
      <w:pPr>
        <w:contextualSpacing/>
        <w:rPr>
          <w:rFonts w:cstheme="minorHAnsi"/>
          <w:lang w:val="es-ES"/>
        </w:rPr>
      </w:pPr>
      <w:r w:rsidRPr="00113286">
        <w:rPr>
          <w:rFonts w:cstheme="minorHAnsi"/>
          <w:lang w:val="es-ES"/>
        </w:rPr>
        <w:t>CONTENIDOS CONCEPTUALES:</w:t>
      </w:r>
    </w:p>
    <w:p w:rsidR="00FD1A97" w:rsidRPr="00113286" w:rsidRDefault="00FD1A97" w:rsidP="00FD1A97">
      <w:pPr>
        <w:contextualSpacing/>
        <w:rPr>
          <w:rFonts w:cstheme="minorHAnsi"/>
          <w:lang w:val="es-ES"/>
        </w:rPr>
      </w:pPr>
      <w:r w:rsidRPr="00113286">
        <w:rPr>
          <w:rFonts w:cstheme="minorHAnsi"/>
          <w:lang w:val="es-ES"/>
        </w:rPr>
        <w:t>UNIDAD Nº 1:</w:t>
      </w:r>
    </w:p>
    <w:p w:rsidR="00FD1A97" w:rsidRPr="00113286" w:rsidRDefault="00FD1A97" w:rsidP="00FD1A97">
      <w:pPr>
        <w:contextualSpacing/>
        <w:jc w:val="both"/>
        <w:rPr>
          <w:rFonts w:cstheme="minorHAnsi"/>
          <w:lang w:val="es-ES"/>
        </w:rPr>
      </w:pPr>
      <w:r w:rsidRPr="00113286">
        <w:rPr>
          <w:rFonts w:cstheme="minorHAnsi"/>
          <w:lang w:val="es-ES"/>
        </w:rPr>
        <w:t xml:space="preserve">Concepto de Instituciones y Organizaciones. </w:t>
      </w:r>
    </w:p>
    <w:p w:rsidR="00FD1A97" w:rsidRPr="00113286" w:rsidRDefault="00FD1A97" w:rsidP="00FD1A97">
      <w:pPr>
        <w:contextualSpacing/>
        <w:jc w:val="both"/>
        <w:rPr>
          <w:rFonts w:cstheme="minorHAnsi"/>
          <w:lang w:val="es-ES"/>
        </w:rPr>
      </w:pPr>
      <w:r w:rsidRPr="00113286">
        <w:rPr>
          <w:rFonts w:cstheme="minorHAnsi"/>
          <w:lang w:val="es-ES"/>
        </w:rPr>
        <w:t>Organizaciones equivalentes a: máquinas – organismos – cerebro – culturas – sistemas políticos.</w:t>
      </w:r>
    </w:p>
    <w:p w:rsidR="00FD1A97" w:rsidRPr="00113286" w:rsidRDefault="00FD1A97" w:rsidP="00FD1A97">
      <w:pPr>
        <w:contextualSpacing/>
        <w:jc w:val="both"/>
        <w:rPr>
          <w:rFonts w:cstheme="minorHAnsi"/>
          <w:lang w:val="es-ES"/>
        </w:rPr>
      </w:pPr>
      <w:r w:rsidRPr="00113286">
        <w:rPr>
          <w:rFonts w:cstheme="minorHAnsi"/>
          <w:lang w:val="es-ES"/>
        </w:rPr>
        <w:t>Lo institucional. Una dimensión constitutiva del comportamiento humano: El concepto de institución.</w:t>
      </w:r>
    </w:p>
    <w:p w:rsidR="00FD1A97" w:rsidRPr="00113286" w:rsidRDefault="00FD1A97" w:rsidP="00FD1A97">
      <w:pPr>
        <w:contextualSpacing/>
        <w:jc w:val="both"/>
        <w:rPr>
          <w:rFonts w:cstheme="minorHAnsi"/>
          <w:lang w:val="es-ES"/>
        </w:rPr>
      </w:pPr>
      <w:r w:rsidRPr="00113286">
        <w:rPr>
          <w:rFonts w:cstheme="minorHAnsi"/>
          <w:lang w:val="es-ES"/>
        </w:rPr>
        <w:lastRenderedPageBreak/>
        <w:t>Las instituciones educativas y el contrato histórico. Los contratos fundacionales. El lugar del currículum en el contrato entre la escuela y la sociedad. Hacia un nuevo contrato.</w:t>
      </w:r>
    </w:p>
    <w:p w:rsidR="00FD1A97" w:rsidRPr="00113286" w:rsidRDefault="00FD1A97" w:rsidP="00FD1A97">
      <w:pPr>
        <w:contextualSpacing/>
        <w:jc w:val="both"/>
        <w:rPr>
          <w:rFonts w:cstheme="minorHAnsi"/>
          <w:lang w:val="es-ES"/>
        </w:rPr>
      </w:pPr>
      <w:r w:rsidRPr="00113286">
        <w:rPr>
          <w:rFonts w:cstheme="minorHAnsi"/>
          <w:lang w:val="es-ES"/>
        </w:rPr>
        <w:t>La escuela transformada: una organización inteligente y una gestión efectiva: el lugar de la gestión y la organización. Perspectivas de la organización: herramienta,  escenario de interacción social, sistemas vivientes. Importancia de la gestión. Los rasgos del nuevo modelo de gestión y organización escolar. Desafíos para la gestión y la organización. Gestión de la innovación.</w:t>
      </w:r>
    </w:p>
    <w:p w:rsidR="00FD1A97" w:rsidRPr="00113286" w:rsidRDefault="00FD1A97" w:rsidP="00FD1A97">
      <w:pPr>
        <w:contextualSpacing/>
        <w:jc w:val="both"/>
        <w:rPr>
          <w:rFonts w:cstheme="minorHAnsi"/>
          <w:lang w:val="es-ES"/>
        </w:rPr>
      </w:pPr>
      <w:r w:rsidRPr="00113286">
        <w:rPr>
          <w:rFonts w:cstheme="minorHAnsi"/>
          <w:lang w:val="es-ES"/>
        </w:rPr>
        <w:t>Ley de Educación Nacional Nº 26.206. Capítulo V: Las Instituciones Educativas. Capítulo X: Educación rural. Capítulo XI: Educación intercultural bilingüe. Capítulo XII: Educación en contextos de privación de libertad.  Capítulo XIII: Educación domiciliaria y hospitalaria.</w:t>
      </w:r>
    </w:p>
    <w:p w:rsidR="00FD1A97" w:rsidRPr="00113286" w:rsidRDefault="00FD1A97" w:rsidP="00113286">
      <w:pPr>
        <w:contextualSpacing/>
        <w:jc w:val="both"/>
        <w:rPr>
          <w:rFonts w:cstheme="minorHAnsi"/>
          <w:lang w:val="es-ES"/>
        </w:rPr>
      </w:pPr>
      <w:r w:rsidRPr="00113286">
        <w:rPr>
          <w:rFonts w:cstheme="minorHAnsi"/>
          <w:lang w:val="es-ES"/>
        </w:rPr>
        <w:t>Decreto Nº 181/09: Marco Jurisdiccional para la construcción de la convivencia escolar: convivencia y disciplina.</w:t>
      </w:r>
    </w:p>
    <w:p w:rsidR="00113286" w:rsidRPr="00113286" w:rsidRDefault="00113286" w:rsidP="00113286">
      <w:pPr>
        <w:contextualSpacing/>
        <w:jc w:val="both"/>
        <w:rPr>
          <w:rFonts w:cstheme="minorHAnsi"/>
          <w:lang w:val="es-ES"/>
        </w:rPr>
      </w:pPr>
    </w:p>
    <w:p w:rsidR="00FD1A97" w:rsidRPr="00113286" w:rsidRDefault="00FD1A97" w:rsidP="00FD1A97">
      <w:pPr>
        <w:contextualSpacing/>
        <w:rPr>
          <w:rFonts w:cstheme="minorHAnsi"/>
          <w:lang w:val="es-ES"/>
        </w:rPr>
      </w:pPr>
      <w:r w:rsidRPr="00113286">
        <w:rPr>
          <w:rFonts w:cstheme="minorHAnsi"/>
          <w:lang w:val="es-ES"/>
        </w:rPr>
        <w:t>UNIDAD Nº 2:</w:t>
      </w:r>
    </w:p>
    <w:p w:rsidR="00FD1A97" w:rsidRPr="00113286" w:rsidRDefault="00FD1A97" w:rsidP="00FD1A97">
      <w:pPr>
        <w:contextualSpacing/>
        <w:jc w:val="both"/>
        <w:rPr>
          <w:rFonts w:cstheme="minorHAnsi"/>
          <w:lang w:val="es-ES"/>
        </w:rPr>
      </w:pPr>
      <w:r w:rsidRPr="00113286">
        <w:rPr>
          <w:rFonts w:cstheme="minorHAnsi"/>
          <w:lang w:val="es-ES"/>
        </w:rPr>
        <w:t>La sociedad post-industrial: características y contexto.</w:t>
      </w:r>
    </w:p>
    <w:p w:rsidR="00FD1A97" w:rsidRPr="00113286" w:rsidRDefault="00FD1A97" w:rsidP="00FD1A97">
      <w:pPr>
        <w:contextualSpacing/>
        <w:jc w:val="both"/>
        <w:rPr>
          <w:rFonts w:cstheme="minorHAnsi"/>
        </w:rPr>
      </w:pPr>
      <w:r w:rsidRPr="00113286">
        <w:rPr>
          <w:rFonts w:cstheme="minorHAnsi"/>
          <w:lang w:val="es-ES"/>
        </w:rPr>
        <w:t>Estado y sociedad: Estado Oligárquico- Estado Benefactor – Estado Post Social.</w:t>
      </w:r>
    </w:p>
    <w:p w:rsidR="00FD1A97" w:rsidRPr="00113286" w:rsidRDefault="00FD1A97" w:rsidP="00FD1A97">
      <w:pPr>
        <w:contextualSpacing/>
        <w:jc w:val="both"/>
        <w:rPr>
          <w:rFonts w:cstheme="minorHAnsi"/>
          <w:lang w:val="es-ES"/>
        </w:rPr>
      </w:pPr>
      <w:r w:rsidRPr="00113286">
        <w:rPr>
          <w:rFonts w:cstheme="minorHAnsi"/>
          <w:lang w:val="es-ES"/>
        </w:rPr>
        <w:t>Algunas ideas sobre el triunfo pasado, la crisis actual y las posibilidades futuras de la forma escolar.</w:t>
      </w:r>
    </w:p>
    <w:p w:rsidR="00FD1A97" w:rsidRPr="00113286" w:rsidRDefault="00FD1A97" w:rsidP="00FD1A97">
      <w:pPr>
        <w:contextualSpacing/>
        <w:jc w:val="both"/>
        <w:rPr>
          <w:rFonts w:cstheme="minorHAnsi"/>
          <w:lang w:val="es-ES"/>
        </w:rPr>
      </w:pPr>
      <w:r w:rsidRPr="00113286">
        <w:rPr>
          <w:rFonts w:cstheme="minorHAnsi"/>
          <w:lang w:val="es-ES"/>
        </w:rPr>
        <w:t>Reinvenciones de lo escolar: tensiones, límites y posibilidades.</w:t>
      </w:r>
    </w:p>
    <w:p w:rsidR="00FD1A97" w:rsidRPr="00113286" w:rsidRDefault="00FD1A97" w:rsidP="00FD1A97">
      <w:pPr>
        <w:contextualSpacing/>
        <w:jc w:val="both"/>
        <w:rPr>
          <w:rFonts w:cstheme="minorHAnsi"/>
          <w:lang w:val="es-ES"/>
        </w:rPr>
      </w:pPr>
      <w:r w:rsidRPr="00113286">
        <w:rPr>
          <w:rFonts w:cstheme="minorHAnsi"/>
          <w:lang w:val="es-ES"/>
        </w:rPr>
        <w:t>Pedagogía y metamorfosis: las formas de lo escolar en la atención de contextos específicos.</w:t>
      </w:r>
    </w:p>
    <w:p w:rsidR="00FD1A97" w:rsidRPr="00113286" w:rsidRDefault="00FD1A97" w:rsidP="00FD1A97">
      <w:pPr>
        <w:contextualSpacing/>
        <w:jc w:val="both"/>
        <w:rPr>
          <w:rFonts w:cstheme="minorHAnsi"/>
          <w:lang w:val="es-ES"/>
        </w:rPr>
      </w:pPr>
    </w:p>
    <w:p w:rsidR="00FD1A97" w:rsidRPr="00113286" w:rsidRDefault="00FD1A97" w:rsidP="00FD1A97">
      <w:pPr>
        <w:contextualSpacing/>
        <w:jc w:val="both"/>
        <w:rPr>
          <w:rFonts w:cstheme="minorHAnsi"/>
          <w:lang w:val="es-ES"/>
        </w:rPr>
      </w:pPr>
      <w:r w:rsidRPr="00113286">
        <w:rPr>
          <w:rFonts w:cstheme="minorHAnsi"/>
          <w:lang w:val="es-ES"/>
        </w:rPr>
        <w:t xml:space="preserve">UNIDAD Nº 3: </w:t>
      </w:r>
    </w:p>
    <w:p w:rsidR="00FD1A97" w:rsidRPr="00113286" w:rsidRDefault="00FD1A97" w:rsidP="00FD1A97">
      <w:pPr>
        <w:contextualSpacing/>
        <w:jc w:val="both"/>
        <w:rPr>
          <w:rFonts w:cstheme="minorHAnsi"/>
          <w:lang w:val="es-ES"/>
        </w:rPr>
      </w:pPr>
      <w:r w:rsidRPr="00113286">
        <w:rPr>
          <w:rFonts w:cstheme="minorHAnsi"/>
          <w:lang w:val="es-ES"/>
        </w:rPr>
        <w:t>Para pensar hoy las escuelas y las adolescencias: lugares de habla: palabras que</w:t>
      </w:r>
      <w:proofErr w:type="gramStart"/>
      <w:r w:rsidRPr="00113286">
        <w:rPr>
          <w:rFonts w:cstheme="minorHAnsi"/>
          <w:lang w:val="es-ES"/>
        </w:rPr>
        <w:t>:  transportan</w:t>
      </w:r>
      <w:proofErr w:type="gramEnd"/>
      <w:r w:rsidRPr="00113286">
        <w:rPr>
          <w:rFonts w:cstheme="minorHAnsi"/>
          <w:lang w:val="es-ES"/>
        </w:rPr>
        <w:t xml:space="preserve"> y reúnen, que traducen y </w:t>
      </w:r>
      <w:proofErr w:type="spellStart"/>
      <w:r w:rsidRPr="00113286">
        <w:rPr>
          <w:rFonts w:cstheme="minorHAnsi"/>
          <w:lang w:val="es-ES"/>
        </w:rPr>
        <w:t>contratraducen</w:t>
      </w:r>
      <w:proofErr w:type="spellEnd"/>
      <w:r w:rsidRPr="00113286">
        <w:rPr>
          <w:rFonts w:cstheme="minorHAnsi"/>
          <w:lang w:val="es-ES"/>
        </w:rPr>
        <w:t>, que autorizan, que se superponen.</w:t>
      </w:r>
    </w:p>
    <w:p w:rsidR="00FD1A97" w:rsidRPr="00113286" w:rsidRDefault="00FD1A97" w:rsidP="00FD1A97">
      <w:pPr>
        <w:contextualSpacing/>
        <w:jc w:val="both"/>
        <w:rPr>
          <w:rFonts w:cstheme="minorHAnsi"/>
          <w:lang w:val="es-ES"/>
        </w:rPr>
      </w:pPr>
      <w:r w:rsidRPr="00113286">
        <w:rPr>
          <w:rFonts w:cstheme="minorHAnsi"/>
          <w:lang w:val="es-ES"/>
        </w:rPr>
        <w:t>El lugar de lo joven en la escuela: los jóvenes destinatarios. Los propósitos preventivos. Vidas paralelas.</w:t>
      </w:r>
    </w:p>
    <w:p w:rsidR="00FD1A97" w:rsidRPr="00113286" w:rsidRDefault="00FD1A97" w:rsidP="00FD1A97">
      <w:pPr>
        <w:contextualSpacing/>
        <w:jc w:val="both"/>
        <w:rPr>
          <w:rFonts w:cstheme="minorHAnsi"/>
          <w:lang w:val="es-ES"/>
        </w:rPr>
      </w:pPr>
      <w:r w:rsidRPr="00113286">
        <w:rPr>
          <w:rFonts w:cstheme="minorHAnsi"/>
          <w:lang w:val="es-ES"/>
        </w:rPr>
        <w:t>Generaciones y Géneros en las instituciones educativas: Género y edad como organizadores vitales. Género y edad como categorías sociológicas. Género y edad en el sistema educativo. El poder en las relaciones de género y etarias. Algunas cuestiones éticas.</w:t>
      </w:r>
    </w:p>
    <w:p w:rsidR="00FD1A97" w:rsidRPr="00113286" w:rsidRDefault="00FD1A97" w:rsidP="00FD1A97">
      <w:pPr>
        <w:contextualSpacing/>
        <w:jc w:val="both"/>
        <w:rPr>
          <w:rFonts w:cstheme="minorHAnsi"/>
          <w:lang w:val="es-ES"/>
        </w:rPr>
      </w:pPr>
      <w:r w:rsidRPr="00113286">
        <w:rPr>
          <w:rFonts w:cstheme="minorHAnsi"/>
          <w:lang w:val="es-ES"/>
        </w:rPr>
        <w:t xml:space="preserve">Las Nuevas Tecnologías de la Información y la Comunicación en la escuela: efectos y defectos en la cultura escolar. Cuatro efectos y defectos de la cultura </w:t>
      </w:r>
      <w:proofErr w:type="spellStart"/>
      <w:r w:rsidRPr="00113286">
        <w:rPr>
          <w:rFonts w:cstheme="minorHAnsi"/>
          <w:lang w:val="es-ES"/>
        </w:rPr>
        <w:t>mass</w:t>
      </w:r>
      <w:proofErr w:type="spellEnd"/>
      <w:r w:rsidRPr="00113286">
        <w:rPr>
          <w:rFonts w:cstheme="minorHAnsi"/>
          <w:lang w:val="es-ES"/>
        </w:rPr>
        <w:t xml:space="preserve">-mediática en la cultura escolar. Las </w:t>
      </w:r>
      <w:proofErr w:type="spellStart"/>
      <w:r w:rsidRPr="00113286">
        <w:rPr>
          <w:rFonts w:cstheme="minorHAnsi"/>
          <w:lang w:val="es-ES"/>
        </w:rPr>
        <w:t>Ntic</w:t>
      </w:r>
      <w:proofErr w:type="spellEnd"/>
      <w:r w:rsidRPr="00113286">
        <w:rPr>
          <w:rFonts w:cstheme="minorHAnsi"/>
          <w:lang w:val="es-ES"/>
        </w:rPr>
        <w:t xml:space="preserve"> como panacea. El </w:t>
      </w:r>
      <w:proofErr w:type="spellStart"/>
      <w:r w:rsidRPr="00113286">
        <w:rPr>
          <w:rFonts w:cstheme="minorHAnsi"/>
          <w:lang w:val="es-ES"/>
        </w:rPr>
        <w:t>gatopardismo</w:t>
      </w:r>
      <w:proofErr w:type="spellEnd"/>
      <w:r w:rsidRPr="00113286">
        <w:rPr>
          <w:rFonts w:cstheme="minorHAnsi"/>
          <w:lang w:val="es-ES"/>
        </w:rPr>
        <w:t>. La instantaneidad. Relaciones entre Inmigrantes Digitales y Nativos Digitales.</w:t>
      </w:r>
    </w:p>
    <w:p w:rsidR="00FD1A97" w:rsidRPr="00113286" w:rsidRDefault="00FD1A97" w:rsidP="00FD1A97">
      <w:pPr>
        <w:contextualSpacing/>
        <w:jc w:val="both"/>
        <w:rPr>
          <w:rFonts w:cstheme="minorHAnsi"/>
          <w:lang w:val="es-ES"/>
        </w:rPr>
      </w:pPr>
    </w:p>
    <w:p w:rsidR="00FD1A97" w:rsidRPr="00113286" w:rsidRDefault="00C91B3E" w:rsidP="00FD1A97">
      <w:pPr>
        <w:contextualSpacing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UNIDAD Nº 4</w:t>
      </w:r>
      <w:r w:rsidR="00FD1A97" w:rsidRPr="00113286">
        <w:rPr>
          <w:rFonts w:cstheme="minorHAnsi"/>
          <w:lang w:val="es-ES"/>
        </w:rPr>
        <w:t>:</w:t>
      </w:r>
    </w:p>
    <w:p w:rsidR="00FD1A97" w:rsidRPr="00113286" w:rsidRDefault="00FD1A97" w:rsidP="00FD1A97">
      <w:pPr>
        <w:contextualSpacing/>
        <w:jc w:val="both"/>
        <w:rPr>
          <w:rFonts w:cstheme="minorHAnsi"/>
          <w:lang w:val="es-ES"/>
        </w:rPr>
      </w:pPr>
      <w:r w:rsidRPr="00113286">
        <w:rPr>
          <w:rFonts w:cstheme="minorHAnsi"/>
          <w:lang w:val="es-ES"/>
        </w:rPr>
        <w:t xml:space="preserve">Acerca de la historia institucional de la escuela: tramas, versiones y relatos. El trabajo de la memoria en las instituciones: Los procesos de </w:t>
      </w:r>
      <w:proofErr w:type="spellStart"/>
      <w:r w:rsidRPr="00113286">
        <w:rPr>
          <w:rFonts w:cstheme="minorHAnsi"/>
          <w:lang w:val="es-ES"/>
        </w:rPr>
        <w:t>historización</w:t>
      </w:r>
      <w:proofErr w:type="spellEnd"/>
      <w:r w:rsidRPr="00113286">
        <w:rPr>
          <w:rFonts w:cstheme="minorHAnsi"/>
          <w:lang w:val="es-ES"/>
        </w:rPr>
        <w:t>. Biografías personales. Olvidos y secretos.</w:t>
      </w:r>
    </w:p>
    <w:p w:rsidR="00113286" w:rsidRDefault="00FD1A97" w:rsidP="00113286">
      <w:pPr>
        <w:contextualSpacing/>
        <w:jc w:val="both"/>
        <w:rPr>
          <w:rFonts w:cstheme="minorHAnsi"/>
          <w:lang w:val="es-ES"/>
        </w:rPr>
      </w:pPr>
      <w:r w:rsidRPr="00113286">
        <w:rPr>
          <w:rFonts w:cstheme="minorHAnsi"/>
          <w:lang w:val="es-ES"/>
        </w:rPr>
        <w:t>Actores, instituciones y conflictos: La relación de los actores con la institución. Actores y poder. Actores y conflictos: lo previsible, lo imponderable. El posicionamiento de los actores frente a los conflictos. Instituciones educativas y conflictos.</w:t>
      </w:r>
    </w:p>
    <w:p w:rsidR="00113286" w:rsidRDefault="00113286" w:rsidP="00113286">
      <w:pPr>
        <w:contextualSpacing/>
        <w:jc w:val="both"/>
        <w:rPr>
          <w:rFonts w:cstheme="minorHAnsi"/>
          <w:lang w:val="es-ES"/>
        </w:rPr>
      </w:pPr>
    </w:p>
    <w:p w:rsidR="00FD1A97" w:rsidRPr="00113286" w:rsidRDefault="00FD1A97" w:rsidP="00113286">
      <w:pPr>
        <w:contextualSpacing/>
        <w:jc w:val="both"/>
        <w:rPr>
          <w:rFonts w:cstheme="minorHAnsi"/>
          <w:lang w:val="es-ES"/>
        </w:rPr>
      </w:pPr>
      <w:r w:rsidRPr="00113286">
        <w:rPr>
          <w:rFonts w:eastAsia="Times New Roman" w:cstheme="minorHAnsi"/>
          <w:lang w:val="es-ES" w:eastAsia="es-ES"/>
        </w:rPr>
        <w:t>MARCO METODOLÓGICO:</w:t>
      </w:r>
    </w:p>
    <w:p w:rsidR="00FD1A97" w:rsidRPr="00113286" w:rsidRDefault="00113286" w:rsidP="00FD1A97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lang w:val="es-ES" w:eastAsia="es-ES"/>
        </w:rPr>
      </w:pPr>
      <w:r w:rsidRPr="00113286">
        <w:rPr>
          <w:rFonts w:eastAsia="Times New Roman" w:cstheme="minorHAnsi"/>
          <w:lang w:val="es-ES" w:eastAsia="es-ES"/>
        </w:rPr>
        <w:t>Presentación, explicación y análisis de</w:t>
      </w:r>
      <w:r w:rsidR="00FD1A97" w:rsidRPr="00113286">
        <w:rPr>
          <w:rFonts w:eastAsia="Times New Roman" w:cstheme="minorHAnsi"/>
          <w:lang w:val="es-ES" w:eastAsia="es-ES"/>
        </w:rPr>
        <w:t xml:space="preserve"> distintas fuentes bibliográficas  planteando situaciones problemáticas específicas, que lleven a indagar saberes previos.</w:t>
      </w:r>
    </w:p>
    <w:p w:rsidR="00FD1A97" w:rsidRPr="00113286" w:rsidRDefault="00FD1A97" w:rsidP="00FD1A97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lang w:val="es-ES" w:eastAsia="es-ES"/>
        </w:rPr>
      </w:pPr>
      <w:r w:rsidRPr="00113286">
        <w:rPr>
          <w:rFonts w:eastAsia="Times New Roman" w:cstheme="minorHAnsi"/>
          <w:lang w:val="es-ES" w:eastAsia="es-ES"/>
        </w:rPr>
        <w:t>Para enriquecer el aprendizaje se organizarán trabajos grupales e individuales, con salida a la comunidad.</w:t>
      </w:r>
    </w:p>
    <w:p w:rsidR="00FD1A97" w:rsidRPr="00113286" w:rsidRDefault="00113286" w:rsidP="00FD1A97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lang w:val="es-ES" w:eastAsia="es-ES"/>
        </w:rPr>
      </w:pPr>
      <w:r w:rsidRPr="00113286">
        <w:rPr>
          <w:rFonts w:eastAsia="Times New Roman" w:cstheme="minorHAnsi"/>
          <w:lang w:val="es-ES" w:eastAsia="es-ES"/>
        </w:rPr>
        <w:t>Abordaje de</w:t>
      </w:r>
      <w:r w:rsidR="00FD1A97" w:rsidRPr="00113286">
        <w:rPr>
          <w:rFonts w:eastAsia="Times New Roman" w:cstheme="minorHAnsi"/>
          <w:lang w:val="es-ES" w:eastAsia="es-ES"/>
        </w:rPr>
        <w:t xml:space="preserve"> contenidos que promuevan la articulación de marcos conceptuales con experiencias cotidianas actuales.</w:t>
      </w:r>
    </w:p>
    <w:p w:rsidR="00FD1A97" w:rsidRPr="00113286" w:rsidRDefault="00113286" w:rsidP="00FD1A97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lang w:val="es-ES" w:eastAsia="es-ES"/>
        </w:rPr>
      </w:pPr>
      <w:r w:rsidRPr="00113286">
        <w:rPr>
          <w:rFonts w:eastAsia="Times New Roman" w:cstheme="minorHAnsi"/>
          <w:lang w:val="es-ES" w:eastAsia="es-ES"/>
        </w:rPr>
        <w:t>Organización de</w:t>
      </w:r>
      <w:r w:rsidR="00FD1A97" w:rsidRPr="00113286">
        <w:rPr>
          <w:rFonts w:eastAsia="Times New Roman" w:cstheme="minorHAnsi"/>
          <w:lang w:val="es-ES" w:eastAsia="es-ES"/>
        </w:rPr>
        <w:t xml:space="preserve"> trabajos implementando las NTIC.</w:t>
      </w:r>
    </w:p>
    <w:p w:rsidR="00FD1A97" w:rsidRPr="00113286" w:rsidRDefault="00113286" w:rsidP="00FD1A97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lang w:val="es-ES" w:eastAsia="es-ES"/>
        </w:rPr>
      </w:pPr>
      <w:r w:rsidRPr="00113286">
        <w:rPr>
          <w:rFonts w:eastAsia="Times New Roman" w:cstheme="minorHAnsi"/>
          <w:lang w:val="es-ES" w:eastAsia="es-ES"/>
        </w:rPr>
        <w:t>Implementación de</w:t>
      </w:r>
      <w:r w:rsidR="00FD1A97" w:rsidRPr="00113286">
        <w:rPr>
          <w:rFonts w:eastAsia="Times New Roman" w:cstheme="minorHAnsi"/>
          <w:lang w:val="es-ES" w:eastAsia="es-ES"/>
        </w:rPr>
        <w:t xml:space="preserve"> la</w:t>
      </w:r>
      <w:r w:rsidRPr="00113286">
        <w:rPr>
          <w:rFonts w:eastAsia="Times New Roman" w:cstheme="minorHAnsi"/>
          <w:lang w:val="es-ES" w:eastAsia="es-ES"/>
        </w:rPr>
        <w:t>s</w:t>
      </w:r>
      <w:r w:rsidR="00FD1A97" w:rsidRPr="00113286">
        <w:rPr>
          <w:rFonts w:eastAsia="Times New Roman" w:cstheme="minorHAnsi"/>
          <w:lang w:val="es-ES" w:eastAsia="es-ES"/>
        </w:rPr>
        <w:t xml:space="preserve"> técnica</w:t>
      </w:r>
      <w:r w:rsidRPr="00113286">
        <w:rPr>
          <w:rFonts w:eastAsia="Times New Roman" w:cstheme="minorHAnsi"/>
          <w:lang w:val="es-ES" w:eastAsia="es-ES"/>
        </w:rPr>
        <w:t>s</w:t>
      </w:r>
      <w:r w:rsidR="00FD1A97" w:rsidRPr="00113286">
        <w:rPr>
          <w:rFonts w:eastAsia="Times New Roman" w:cstheme="minorHAnsi"/>
          <w:lang w:val="es-ES" w:eastAsia="es-ES"/>
        </w:rPr>
        <w:t xml:space="preserve"> de comprensión lectora.</w:t>
      </w:r>
    </w:p>
    <w:p w:rsidR="00FD1A97" w:rsidRPr="00113286" w:rsidRDefault="00FD1A97" w:rsidP="00FD1A97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lang w:val="es-ES" w:eastAsia="es-ES"/>
        </w:rPr>
      </w:pPr>
      <w:r w:rsidRPr="00113286">
        <w:rPr>
          <w:rFonts w:eastAsia="Times New Roman" w:cstheme="minorHAnsi"/>
          <w:lang w:val="es-ES" w:eastAsia="es-ES"/>
        </w:rPr>
        <w:t>Elaboración de comentarios y síntesis que conducirán a evaluar la expresión oral y escrita.</w:t>
      </w:r>
    </w:p>
    <w:p w:rsidR="00FD1A97" w:rsidRPr="00113286" w:rsidRDefault="00FD1A97" w:rsidP="00FD1A97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lang w:val="es-ES" w:eastAsia="es-ES"/>
        </w:rPr>
      </w:pPr>
      <w:r w:rsidRPr="00113286">
        <w:rPr>
          <w:rFonts w:eastAsia="Times New Roman" w:cstheme="minorHAnsi"/>
          <w:lang w:val="es-ES" w:eastAsia="es-ES"/>
        </w:rPr>
        <w:t>Organización de exposición y debates que promoverán la socialización de ideas respetando las opiniones diversas.</w:t>
      </w:r>
    </w:p>
    <w:p w:rsidR="00113286" w:rsidRPr="00113286" w:rsidRDefault="00113286" w:rsidP="00FD1A97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lang w:val="es-ES" w:eastAsia="es-ES"/>
        </w:rPr>
      </w:pPr>
      <w:r w:rsidRPr="00113286">
        <w:rPr>
          <w:rFonts w:eastAsia="Times New Roman" w:cstheme="minorHAnsi"/>
          <w:lang w:val="es-ES" w:eastAsia="es-ES"/>
        </w:rPr>
        <w:t>Distribución de temáticas indagando: web – textos – artículos periodísticos y otras alternativas.</w:t>
      </w:r>
    </w:p>
    <w:p w:rsidR="00FD1A97" w:rsidRPr="00113286" w:rsidRDefault="00FD1A97" w:rsidP="00FD1A97">
      <w:pPr>
        <w:spacing w:after="0" w:line="240" w:lineRule="auto"/>
        <w:ind w:left="360"/>
        <w:jc w:val="both"/>
        <w:rPr>
          <w:rFonts w:eastAsia="Times New Roman" w:cstheme="minorHAnsi"/>
          <w:b/>
          <w:u w:val="single"/>
          <w:lang w:val="es-ES" w:eastAsia="es-ES"/>
        </w:rPr>
      </w:pPr>
    </w:p>
    <w:p w:rsidR="00970BB3" w:rsidRDefault="00970BB3" w:rsidP="00FD1A97">
      <w:pPr>
        <w:spacing w:after="0" w:line="240" w:lineRule="auto"/>
        <w:ind w:left="360"/>
        <w:jc w:val="both"/>
        <w:rPr>
          <w:rFonts w:eastAsia="Times New Roman" w:cstheme="minorHAnsi"/>
          <w:b/>
          <w:u w:val="single"/>
          <w:lang w:val="es-ES" w:eastAsia="es-ES"/>
        </w:rPr>
      </w:pPr>
    </w:p>
    <w:p w:rsidR="00FD1A97" w:rsidRPr="00113286" w:rsidRDefault="00FD1A97" w:rsidP="00FD1A97">
      <w:pPr>
        <w:spacing w:after="0" w:line="240" w:lineRule="auto"/>
        <w:ind w:left="360"/>
        <w:jc w:val="both"/>
        <w:rPr>
          <w:rFonts w:eastAsia="Times New Roman" w:cstheme="minorHAnsi"/>
          <w:lang w:val="es-ES" w:eastAsia="es-ES"/>
        </w:rPr>
      </w:pPr>
      <w:r w:rsidRPr="00113286">
        <w:rPr>
          <w:rFonts w:eastAsia="Times New Roman" w:cstheme="minorHAnsi"/>
          <w:b/>
          <w:u w:val="single"/>
          <w:lang w:val="es-ES" w:eastAsia="es-ES"/>
        </w:rPr>
        <w:t>Temáticas para los Trabajos Prácticos</w:t>
      </w:r>
      <w:r w:rsidRPr="00113286">
        <w:rPr>
          <w:rFonts w:eastAsia="Times New Roman" w:cstheme="minorHAnsi"/>
          <w:lang w:val="es-ES" w:eastAsia="es-ES"/>
        </w:rPr>
        <w:t xml:space="preserve">: </w:t>
      </w:r>
    </w:p>
    <w:p w:rsidR="00FD1A97" w:rsidRPr="00113286" w:rsidRDefault="00FD1A97" w:rsidP="00FD1A9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113286">
        <w:rPr>
          <w:rFonts w:eastAsia="Times New Roman" w:cstheme="minorHAnsi"/>
          <w:lang w:val="es-ES" w:eastAsia="es-ES"/>
        </w:rPr>
        <w:t>Cafés científicos</w:t>
      </w:r>
    </w:p>
    <w:p w:rsidR="00FD1A97" w:rsidRPr="00113286" w:rsidRDefault="00FD1A97" w:rsidP="00FD1A9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113286">
        <w:rPr>
          <w:rFonts w:eastAsia="Times New Roman" w:cstheme="minorHAnsi"/>
          <w:lang w:val="es-ES" w:eastAsia="es-ES"/>
        </w:rPr>
        <w:t>Laboratorio abiertos a la comunidad</w:t>
      </w:r>
    </w:p>
    <w:p w:rsidR="00FD1A97" w:rsidRPr="00113286" w:rsidRDefault="00FD1A97" w:rsidP="00FD1A9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113286">
        <w:rPr>
          <w:rFonts w:eastAsia="Times New Roman" w:cstheme="minorHAnsi"/>
          <w:lang w:val="es-ES" w:eastAsia="es-ES"/>
        </w:rPr>
        <w:t>Asociaciones científicas</w:t>
      </w:r>
    </w:p>
    <w:p w:rsidR="00FD1A97" w:rsidRPr="00113286" w:rsidRDefault="00FD1A97" w:rsidP="00FD1A9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113286">
        <w:rPr>
          <w:rFonts w:eastAsia="Times New Roman" w:cstheme="minorHAnsi"/>
          <w:lang w:val="es-ES" w:eastAsia="es-ES"/>
        </w:rPr>
        <w:t>Observatorios</w:t>
      </w:r>
    </w:p>
    <w:p w:rsidR="00FD1A97" w:rsidRPr="00113286" w:rsidRDefault="00FD1A97" w:rsidP="00FD1A9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113286">
        <w:rPr>
          <w:rFonts w:eastAsia="Times New Roman" w:cstheme="minorHAnsi"/>
          <w:lang w:val="es-ES" w:eastAsia="es-ES"/>
        </w:rPr>
        <w:t>Olimpíadas</w:t>
      </w:r>
    </w:p>
    <w:p w:rsidR="00FD1A97" w:rsidRPr="00113286" w:rsidRDefault="00FD1A97" w:rsidP="00FD1A9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113286">
        <w:rPr>
          <w:rFonts w:eastAsia="Times New Roman" w:cstheme="minorHAnsi"/>
          <w:lang w:val="es-ES" w:eastAsia="es-ES"/>
        </w:rPr>
        <w:t>Museos de ciencia</w:t>
      </w:r>
    </w:p>
    <w:p w:rsidR="00113286" w:rsidRPr="00113286" w:rsidRDefault="00113286" w:rsidP="00FD1A9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113286">
        <w:rPr>
          <w:rFonts w:eastAsia="Times New Roman" w:cstheme="minorHAnsi"/>
          <w:lang w:val="es-ES" w:eastAsia="es-ES"/>
        </w:rPr>
        <w:t>Campamentos educativos</w:t>
      </w:r>
    </w:p>
    <w:p w:rsidR="00113286" w:rsidRDefault="00113286" w:rsidP="00FD1A9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113286">
        <w:rPr>
          <w:rFonts w:eastAsia="Times New Roman" w:cstheme="minorHAnsi"/>
          <w:lang w:val="es-ES" w:eastAsia="es-ES"/>
        </w:rPr>
        <w:t>Ferias de ciencias</w:t>
      </w:r>
    </w:p>
    <w:p w:rsidR="00747CFB" w:rsidRPr="00113286" w:rsidRDefault="00747CFB" w:rsidP="00FD1A9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>Recursos Naturales</w:t>
      </w:r>
    </w:p>
    <w:p w:rsidR="00A140EC" w:rsidRPr="00113286" w:rsidRDefault="00A140EC" w:rsidP="00FD1A97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:rsidR="00FD1A97" w:rsidRPr="00113286" w:rsidRDefault="00FD1A97" w:rsidP="00FD1A97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113286">
        <w:rPr>
          <w:rFonts w:eastAsia="Times New Roman" w:cstheme="minorHAnsi"/>
          <w:lang w:val="es-ES" w:eastAsia="es-ES"/>
        </w:rPr>
        <w:t xml:space="preserve">RECURSOS: </w:t>
      </w:r>
    </w:p>
    <w:p w:rsidR="00FD1A97" w:rsidRPr="00113286" w:rsidRDefault="00FD1A97" w:rsidP="00FD1A9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113286">
        <w:rPr>
          <w:rFonts w:eastAsia="Times New Roman" w:cstheme="minorHAnsi"/>
          <w:lang w:val="es-ES" w:eastAsia="es-ES"/>
        </w:rPr>
        <w:t>Habituales del aula.</w:t>
      </w:r>
    </w:p>
    <w:p w:rsidR="00FD1A97" w:rsidRPr="00113286" w:rsidRDefault="00FD1A97" w:rsidP="00FD1A9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113286">
        <w:rPr>
          <w:rFonts w:eastAsia="Times New Roman" w:cstheme="minorHAnsi"/>
          <w:lang w:val="es-ES" w:eastAsia="es-ES"/>
        </w:rPr>
        <w:t xml:space="preserve">Elementos </w:t>
      </w:r>
      <w:proofErr w:type="spellStart"/>
      <w:r w:rsidRPr="00113286">
        <w:rPr>
          <w:rFonts w:eastAsia="Times New Roman" w:cstheme="minorHAnsi"/>
          <w:lang w:val="es-ES" w:eastAsia="es-ES"/>
        </w:rPr>
        <w:t>multimediales</w:t>
      </w:r>
      <w:proofErr w:type="spellEnd"/>
      <w:r w:rsidRPr="00113286">
        <w:rPr>
          <w:rFonts w:eastAsia="Times New Roman" w:cstheme="minorHAnsi"/>
          <w:lang w:val="es-ES" w:eastAsia="es-ES"/>
        </w:rPr>
        <w:t>.</w:t>
      </w:r>
    </w:p>
    <w:p w:rsidR="00FD1A97" w:rsidRPr="00113286" w:rsidRDefault="00FD1A97" w:rsidP="00FD1A97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:rsidR="00FD1A97" w:rsidRPr="00113286" w:rsidRDefault="00FD1A97" w:rsidP="00FD1A97">
      <w:pPr>
        <w:spacing w:after="0" w:line="240" w:lineRule="auto"/>
        <w:contextualSpacing/>
        <w:jc w:val="both"/>
        <w:rPr>
          <w:rFonts w:eastAsia="Times New Roman" w:cstheme="minorHAnsi"/>
          <w:lang w:val="es-ES" w:eastAsia="es-ES"/>
        </w:rPr>
      </w:pPr>
      <w:r w:rsidRPr="00113286">
        <w:rPr>
          <w:rFonts w:eastAsia="Times New Roman" w:cstheme="minorHAnsi"/>
          <w:lang w:val="es-ES" w:eastAsia="es-ES"/>
        </w:rPr>
        <w:t>TEMPORALIZACIÓN:</w:t>
      </w:r>
    </w:p>
    <w:p w:rsidR="00FD1A97" w:rsidRPr="00113286" w:rsidRDefault="00FD1A97" w:rsidP="00FD1A9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113286">
        <w:rPr>
          <w:rFonts w:eastAsia="Times New Roman" w:cstheme="minorHAnsi"/>
          <w:lang w:val="es-ES" w:eastAsia="es-ES"/>
        </w:rPr>
        <w:t>Primer Cuatrimestre: Unidades 1-2-3</w:t>
      </w:r>
    </w:p>
    <w:p w:rsidR="00FD1A97" w:rsidRPr="00113286" w:rsidRDefault="00FD1A97" w:rsidP="00FD1A9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113286">
        <w:rPr>
          <w:rFonts w:eastAsia="Times New Roman" w:cstheme="minorHAnsi"/>
          <w:lang w:val="es-ES" w:eastAsia="es-ES"/>
        </w:rPr>
        <w:t>Segundo Cuatrimestre: Unidades: 4-5</w:t>
      </w:r>
    </w:p>
    <w:p w:rsidR="00FD1A97" w:rsidRPr="00113286" w:rsidRDefault="00FD1A97" w:rsidP="00FD1A97">
      <w:pPr>
        <w:spacing w:after="0" w:line="240" w:lineRule="auto"/>
        <w:ind w:left="360"/>
        <w:jc w:val="both"/>
        <w:rPr>
          <w:rFonts w:eastAsia="Times New Roman" w:cstheme="minorHAnsi"/>
          <w:lang w:val="es-ES" w:eastAsia="es-ES"/>
        </w:rPr>
      </w:pPr>
    </w:p>
    <w:p w:rsidR="00FD1A97" w:rsidRPr="00113286" w:rsidRDefault="00FD1A97" w:rsidP="00FD1A97">
      <w:pPr>
        <w:spacing w:after="0" w:line="240" w:lineRule="auto"/>
        <w:ind w:left="360"/>
        <w:jc w:val="both"/>
        <w:rPr>
          <w:rFonts w:eastAsia="Times New Roman" w:cstheme="minorHAnsi"/>
          <w:lang w:val="es-ES" w:eastAsia="es-ES"/>
        </w:rPr>
      </w:pPr>
      <w:r w:rsidRPr="00113286">
        <w:rPr>
          <w:rFonts w:eastAsia="Times New Roman" w:cstheme="minorHAnsi"/>
          <w:lang w:val="es-ES" w:eastAsia="es-ES"/>
        </w:rPr>
        <w:t>EVALUACIÓN:</w:t>
      </w:r>
    </w:p>
    <w:p w:rsidR="00FD1A97" w:rsidRPr="00113286" w:rsidRDefault="00FD1A97" w:rsidP="00FD1A97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113286">
        <w:rPr>
          <w:rFonts w:eastAsia="Times New Roman" w:cstheme="minorHAnsi"/>
          <w:lang w:val="es-ES" w:eastAsia="es-ES"/>
        </w:rPr>
        <w:t>Diagnóstica – Procesual – Final (</w:t>
      </w:r>
      <w:proofErr w:type="spellStart"/>
      <w:r w:rsidRPr="00113286">
        <w:rPr>
          <w:rFonts w:eastAsia="Times New Roman" w:cstheme="minorHAnsi"/>
          <w:lang w:val="es-ES" w:eastAsia="es-ES"/>
        </w:rPr>
        <w:t>sumativa</w:t>
      </w:r>
      <w:proofErr w:type="spellEnd"/>
      <w:r w:rsidRPr="00113286">
        <w:rPr>
          <w:rFonts w:eastAsia="Times New Roman" w:cstheme="minorHAnsi"/>
          <w:lang w:val="es-ES" w:eastAsia="es-ES"/>
        </w:rPr>
        <w:t>)</w:t>
      </w:r>
    </w:p>
    <w:p w:rsidR="00FD1A97" w:rsidRPr="00113286" w:rsidRDefault="00FD1A97" w:rsidP="00FD1A97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113286">
        <w:rPr>
          <w:rFonts w:eastAsia="Times New Roman" w:cstheme="minorHAnsi"/>
          <w:lang w:val="es-ES" w:eastAsia="es-ES"/>
        </w:rPr>
        <w:t xml:space="preserve">Criterios: </w:t>
      </w:r>
    </w:p>
    <w:p w:rsidR="00FD1A97" w:rsidRPr="00113286" w:rsidRDefault="00FD1A97" w:rsidP="00FD1A97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113286">
        <w:rPr>
          <w:rFonts w:eastAsia="Times New Roman" w:cstheme="minorHAnsi"/>
          <w:lang w:val="es-ES" w:eastAsia="es-ES"/>
        </w:rPr>
        <w:t>Asistencia</w:t>
      </w:r>
      <w:r w:rsidR="000F0431">
        <w:rPr>
          <w:rFonts w:eastAsia="Times New Roman" w:cstheme="minorHAnsi"/>
          <w:lang w:val="es-ES" w:eastAsia="es-ES"/>
        </w:rPr>
        <w:t xml:space="preserve"> a clase.</w:t>
      </w:r>
    </w:p>
    <w:p w:rsidR="00FD1A97" w:rsidRPr="00113286" w:rsidRDefault="00FD1A97" w:rsidP="00FD1A97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113286">
        <w:rPr>
          <w:rFonts w:eastAsia="Times New Roman" w:cstheme="minorHAnsi"/>
          <w:lang w:val="es-ES" w:eastAsia="es-ES"/>
        </w:rPr>
        <w:t>Transferencia de conocimientos adquiridos en la resoluc</w:t>
      </w:r>
      <w:r w:rsidR="00113286" w:rsidRPr="00113286">
        <w:rPr>
          <w:rFonts w:eastAsia="Times New Roman" w:cstheme="minorHAnsi"/>
          <w:lang w:val="es-ES" w:eastAsia="es-ES"/>
        </w:rPr>
        <w:t xml:space="preserve">ión de situaciones </w:t>
      </w:r>
      <w:proofErr w:type="spellStart"/>
      <w:r w:rsidR="00113286" w:rsidRPr="00113286">
        <w:rPr>
          <w:rFonts w:eastAsia="Times New Roman" w:cstheme="minorHAnsi"/>
          <w:lang w:val="es-ES" w:eastAsia="es-ES"/>
        </w:rPr>
        <w:t>problematizantes</w:t>
      </w:r>
      <w:proofErr w:type="spellEnd"/>
      <w:r w:rsidRPr="00113286">
        <w:rPr>
          <w:rFonts w:eastAsia="Times New Roman" w:cstheme="minorHAnsi"/>
          <w:lang w:val="es-ES" w:eastAsia="es-ES"/>
        </w:rPr>
        <w:t>: expresión oral y escrita (ortografía).</w:t>
      </w:r>
    </w:p>
    <w:p w:rsidR="00FD1A97" w:rsidRPr="00113286" w:rsidRDefault="00FD1A97" w:rsidP="00FD1A97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113286">
        <w:rPr>
          <w:rFonts w:eastAsia="Times New Roman" w:cstheme="minorHAnsi"/>
          <w:lang w:val="es-ES" w:eastAsia="es-ES"/>
        </w:rPr>
        <w:t>Responsabilidad en la presentación y entrega de trabajos prácticos (prolijidad y presentación).</w:t>
      </w:r>
    </w:p>
    <w:p w:rsidR="00FD1A97" w:rsidRPr="00113286" w:rsidRDefault="00FD1A97" w:rsidP="00FD1A97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113286">
        <w:rPr>
          <w:rFonts w:eastAsia="Times New Roman" w:cstheme="minorHAnsi"/>
          <w:lang w:val="es-ES" w:eastAsia="es-ES"/>
        </w:rPr>
        <w:t>Participación en clase.</w:t>
      </w:r>
    </w:p>
    <w:p w:rsidR="00FD1A97" w:rsidRPr="00113286" w:rsidRDefault="00FD1A97" w:rsidP="00FD1A97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113286">
        <w:rPr>
          <w:rFonts w:eastAsia="Times New Roman" w:cstheme="minorHAnsi"/>
          <w:lang w:val="es-ES" w:eastAsia="es-ES"/>
        </w:rPr>
        <w:t>Capacidad de análisis y elaboración</w:t>
      </w:r>
    </w:p>
    <w:p w:rsidR="00FD1A97" w:rsidRDefault="00FD1A97" w:rsidP="00FD1A97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113286">
        <w:rPr>
          <w:rFonts w:eastAsia="Times New Roman" w:cstheme="minorHAnsi"/>
          <w:lang w:val="es-ES" w:eastAsia="es-ES"/>
        </w:rPr>
        <w:t>Claridad y dominio conceptual.</w:t>
      </w:r>
    </w:p>
    <w:p w:rsidR="009C72BF" w:rsidRPr="00113286" w:rsidRDefault="009C72BF" w:rsidP="00FD1A97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>Aplicación de vocabulario específico.</w:t>
      </w:r>
    </w:p>
    <w:p w:rsidR="00FD1A97" w:rsidRPr="00113286" w:rsidRDefault="00FD1A97" w:rsidP="00FD1A97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:rsidR="00FD1A97" w:rsidRPr="00113286" w:rsidRDefault="00FD1A97" w:rsidP="00FD1A97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113286">
        <w:rPr>
          <w:rFonts w:eastAsia="Times New Roman" w:cstheme="minorHAnsi"/>
          <w:lang w:val="es-ES" w:eastAsia="es-ES"/>
        </w:rPr>
        <w:t>Instrumentos:</w:t>
      </w:r>
    </w:p>
    <w:p w:rsidR="00FD1A97" w:rsidRPr="00113286" w:rsidRDefault="00FD1A97" w:rsidP="00FD1A97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113286">
        <w:rPr>
          <w:rFonts w:eastAsia="Times New Roman" w:cstheme="minorHAnsi"/>
          <w:lang w:val="es-ES" w:eastAsia="es-ES"/>
        </w:rPr>
        <w:t xml:space="preserve">Observación </w:t>
      </w:r>
      <w:proofErr w:type="gramStart"/>
      <w:r w:rsidRPr="00113286">
        <w:rPr>
          <w:rFonts w:eastAsia="Times New Roman" w:cstheme="minorHAnsi"/>
          <w:lang w:val="es-ES" w:eastAsia="es-ES"/>
        </w:rPr>
        <w:t>continua</w:t>
      </w:r>
      <w:proofErr w:type="gramEnd"/>
      <w:r w:rsidRPr="00113286">
        <w:rPr>
          <w:rFonts w:eastAsia="Times New Roman" w:cstheme="minorHAnsi"/>
          <w:lang w:val="es-ES" w:eastAsia="es-ES"/>
        </w:rPr>
        <w:t>.</w:t>
      </w:r>
    </w:p>
    <w:p w:rsidR="00FD1A97" w:rsidRPr="00113286" w:rsidRDefault="00FD1A97" w:rsidP="00FD1A97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113286">
        <w:rPr>
          <w:rFonts w:eastAsia="Times New Roman" w:cstheme="minorHAnsi"/>
          <w:lang w:val="es-ES" w:eastAsia="es-ES"/>
        </w:rPr>
        <w:t>Trabajos prácticos.</w:t>
      </w:r>
    </w:p>
    <w:p w:rsidR="00FD1A97" w:rsidRPr="00113286" w:rsidRDefault="00FD1A97" w:rsidP="00FD1A97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113286">
        <w:rPr>
          <w:rFonts w:eastAsia="Times New Roman" w:cstheme="minorHAnsi"/>
          <w:lang w:val="es-ES" w:eastAsia="es-ES"/>
        </w:rPr>
        <w:t>Parciales</w:t>
      </w:r>
    </w:p>
    <w:p w:rsidR="00FD1A97" w:rsidRPr="00113286" w:rsidRDefault="00FD1A97" w:rsidP="00FD1A97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:rsidR="00FD1A97" w:rsidRPr="00113286" w:rsidRDefault="00FD1A97" w:rsidP="00FD1A97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113286">
        <w:rPr>
          <w:rFonts w:eastAsia="Times New Roman" w:cstheme="minorHAnsi"/>
          <w:lang w:val="es-ES" w:eastAsia="es-ES"/>
        </w:rPr>
        <w:t xml:space="preserve">Modalidad de cursado: Presencial, Libre y Semipresencial </w:t>
      </w:r>
    </w:p>
    <w:p w:rsidR="00FD1A97" w:rsidRPr="00113286" w:rsidRDefault="00FD1A97" w:rsidP="00FD1A97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113286">
        <w:rPr>
          <w:rFonts w:eastAsia="Times New Roman" w:cstheme="minorHAnsi"/>
          <w:lang w:val="es-ES" w:eastAsia="es-ES"/>
        </w:rPr>
        <w:t xml:space="preserve">Cronograma: </w:t>
      </w:r>
    </w:p>
    <w:p w:rsidR="00FD1A97" w:rsidRPr="00747CFB" w:rsidRDefault="00FD1A97" w:rsidP="00FD1A97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113286">
        <w:rPr>
          <w:rFonts w:eastAsia="Times New Roman" w:cstheme="minorHAnsi"/>
          <w:lang w:val="es-ES" w:eastAsia="es-ES"/>
        </w:rPr>
        <w:t>Parciales</w:t>
      </w:r>
      <w:proofErr w:type="gramStart"/>
      <w:r w:rsidR="00747CFB">
        <w:rPr>
          <w:rFonts w:eastAsia="Times New Roman" w:cstheme="minorHAnsi"/>
          <w:lang w:val="es-ES" w:eastAsia="es-ES"/>
        </w:rPr>
        <w:t>:  07</w:t>
      </w:r>
      <w:proofErr w:type="gramEnd"/>
      <w:r w:rsidR="00747CFB">
        <w:rPr>
          <w:rFonts w:eastAsia="Times New Roman" w:cstheme="minorHAnsi"/>
          <w:lang w:val="es-ES" w:eastAsia="es-ES"/>
        </w:rPr>
        <w:t>/06</w:t>
      </w:r>
      <w:r w:rsidR="00A140EC" w:rsidRPr="00113286">
        <w:rPr>
          <w:rFonts w:eastAsia="Times New Roman" w:cstheme="minorHAnsi"/>
          <w:lang w:val="es-ES" w:eastAsia="es-ES"/>
        </w:rPr>
        <w:t xml:space="preserve"> y</w:t>
      </w:r>
      <w:r w:rsidR="00747CFB">
        <w:rPr>
          <w:rFonts w:eastAsia="Times New Roman" w:cstheme="minorHAnsi"/>
          <w:lang w:val="es-ES" w:eastAsia="es-ES"/>
        </w:rPr>
        <w:t xml:space="preserve"> </w:t>
      </w:r>
      <w:r w:rsidR="00A140EC" w:rsidRPr="00113286">
        <w:rPr>
          <w:rFonts w:eastAsia="Times New Roman" w:cstheme="minorHAnsi"/>
          <w:lang w:val="es-ES" w:eastAsia="es-ES"/>
        </w:rPr>
        <w:t xml:space="preserve"> </w:t>
      </w:r>
      <w:r w:rsidR="00747CFB">
        <w:rPr>
          <w:rFonts w:eastAsia="Times New Roman" w:cstheme="minorHAnsi"/>
          <w:lang w:val="es-ES" w:eastAsia="es-ES"/>
        </w:rPr>
        <w:t>27/10</w:t>
      </w:r>
    </w:p>
    <w:p w:rsidR="00FD1A97" w:rsidRPr="00113286" w:rsidRDefault="00FD1A97" w:rsidP="00FD1A97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113286">
        <w:rPr>
          <w:rFonts w:eastAsia="Times New Roman" w:cstheme="minorHAnsi"/>
          <w:lang w:val="es-ES" w:eastAsia="es-ES"/>
        </w:rPr>
        <w:t>Trabajo</w:t>
      </w:r>
      <w:r w:rsidRPr="00113286">
        <w:rPr>
          <w:rFonts w:eastAsia="Times New Roman" w:cstheme="minorHAnsi"/>
          <w:lang w:eastAsia="es-ES"/>
        </w:rPr>
        <w:t>s</w:t>
      </w:r>
      <w:r w:rsidRPr="00113286">
        <w:rPr>
          <w:rFonts w:eastAsia="Times New Roman" w:cstheme="minorHAnsi"/>
          <w:lang w:val="es-ES" w:eastAsia="es-ES"/>
        </w:rPr>
        <w:t xml:space="preserve"> prácticos: meses de</w:t>
      </w:r>
      <w:r w:rsidR="00A140EC" w:rsidRPr="00113286">
        <w:rPr>
          <w:rFonts w:eastAsia="Times New Roman" w:cstheme="minorHAnsi"/>
          <w:lang w:val="es-ES" w:eastAsia="es-ES"/>
        </w:rPr>
        <w:t xml:space="preserve"> mayo</w:t>
      </w:r>
      <w:r w:rsidRPr="00113286">
        <w:rPr>
          <w:rFonts w:eastAsia="Times New Roman" w:cstheme="minorHAnsi"/>
          <w:lang w:val="es-ES" w:eastAsia="es-ES"/>
        </w:rPr>
        <w:t xml:space="preserve"> y octubre.</w:t>
      </w:r>
    </w:p>
    <w:p w:rsidR="00FD1A97" w:rsidRPr="00113286" w:rsidRDefault="00FD1A97" w:rsidP="00FD1A97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:rsidR="00A140EC" w:rsidRPr="00113286" w:rsidRDefault="00FD1A97" w:rsidP="00FD1A97">
      <w:pPr>
        <w:spacing w:after="0" w:line="240" w:lineRule="auto"/>
        <w:jc w:val="both"/>
        <w:rPr>
          <w:rFonts w:cstheme="minorHAnsi"/>
          <w:lang w:val="es-ES"/>
        </w:rPr>
      </w:pPr>
      <w:r w:rsidRPr="00113286">
        <w:rPr>
          <w:rFonts w:eastAsia="Times New Roman" w:cstheme="minorHAnsi"/>
          <w:lang w:val="es-ES" w:eastAsia="es-ES"/>
        </w:rPr>
        <w:t>Para PROMOCIONAR: el alumno/a deberá aprobar el primer parcial y los trabajos prácticos, de cada cuatrimestre, con una calificación de 8 (ocho), 9 (nueve) o 10 (diez), y cumplimentar el 75% de asistencia. Reunidos estos requisitos accederá al COLOQUIO, el cual aprobará la unidad curricular obteniendo una calificación de 8 (ocho), 9 (nueve) o 10 (diez).</w:t>
      </w:r>
      <w:r w:rsidRPr="00113286">
        <w:rPr>
          <w:rFonts w:cstheme="minorHAnsi"/>
          <w:lang w:val="es-ES"/>
        </w:rPr>
        <w:t xml:space="preserve">                                                           </w:t>
      </w:r>
    </w:p>
    <w:p w:rsidR="00113286" w:rsidRPr="00113286" w:rsidRDefault="00113286" w:rsidP="00FD1A97">
      <w:pPr>
        <w:spacing w:after="0" w:line="240" w:lineRule="auto"/>
        <w:jc w:val="both"/>
        <w:rPr>
          <w:rFonts w:cstheme="minorHAnsi"/>
          <w:lang w:val="es-ES"/>
        </w:rPr>
      </w:pPr>
    </w:p>
    <w:p w:rsidR="00FD1A97" w:rsidRPr="00113286" w:rsidRDefault="00FD1A97" w:rsidP="00FD1A97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113286">
        <w:rPr>
          <w:rFonts w:cstheme="minorHAnsi"/>
          <w:lang w:val="es-ES"/>
        </w:rPr>
        <w:t xml:space="preserve">                                                 CONDICIÓN  LIBRE:</w:t>
      </w:r>
    </w:p>
    <w:p w:rsidR="00FD1A97" w:rsidRPr="00113286" w:rsidRDefault="00FD1A97" w:rsidP="00FD1A97">
      <w:pPr>
        <w:rPr>
          <w:rFonts w:cstheme="minorHAnsi"/>
          <w:lang w:val="es-ES"/>
        </w:rPr>
      </w:pPr>
      <w:r w:rsidRPr="00113286">
        <w:rPr>
          <w:rFonts w:cstheme="minorHAnsi"/>
          <w:lang w:val="es-ES"/>
        </w:rPr>
        <w:t>1º consulta: _____________________              2º consulta</w:t>
      </w:r>
      <w:proofErr w:type="gramStart"/>
      <w:r w:rsidRPr="00113286">
        <w:rPr>
          <w:rFonts w:cstheme="minorHAnsi"/>
          <w:lang w:val="es-ES"/>
        </w:rPr>
        <w:t>:_</w:t>
      </w:r>
      <w:proofErr w:type="gramEnd"/>
      <w:r w:rsidRPr="00113286">
        <w:rPr>
          <w:rFonts w:cstheme="minorHAnsi"/>
          <w:lang w:val="es-ES"/>
        </w:rPr>
        <w:t>______________________</w:t>
      </w:r>
    </w:p>
    <w:p w:rsidR="00FD1A97" w:rsidRPr="00113286" w:rsidRDefault="00FD1A97" w:rsidP="00FD1A97">
      <w:pPr>
        <w:rPr>
          <w:rFonts w:cstheme="minorHAnsi"/>
          <w:lang w:val="es-ES"/>
        </w:rPr>
      </w:pPr>
      <w:r w:rsidRPr="00113286">
        <w:rPr>
          <w:rFonts w:cstheme="minorHAnsi"/>
          <w:lang w:val="es-ES"/>
        </w:rPr>
        <w:t>Firma: alumno/a</w:t>
      </w:r>
      <w:proofErr w:type="gramStart"/>
      <w:r w:rsidRPr="00113286">
        <w:rPr>
          <w:rFonts w:cstheme="minorHAnsi"/>
          <w:lang w:val="es-ES"/>
        </w:rPr>
        <w:t>:_</w:t>
      </w:r>
      <w:proofErr w:type="gramEnd"/>
      <w:r w:rsidRPr="00113286">
        <w:rPr>
          <w:rFonts w:cstheme="minorHAnsi"/>
          <w:lang w:val="es-ES"/>
        </w:rPr>
        <w:t>________________              Firma alumno/a:____________________</w:t>
      </w:r>
    </w:p>
    <w:p w:rsidR="00970BB3" w:rsidRDefault="00FD1A97" w:rsidP="00FD1A97">
      <w:pPr>
        <w:rPr>
          <w:rFonts w:cstheme="minorHAnsi"/>
          <w:lang w:val="es-ES"/>
        </w:rPr>
      </w:pPr>
      <w:r w:rsidRPr="00113286">
        <w:rPr>
          <w:rFonts w:cstheme="minorHAnsi"/>
          <w:lang w:val="es-ES"/>
        </w:rPr>
        <w:t>Firma docente</w:t>
      </w:r>
      <w:proofErr w:type="gramStart"/>
      <w:r w:rsidRPr="00113286">
        <w:rPr>
          <w:rFonts w:cstheme="minorHAnsi"/>
          <w:lang w:val="es-ES"/>
        </w:rPr>
        <w:t>:_</w:t>
      </w:r>
      <w:proofErr w:type="gramEnd"/>
      <w:r w:rsidRPr="00113286">
        <w:rPr>
          <w:rFonts w:cstheme="minorHAnsi"/>
          <w:lang w:val="es-ES"/>
        </w:rPr>
        <w:t>__________________             Firma docente:____________________</w:t>
      </w:r>
    </w:p>
    <w:p w:rsidR="00A033E3" w:rsidRDefault="00A033E3" w:rsidP="00FD1A97">
      <w:pPr>
        <w:contextualSpacing/>
        <w:rPr>
          <w:rFonts w:cstheme="minorHAnsi"/>
          <w:lang w:val="es-ES"/>
        </w:rPr>
      </w:pPr>
    </w:p>
    <w:p w:rsidR="00FD1A97" w:rsidRPr="00113286" w:rsidRDefault="00747CFB" w:rsidP="00FD1A97">
      <w:pPr>
        <w:contextualSpacing/>
        <w:rPr>
          <w:rFonts w:cstheme="minorHAnsi"/>
          <w:lang w:val="es-ES"/>
        </w:rPr>
      </w:pPr>
      <w:r>
        <w:rPr>
          <w:rFonts w:cstheme="minorHAnsi"/>
          <w:lang w:val="es-ES"/>
        </w:rPr>
        <w:t>BIBLIOGRAFÍA DEL ALUMNO</w:t>
      </w:r>
      <w:r w:rsidR="00FD1A97" w:rsidRPr="00113286">
        <w:rPr>
          <w:rFonts w:cstheme="minorHAnsi"/>
          <w:lang w:val="es-ES"/>
        </w:rPr>
        <w:t>:</w:t>
      </w:r>
    </w:p>
    <w:p w:rsidR="00FD1A97" w:rsidRPr="00113286" w:rsidRDefault="00FD1A97" w:rsidP="00FD1A97">
      <w:pPr>
        <w:pStyle w:val="Prrafodelista"/>
        <w:numPr>
          <w:ilvl w:val="0"/>
          <w:numId w:val="1"/>
        </w:numPr>
        <w:rPr>
          <w:rFonts w:cstheme="minorHAnsi"/>
          <w:lang w:val="es-ES"/>
        </w:rPr>
      </w:pPr>
      <w:r w:rsidRPr="00113286">
        <w:rPr>
          <w:rFonts w:cstheme="minorHAnsi"/>
          <w:lang w:val="es-ES"/>
        </w:rPr>
        <w:t>DUSCHATZKY,  Silvia – COREA, Cristina (2014). “Chicos en Banda”. Buenos Aires. Ed. Paidós.</w:t>
      </w:r>
    </w:p>
    <w:p w:rsidR="00FD1A97" w:rsidRPr="00113286" w:rsidRDefault="00FD1A97" w:rsidP="00FD1A97">
      <w:pPr>
        <w:pStyle w:val="Prrafodelista"/>
        <w:numPr>
          <w:ilvl w:val="0"/>
          <w:numId w:val="1"/>
        </w:numPr>
        <w:rPr>
          <w:rFonts w:cstheme="minorHAnsi"/>
          <w:lang w:val="es-ES"/>
        </w:rPr>
      </w:pPr>
      <w:r w:rsidRPr="00113286">
        <w:rPr>
          <w:rFonts w:cstheme="minorHAnsi"/>
          <w:lang w:val="es-ES"/>
        </w:rPr>
        <w:t>BAQUERO, Ricardo- DICKER</w:t>
      </w:r>
      <w:proofErr w:type="gramStart"/>
      <w:r w:rsidRPr="00113286">
        <w:rPr>
          <w:rFonts w:cstheme="minorHAnsi"/>
          <w:lang w:val="es-ES"/>
        </w:rPr>
        <w:t>,G</w:t>
      </w:r>
      <w:proofErr w:type="gramEnd"/>
      <w:r w:rsidRPr="00113286">
        <w:rPr>
          <w:rFonts w:cstheme="minorHAnsi"/>
          <w:lang w:val="es-ES"/>
        </w:rPr>
        <w:t xml:space="preserve"> y FRIGERIO, G. (</w:t>
      </w:r>
      <w:proofErr w:type="spellStart"/>
      <w:r w:rsidRPr="00113286">
        <w:rPr>
          <w:rFonts w:cstheme="minorHAnsi"/>
          <w:lang w:val="es-ES"/>
        </w:rPr>
        <w:t>comp.</w:t>
      </w:r>
      <w:proofErr w:type="spellEnd"/>
      <w:r w:rsidRPr="00113286">
        <w:rPr>
          <w:rFonts w:cstheme="minorHAnsi"/>
          <w:lang w:val="es-ES"/>
        </w:rPr>
        <w:t>) (2013). “Las Formas de lo Escolar”. Buenos Aires. Ed. Del Estante.</w:t>
      </w:r>
    </w:p>
    <w:p w:rsidR="00FD1A97" w:rsidRPr="00113286" w:rsidRDefault="00FD1A97" w:rsidP="00FD1A97">
      <w:pPr>
        <w:pStyle w:val="Prrafodelista"/>
        <w:numPr>
          <w:ilvl w:val="0"/>
          <w:numId w:val="1"/>
        </w:numPr>
        <w:rPr>
          <w:rFonts w:cstheme="minorHAnsi"/>
          <w:lang w:val="es-ES"/>
        </w:rPr>
      </w:pPr>
      <w:r w:rsidRPr="00113286">
        <w:rPr>
          <w:rFonts w:cstheme="minorHAnsi"/>
          <w:lang w:val="es-ES"/>
        </w:rPr>
        <w:t>Ley de Educación Nacional Nº 26.206 (2007)</w:t>
      </w:r>
    </w:p>
    <w:p w:rsidR="00FD1A97" w:rsidRPr="00113286" w:rsidRDefault="00FD1A97" w:rsidP="00FD1A97">
      <w:pPr>
        <w:pStyle w:val="Prrafodelista"/>
        <w:numPr>
          <w:ilvl w:val="0"/>
          <w:numId w:val="1"/>
        </w:numPr>
        <w:rPr>
          <w:rFonts w:cstheme="minorHAnsi"/>
          <w:lang w:val="es-ES"/>
        </w:rPr>
      </w:pPr>
      <w:r w:rsidRPr="00113286">
        <w:rPr>
          <w:rFonts w:cstheme="minorHAnsi"/>
          <w:lang w:val="es-ES"/>
        </w:rPr>
        <w:t xml:space="preserve"> Decreto Nº 181/09. Ministerio </w:t>
      </w:r>
      <w:proofErr w:type="spellStart"/>
      <w:r w:rsidRPr="00113286">
        <w:rPr>
          <w:rFonts w:cstheme="minorHAnsi"/>
          <w:lang w:val="es-ES"/>
        </w:rPr>
        <w:t>Pcia</w:t>
      </w:r>
      <w:proofErr w:type="spellEnd"/>
      <w:r w:rsidRPr="00113286">
        <w:rPr>
          <w:rFonts w:cstheme="minorHAnsi"/>
          <w:lang w:val="es-ES"/>
        </w:rPr>
        <w:t>. De Santa Fe.</w:t>
      </w:r>
    </w:p>
    <w:p w:rsidR="00FD1A97" w:rsidRPr="00113286" w:rsidRDefault="00FD1A97" w:rsidP="00FD1A97">
      <w:pPr>
        <w:pStyle w:val="Prrafodelista"/>
        <w:numPr>
          <w:ilvl w:val="0"/>
          <w:numId w:val="1"/>
        </w:numPr>
        <w:rPr>
          <w:rFonts w:cstheme="minorHAnsi"/>
          <w:lang w:val="es-ES"/>
        </w:rPr>
      </w:pPr>
      <w:r w:rsidRPr="00113286">
        <w:rPr>
          <w:rFonts w:cstheme="minorHAnsi"/>
          <w:lang w:val="es-ES"/>
        </w:rPr>
        <w:t xml:space="preserve">NICASTRO, Sandra </w:t>
      </w:r>
      <w:proofErr w:type="gramStart"/>
      <w:r w:rsidRPr="00113286">
        <w:rPr>
          <w:rFonts w:cstheme="minorHAnsi"/>
          <w:lang w:val="es-ES"/>
        </w:rPr>
        <w:t>( 1997</w:t>
      </w:r>
      <w:proofErr w:type="gramEnd"/>
      <w:r w:rsidRPr="00113286">
        <w:rPr>
          <w:rFonts w:cstheme="minorHAnsi"/>
          <w:lang w:val="es-ES"/>
        </w:rPr>
        <w:t>).“La Historia Institucional y el Director en la Escuela”. Buenos Aires. Ed. Paidós.</w:t>
      </w:r>
    </w:p>
    <w:p w:rsidR="00FD1A97" w:rsidRPr="00113286" w:rsidRDefault="00FD1A97" w:rsidP="00970BB3">
      <w:pPr>
        <w:pStyle w:val="Prrafodelista"/>
        <w:numPr>
          <w:ilvl w:val="0"/>
          <w:numId w:val="1"/>
        </w:numPr>
        <w:rPr>
          <w:rFonts w:cstheme="minorHAnsi"/>
          <w:lang w:val="es-ES"/>
        </w:rPr>
      </w:pPr>
      <w:r w:rsidRPr="00113286">
        <w:rPr>
          <w:rFonts w:cstheme="minorHAnsi"/>
          <w:lang w:val="es-ES"/>
        </w:rPr>
        <w:t xml:space="preserve">NEUFELD, Ma. </w:t>
      </w:r>
      <w:proofErr w:type="gramStart"/>
      <w:r w:rsidRPr="00113286">
        <w:rPr>
          <w:rFonts w:cstheme="minorHAnsi"/>
          <w:lang w:val="es-ES"/>
        </w:rPr>
        <w:t>Rosa  .</w:t>
      </w:r>
      <w:proofErr w:type="gramEnd"/>
      <w:r w:rsidRPr="00113286">
        <w:rPr>
          <w:rFonts w:cstheme="minorHAnsi"/>
          <w:lang w:val="es-ES"/>
        </w:rPr>
        <w:t xml:space="preserve"> </w:t>
      </w:r>
      <w:r w:rsidR="00970BB3">
        <w:rPr>
          <w:rFonts w:cstheme="minorHAnsi"/>
          <w:lang w:val="es-ES"/>
        </w:rPr>
        <w:t xml:space="preserve"> (1999) </w:t>
      </w:r>
      <w:r w:rsidRPr="00113286">
        <w:rPr>
          <w:rFonts w:cstheme="minorHAnsi"/>
          <w:lang w:val="es-ES"/>
        </w:rPr>
        <w:t xml:space="preserve">“De eso no se habla”. Ed. </w:t>
      </w:r>
      <w:proofErr w:type="spellStart"/>
      <w:r w:rsidRPr="00113286">
        <w:rPr>
          <w:rFonts w:cstheme="minorHAnsi"/>
          <w:lang w:val="es-ES"/>
        </w:rPr>
        <w:t>Eudeba</w:t>
      </w:r>
      <w:proofErr w:type="spellEnd"/>
      <w:r w:rsidRPr="00113286">
        <w:rPr>
          <w:rFonts w:cstheme="minorHAnsi"/>
          <w:lang w:val="es-ES"/>
        </w:rPr>
        <w:t>.</w:t>
      </w:r>
      <w:r w:rsidR="00970BB3" w:rsidRPr="00970BB3">
        <w:t xml:space="preserve"> </w:t>
      </w:r>
    </w:p>
    <w:p w:rsidR="00FD1A97" w:rsidRPr="00113286" w:rsidRDefault="00FD1A97" w:rsidP="00FD1A97">
      <w:pPr>
        <w:pStyle w:val="Prrafodelista"/>
        <w:numPr>
          <w:ilvl w:val="0"/>
          <w:numId w:val="1"/>
        </w:numPr>
        <w:rPr>
          <w:rFonts w:cstheme="minorHAnsi"/>
          <w:lang w:val="es-ES"/>
        </w:rPr>
      </w:pPr>
      <w:r w:rsidRPr="00113286">
        <w:rPr>
          <w:rFonts w:cstheme="minorHAnsi"/>
          <w:lang w:val="es-ES"/>
        </w:rPr>
        <w:t>FRIGERIO, Graciela- POGGI, Margarita – TIRAMONTI, Guillermina (1994) “Cara y Ceca de las Instituciones Educativas”. Buenos Aires. Ed. Troquel.</w:t>
      </w:r>
    </w:p>
    <w:p w:rsidR="00FD1A97" w:rsidRPr="00113286" w:rsidRDefault="00FD1A97" w:rsidP="00FD1A97">
      <w:pPr>
        <w:pStyle w:val="Prrafodelista"/>
        <w:numPr>
          <w:ilvl w:val="0"/>
          <w:numId w:val="1"/>
        </w:numPr>
        <w:rPr>
          <w:rFonts w:cstheme="minorHAnsi"/>
          <w:lang w:val="es-ES"/>
        </w:rPr>
      </w:pPr>
      <w:r w:rsidRPr="00113286">
        <w:rPr>
          <w:rFonts w:cstheme="minorHAnsi"/>
          <w:lang w:val="es-ES"/>
        </w:rPr>
        <w:t>AGUERRONDO, Inés (1992). “La Escuela Transformada: una organización inteligente y una gestión efectiva”. Buenos Aires. Red. Paidós.</w:t>
      </w:r>
    </w:p>
    <w:p w:rsidR="00FD1A97" w:rsidRPr="00113286" w:rsidRDefault="00FD1A97" w:rsidP="00FD1A97">
      <w:pPr>
        <w:pStyle w:val="Prrafodelista"/>
        <w:numPr>
          <w:ilvl w:val="0"/>
          <w:numId w:val="1"/>
        </w:numPr>
        <w:rPr>
          <w:rFonts w:cstheme="minorHAnsi"/>
          <w:lang w:val="es-ES"/>
        </w:rPr>
      </w:pPr>
      <w:r w:rsidRPr="00113286">
        <w:rPr>
          <w:rFonts w:cstheme="minorHAnsi"/>
          <w:lang w:val="es-ES"/>
        </w:rPr>
        <w:t>FERNANDEZ, Lidia (1994). “Instituciones Educativas. Dinámicas institucionales en situaciones críticas”. Buenos Aires. Ed. Paidós.</w:t>
      </w:r>
    </w:p>
    <w:p w:rsidR="00FD1A97" w:rsidRDefault="00FD1A97" w:rsidP="00FD1A97">
      <w:pPr>
        <w:pStyle w:val="Prrafodelista"/>
        <w:numPr>
          <w:ilvl w:val="0"/>
          <w:numId w:val="1"/>
        </w:numPr>
        <w:rPr>
          <w:rFonts w:cstheme="minorHAnsi"/>
          <w:lang w:val="es-ES"/>
        </w:rPr>
      </w:pPr>
      <w:r w:rsidRPr="00113286">
        <w:rPr>
          <w:rFonts w:cstheme="minorHAnsi"/>
          <w:lang w:val="es-ES"/>
        </w:rPr>
        <w:t>FRIGERIO, G, POGGI, M.</w:t>
      </w:r>
      <w:proofErr w:type="gramStart"/>
      <w:r w:rsidRPr="00113286">
        <w:rPr>
          <w:rFonts w:cstheme="minorHAnsi"/>
          <w:lang w:val="es-ES"/>
        </w:rPr>
        <w:t>,KORINFELD</w:t>
      </w:r>
      <w:proofErr w:type="gramEnd"/>
      <w:r w:rsidRPr="00113286">
        <w:rPr>
          <w:rFonts w:cstheme="minorHAnsi"/>
          <w:lang w:val="es-ES"/>
        </w:rPr>
        <w:t>, D “Construyendo un saber sobre el interior de la escuela. Bs.As. Novedades Educativas.</w:t>
      </w:r>
    </w:p>
    <w:p w:rsidR="00C91B3E" w:rsidRPr="00C91B3E" w:rsidRDefault="00C91B3E" w:rsidP="00C91B3E">
      <w:pPr>
        <w:pStyle w:val="Prrafodelista"/>
        <w:numPr>
          <w:ilvl w:val="0"/>
          <w:numId w:val="1"/>
        </w:numPr>
        <w:rPr>
          <w:rFonts w:cstheme="minorHAnsi"/>
          <w:lang w:val="es-ES"/>
        </w:rPr>
      </w:pPr>
      <w:r w:rsidRPr="00113286">
        <w:rPr>
          <w:rFonts w:cstheme="minorHAnsi"/>
          <w:lang w:val="es-ES"/>
        </w:rPr>
        <w:t>GARCÍA DELGADO, Daniel (</w:t>
      </w:r>
      <w:proofErr w:type="spellStart"/>
      <w:r w:rsidRPr="00113286">
        <w:rPr>
          <w:rFonts w:cstheme="minorHAnsi"/>
          <w:lang w:val="es-ES"/>
        </w:rPr>
        <w:t>reeimp</w:t>
      </w:r>
      <w:proofErr w:type="spellEnd"/>
      <w:r w:rsidRPr="00113286">
        <w:rPr>
          <w:rFonts w:cstheme="minorHAnsi"/>
          <w:lang w:val="es-ES"/>
        </w:rPr>
        <w:t xml:space="preserve">. 1996). “Estado y Sociedad”. Grupo editorial Tesis Norma. </w:t>
      </w:r>
      <w:proofErr w:type="spellStart"/>
      <w:r w:rsidRPr="00113286">
        <w:rPr>
          <w:rFonts w:cstheme="minorHAnsi"/>
          <w:lang w:val="es-ES"/>
        </w:rPr>
        <w:t>Flacso</w:t>
      </w:r>
      <w:proofErr w:type="spellEnd"/>
      <w:r w:rsidRPr="00113286">
        <w:rPr>
          <w:rFonts w:cstheme="minorHAnsi"/>
          <w:lang w:val="es-ES"/>
        </w:rPr>
        <w:t>.</w:t>
      </w:r>
    </w:p>
    <w:p w:rsidR="00FD1A97" w:rsidRPr="00113286" w:rsidRDefault="00FD1A97" w:rsidP="00FD1A97">
      <w:pPr>
        <w:rPr>
          <w:rFonts w:cstheme="minorHAnsi"/>
          <w:lang w:val="es-ES"/>
        </w:rPr>
      </w:pPr>
      <w:r w:rsidRPr="00113286">
        <w:rPr>
          <w:rFonts w:cstheme="minorHAnsi"/>
          <w:lang w:val="es-ES"/>
        </w:rPr>
        <w:t xml:space="preserve"> </w:t>
      </w:r>
      <w:r w:rsidR="00747CFB">
        <w:rPr>
          <w:rFonts w:cstheme="minorHAnsi"/>
          <w:lang w:val="es-ES"/>
        </w:rPr>
        <w:t xml:space="preserve">     BIBLIOGRAFÍA DEL DOCENTE</w:t>
      </w:r>
      <w:r w:rsidRPr="00113286">
        <w:rPr>
          <w:rFonts w:cstheme="minorHAnsi"/>
          <w:lang w:val="es-ES"/>
        </w:rPr>
        <w:t>:</w:t>
      </w:r>
    </w:p>
    <w:p w:rsidR="00FD1A97" w:rsidRPr="00113286" w:rsidRDefault="00FD1A97" w:rsidP="00FD1A97">
      <w:pPr>
        <w:pStyle w:val="Prrafodelista"/>
        <w:numPr>
          <w:ilvl w:val="0"/>
          <w:numId w:val="1"/>
        </w:numPr>
        <w:rPr>
          <w:rFonts w:cstheme="minorHAnsi"/>
          <w:lang w:val="es-ES"/>
        </w:rPr>
      </w:pPr>
      <w:r w:rsidRPr="00113286">
        <w:rPr>
          <w:rFonts w:cstheme="minorHAnsi"/>
          <w:lang w:val="es-ES"/>
        </w:rPr>
        <w:t xml:space="preserve">FLACHSLAND, Cecilia. </w:t>
      </w:r>
      <w:proofErr w:type="gramStart"/>
      <w:r w:rsidRPr="00113286">
        <w:rPr>
          <w:rFonts w:cstheme="minorHAnsi"/>
          <w:lang w:val="es-ES"/>
        </w:rPr>
        <w:t>( 2003</w:t>
      </w:r>
      <w:proofErr w:type="gramEnd"/>
      <w:r w:rsidRPr="00113286">
        <w:rPr>
          <w:rFonts w:cstheme="minorHAnsi"/>
          <w:lang w:val="es-ES"/>
        </w:rPr>
        <w:t>)“Pierre Bourdieu y el capital simbólico”. Ed. Campo de Ideas. Madrid.</w:t>
      </w:r>
    </w:p>
    <w:p w:rsidR="00FD1A97" w:rsidRPr="00113286" w:rsidRDefault="00FD1A97" w:rsidP="00FD1A97">
      <w:pPr>
        <w:pStyle w:val="Prrafodelista"/>
        <w:numPr>
          <w:ilvl w:val="0"/>
          <w:numId w:val="1"/>
        </w:numPr>
        <w:rPr>
          <w:rFonts w:cstheme="minorHAnsi"/>
          <w:lang w:val="es-ES"/>
        </w:rPr>
      </w:pPr>
      <w:r w:rsidRPr="00113286">
        <w:rPr>
          <w:rFonts w:cstheme="minorHAnsi"/>
          <w:lang w:val="es-ES"/>
        </w:rPr>
        <w:t xml:space="preserve">VALERO GARCÍA, José María. (1993) “La escuela que yo quiero”. Buenos Aires. Gram Editora.     </w:t>
      </w:r>
    </w:p>
    <w:p w:rsidR="00FD1A97" w:rsidRPr="00113286" w:rsidRDefault="00FD1A97" w:rsidP="00FD1A97">
      <w:pPr>
        <w:pStyle w:val="Prrafodelista"/>
        <w:numPr>
          <w:ilvl w:val="0"/>
          <w:numId w:val="1"/>
        </w:numPr>
        <w:rPr>
          <w:rFonts w:cstheme="minorHAnsi"/>
          <w:lang w:val="es-ES"/>
        </w:rPr>
      </w:pPr>
      <w:r w:rsidRPr="00113286">
        <w:rPr>
          <w:rFonts w:cstheme="minorHAnsi"/>
          <w:lang w:val="es-ES"/>
        </w:rPr>
        <w:t xml:space="preserve">ROMERO, Claudia (2004). “La escuela media en la sociedad del conocimiento”. Buenos Aires/ México. Ed. </w:t>
      </w:r>
      <w:proofErr w:type="spellStart"/>
      <w:r w:rsidRPr="00113286">
        <w:rPr>
          <w:rFonts w:cstheme="minorHAnsi"/>
          <w:lang w:val="es-ES"/>
        </w:rPr>
        <w:t>Noveduc</w:t>
      </w:r>
      <w:proofErr w:type="spellEnd"/>
      <w:r w:rsidRPr="00113286">
        <w:rPr>
          <w:rFonts w:cstheme="minorHAnsi"/>
          <w:lang w:val="es-ES"/>
        </w:rPr>
        <w:t xml:space="preserve">.                                                </w:t>
      </w:r>
    </w:p>
    <w:p w:rsidR="00FD1A97" w:rsidRPr="00113286" w:rsidRDefault="00FD1A97" w:rsidP="00FD1A97">
      <w:pPr>
        <w:pStyle w:val="Prrafodelista"/>
        <w:numPr>
          <w:ilvl w:val="0"/>
          <w:numId w:val="1"/>
        </w:numPr>
        <w:rPr>
          <w:rFonts w:cstheme="minorHAnsi"/>
          <w:lang w:val="es-ES"/>
        </w:rPr>
      </w:pPr>
      <w:r w:rsidRPr="00113286">
        <w:rPr>
          <w:rFonts w:cstheme="minorHAnsi"/>
          <w:lang w:val="es-ES"/>
        </w:rPr>
        <w:t xml:space="preserve">DUBET, F.  (2006). “El declive de la institución. Profesiones, sujetos e individuos en la  modernidad”. Barcelona. Ed. </w:t>
      </w:r>
      <w:proofErr w:type="spellStart"/>
      <w:r w:rsidRPr="00113286">
        <w:rPr>
          <w:rFonts w:cstheme="minorHAnsi"/>
          <w:lang w:val="es-ES"/>
        </w:rPr>
        <w:t>Gedisa</w:t>
      </w:r>
      <w:proofErr w:type="spellEnd"/>
      <w:r w:rsidRPr="00113286">
        <w:rPr>
          <w:rFonts w:cstheme="minorHAnsi"/>
          <w:lang w:val="es-ES"/>
        </w:rPr>
        <w:t>.</w:t>
      </w:r>
    </w:p>
    <w:p w:rsidR="00FD1A97" w:rsidRPr="00113286" w:rsidRDefault="00FD1A97" w:rsidP="00FD1A97">
      <w:pPr>
        <w:pStyle w:val="Prrafodelista"/>
        <w:numPr>
          <w:ilvl w:val="0"/>
          <w:numId w:val="1"/>
        </w:numPr>
        <w:rPr>
          <w:rFonts w:cstheme="minorHAnsi"/>
          <w:lang w:val="es-ES"/>
        </w:rPr>
      </w:pPr>
      <w:r w:rsidRPr="00113286">
        <w:rPr>
          <w:rFonts w:cstheme="minorHAnsi"/>
          <w:lang w:val="es-ES"/>
        </w:rPr>
        <w:t>FOUCAULT, M. (1995). “El sujeto del poder”. En Terán, O</w:t>
      </w:r>
      <w:proofErr w:type="gramStart"/>
      <w:r w:rsidRPr="00113286">
        <w:rPr>
          <w:rFonts w:cstheme="minorHAnsi"/>
          <w:lang w:val="es-ES"/>
        </w:rPr>
        <w:t>.(</w:t>
      </w:r>
      <w:proofErr w:type="spellStart"/>
      <w:proofErr w:type="gramEnd"/>
      <w:r w:rsidRPr="00113286">
        <w:rPr>
          <w:rFonts w:cstheme="minorHAnsi"/>
          <w:lang w:val="es-ES"/>
        </w:rPr>
        <w:t>comp</w:t>
      </w:r>
      <w:proofErr w:type="spellEnd"/>
      <w:r w:rsidRPr="00113286">
        <w:rPr>
          <w:rFonts w:cstheme="minorHAnsi"/>
          <w:lang w:val="es-ES"/>
        </w:rPr>
        <w:t>). Michel Foucault: Discurso, poder y subjetividad. Buenos Aires: El cielo por asalto.</w:t>
      </w:r>
    </w:p>
    <w:p w:rsidR="00FD1A97" w:rsidRDefault="00FD1A97" w:rsidP="00FD1A97">
      <w:pPr>
        <w:pStyle w:val="Prrafodelista"/>
        <w:numPr>
          <w:ilvl w:val="0"/>
          <w:numId w:val="1"/>
        </w:numPr>
        <w:rPr>
          <w:rFonts w:cstheme="minorHAnsi"/>
          <w:lang w:val="es-ES"/>
        </w:rPr>
      </w:pPr>
      <w:r w:rsidRPr="00113286">
        <w:rPr>
          <w:rFonts w:cstheme="minorHAnsi"/>
          <w:lang w:val="es-ES"/>
        </w:rPr>
        <w:t>SCHVARSTEIN, L (2010). “Psicología social de las organizaciones”. Buenos Aires. Ed. Paidós.</w:t>
      </w:r>
    </w:p>
    <w:p w:rsidR="00C91B3E" w:rsidRDefault="009C72BF" w:rsidP="00FD1A97">
      <w:pPr>
        <w:pStyle w:val="Prrafodelista"/>
        <w:numPr>
          <w:ilvl w:val="0"/>
          <w:numId w:val="1"/>
        </w:numPr>
        <w:rPr>
          <w:rFonts w:cstheme="minorHAnsi"/>
          <w:lang w:val="es-ES"/>
        </w:rPr>
      </w:pPr>
      <w:r>
        <w:rPr>
          <w:rFonts w:cstheme="minorHAnsi"/>
          <w:lang w:val="es-ES"/>
        </w:rPr>
        <w:t>BALL, Stephen (19</w:t>
      </w:r>
      <w:r w:rsidR="00C91B3E">
        <w:rPr>
          <w:rFonts w:cstheme="minorHAnsi"/>
          <w:lang w:val="es-ES"/>
        </w:rPr>
        <w:t xml:space="preserve">94). “La </w:t>
      </w:r>
      <w:proofErr w:type="spellStart"/>
      <w:r w:rsidR="00C91B3E">
        <w:rPr>
          <w:rFonts w:cstheme="minorHAnsi"/>
          <w:lang w:val="es-ES"/>
        </w:rPr>
        <w:t>Micropolítica</w:t>
      </w:r>
      <w:proofErr w:type="spellEnd"/>
      <w:r w:rsidR="00C91B3E">
        <w:rPr>
          <w:rFonts w:cstheme="minorHAnsi"/>
          <w:lang w:val="es-ES"/>
        </w:rPr>
        <w:t xml:space="preserve"> de la escuela: hacia una teoría de la organización escolar”. Paidós. Barcelona.</w:t>
      </w:r>
    </w:p>
    <w:p w:rsidR="009C72BF" w:rsidRPr="00113286" w:rsidRDefault="009C72BF" w:rsidP="00FD1A97">
      <w:pPr>
        <w:pStyle w:val="Prrafodelista"/>
        <w:numPr>
          <w:ilvl w:val="0"/>
          <w:numId w:val="1"/>
        </w:numPr>
        <w:rPr>
          <w:rFonts w:cstheme="minorHAnsi"/>
          <w:lang w:val="es-ES"/>
        </w:rPr>
      </w:pPr>
      <w:r>
        <w:rPr>
          <w:rFonts w:cstheme="minorHAnsi"/>
          <w:lang w:val="es-ES"/>
        </w:rPr>
        <w:t>NIC. Documento de Desarrollo Curricular para la Educación Primaria y Secundaria.  Ministerio de la Provincia de Santa Fe. Abril 2016.</w:t>
      </w:r>
    </w:p>
    <w:p w:rsidR="00A140EC" w:rsidRPr="00113286" w:rsidRDefault="00A140EC" w:rsidP="00A140EC">
      <w:pPr>
        <w:pStyle w:val="Prrafodelista"/>
        <w:rPr>
          <w:rFonts w:cstheme="minorHAnsi"/>
          <w:lang w:val="es-ES"/>
        </w:rPr>
      </w:pPr>
    </w:p>
    <w:p w:rsidR="006F0F5F" w:rsidRPr="00113286" w:rsidRDefault="006F0F5F"/>
    <w:sectPr w:rsidR="006F0F5F" w:rsidRPr="00113286" w:rsidSect="009C72BF">
      <w:footerReference w:type="default" r:id="rId9"/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3AE" w:rsidRDefault="004403AE" w:rsidP="00465E45">
      <w:pPr>
        <w:spacing w:after="0" w:line="240" w:lineRule="auto"/>
      </w:pPr>
      <w:r>
        <w:separator/>
      </w:r>
    </w:p>
  </w:endnote>
  <w:endnote w:type="continuationSeparator" w:id="0">
    <w:p w:rsidR="004403AE" w:rsidRDefault="004403AE" w:rsidP="00465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6963823"/>
      <w:docPartObj>
        <w:docPartGallery w:val="Page Numbers (Bottom of Page)"/>
        <w:docPartUnique/>
      </w:docPartObj>
    </w:sdtPr>
    <w:sdtEndPr/>
    <w:sdtContent>
      <w:p w:rsidR="00465E45" w:rsidRDefault="00465E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929" w:rsidRPr="005F2929">
          <w:rPr>
            <w:noProof/>
            <w:lang w:val="es-ES"/>
          </w:rPr>
          <w:t>1</w:t>
        </w:r>
        <w:r>
          <w:fldChar w:fldCharType="end"/>
        </w:r>
      </w:p>
    </w:sdtContent>
  </w:sdt>
  <w:p w:rsidR="00465E45" w:rsidRDefault="00465E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3AE" w:rsidRDefault="004403AE" w:rsidP="00465E45">
      <w:pPr>
        <w:spacing w:after="0" w:line="240" w:lineRule="auto"/>
      </w:pPr>
      <w:r>
        <w:separator/>
      </w:r>
    </w:p>
  </w:footnote>
  <w:footnote w:type="continuationSeparator" w:id="0">
    <w:p w:rsidR="004403AE" w:rsidRDefault="004403AE" w:rsidP="00465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7C2A"/>
    <w:multiLevelType w:val="hybridMultilevel"/>
    <w:tmpl w:val="AF90C006"/>
    <w:lvl w:ilvl="0" w:tplc="5DFC196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952F28"/>
    <w:multiLevelType w:val="hybridMultilevel"/>
    <w:tmpl w:val="66AC6BFE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5520F8"/>
    <w:multiLevelType w:val="hybridMultilevel"/>
    <w:tmpl w:val="A8601C32"/>
    <w:lvl w:ilvl="0" w:tplc="AA8677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E3411"/>
    <w:multiLevelType w:val="hybridMultilevel"/>
    <w:tmpl w:val="569AEA48"/>
    <w:lvl w:ilvl="0" w:tplc="4184C4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97"/>
    <w:rsid w:val="000B0880"/>
    <w:rsid w:val="000F0431"/>
    <w:rsid w:val="00113286"/>
    <w:rsid w:val="004403AE"/>
    <w:rsid w:val="00465E45"/>
    <w:rsid w:val="005F2929"/>
    <w:rsid w:val="006F0F5F"/>
    <w:rsid w:val="00747CFB"/>
    <w:rsid w:val="00970BB3"/>
    <w:rsid w:val="009C72BF"/>
    <w:rsid w:val="00A033E3"/>
    <w:rsid w:val="00A140EC"/>
    <w:rsid w:val="00A53497"/>
    <w:rsid w:val="00B45D6A"/>
    <w:rsid w:val="00C91B3E"/>
    <w:rsid w:val="00DD5C4A"/>
    <w:rsid w:val="00FD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A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1A9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5E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5E45"/>
  </w:style>
  <w:style w:type="paragraph" w:styleId="Piedepgina">
    <w:name w:val="footer"/>
    <w:basedOn w:val="Normal"/>
    <w:link w:val="PiedepginaCar"/>
    <w:uiPriority w:val="99"/>
    <w:unhideWhenUsed/>
    <w:rsid w:val="00465E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5E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A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1A9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5E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5E45"/>
  </w:style>
  <w:style w:type="paragraph" w:styleId="Piedepgina">
    <w:name w:val="footer"/>
    <w:basedOn w:val="Normal"/>
    <w:link w:val="PiedepginaCar"/>
    <w:uiPriority w:val="99"/>
    <w:unhideWhenUsed/>
    <w:rsid w:val="00465E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5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1596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Cristofalo</dc:creator>
  <cp:lastModifiedBy>Franco Cristofalo</cp:lastModifiedBy>
  <cp:revision>11</cp:revision>
  <dcterms:created xsi:type="dcterms:W3CDTF">2019-04-02T11:35:00Z</dcterms:created>
  <dcterms:modified xsi:type="dcterms:W3CDTF">2019-04-19T15:08:00Z</dcterms:modified>
</cp:coreProperties>
</file>