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000000" w:rsidRDefault="006F4614">
      <w:pPr>
        <w:pStyle w:val="NormalWeb"/>
        <w:jc w:val="center"/>
        <w:divId w:val="2013483974"/>
        <w:rPr>
          <w:color w:val="000000"/>
        </w:rPr>
      </w:pPr>
      <w:bookmarkStart w:id="0" w:name="_GoBack"/>
      <w:bookmarkEnd w:id="0"/>
    </w:p>
    <w:p w:rsidR="00000000" w:rsidRDefault="006F4614">
      <w:pPr>
        <w:pStyle w:val="NormalWeb"/>
        <w:divId w:val="2013483974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5130"/>
      </w:tblGrid>
      <w:tr w:rsidR="00000000">
        <w:trPr>
          <w:divId w:val="2013483974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ESTABLECIMIENTO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Instituto Superior de Profesorado Nro 7</w:t>
            </w:r>
          </w:p>
        </w:tc>
      </w:tr>
      <w:tr w:rsidR="00000000">
        <w:trPr>
          <w:divId w:val="20134839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SECCIÓN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Biología</w:t>
            </w:r>
          </w:p>
        </w:tc>
      </w:tr>
      <w:tr w:rsidR="00000000">
        <w:trPr>
          <w:divId w:val="20134839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Evolución</w:t>
            </w:r>
          </w:p>
        </w:tc>
      </w:tr>
      <w:tr w:rsidR="00000000">
        <w:trPr>
          <w:divId w:val="20134839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4º año</w:t>
            </w:r>
          </w:p>
        </w:tc>
      </w:tr>
      <w:tr w:rsidR="00000000">
        <w:trPr>
          <w:divId w:val="20134839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Fernando Edgar Cuello</w:t>
            </w:r>
          </w:p>
        </w:tc>
      </w:tr>
      <w:tr w:rsidR="00000000">
        <w:trPr>
          <w:divId w:val="20134839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AÑO LECTIVO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F46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000000" w:rsidRDefault="006F4614">
      <w:pPr>
        <w:pStyle w:val="Ttulo2"/>
        <w:divId w:val="2013483974"/>
        <w:rPr>
          <w:rFonts w:eastAsia="Times New Roman"/>
        </w:rPr>
      </w:pPr>
      <w:r>
        <w:rPr>
          <w:rFonts w:eastAsia="Times New Roman"/>
        </w:rPr>
        <w:t xml:space="preserve">Programa Examen 2016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</w:tblGrid>
      <w:tr w:rsidR="00000000">
        <w:trPr>
          <w:divId w:val="20134839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2"/>
            </w:tblGrid>
            <w:tr w:rsidR="00000000"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8"/>
                    <w:gridCol w:w="1845"/>
                    <w:gridCol w:w="2805"/>
                    <w:gridCol w:w="2430"/>
                  </w:tblGrid>
                  <w:tr w:rsidR="00000000">
                    <w:trPr>
                      <w:divId w:val="670839624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1_Evolución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Unidad 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Nº 1: Evolución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2_Origen_Vida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2: El origen de la vida.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3_Paleontologia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3: Paleontología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4_VidaProcariota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4: La vida pr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ocariota en el Precámbrico</w:t>
                          </w:r>
                        </w:hyperlink>
                      </w:p>
                    </w:tc>
                  </w:tr>
                  <w:tr w:rsidR="00000000">
                    <w:trPr>
                      <w:divId w:val="670839624"/>
                      <w:trHeight w:val="4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5_VidaEucariota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Unidad Nº 5: Surgimiento de la vida Eucarionte 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6_Animalia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6: Surgimiento del reino animal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7_Cordados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7: Cordados y Primeros Vertebrados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8_Tetrápodos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8: Primeros tetrápodos y el pasaje a la vida anfibia</w:t>
                          </w:r>
                        </w:hyperlink>
                      </w:p>
                    </w:tc>
                  </w:tr>
                  <w:tr w:rsidR="00000000">
                    <w:trPr>
                      <w:divId w:val="670839624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09_Amniotas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Unidad Nº 9: La radiación de los Amniotas en el 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medio terrestre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10_Vuelo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10: La adquisición del vuelo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11_Mamíferos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11: La radiación de los mamíferos.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12_FaunaSudAm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12: Fauna Ceno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zoica sudamericana y pampeana.</w:t>
                          </w:r>
                        </w:hyperlink>
                      </w:p>
                    </w:tc>
                  </w:tr>
                  <w:tr w:rsidR="00000000">
                    <w:trPr>
                      <w:divId w:val="670839624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13_Primates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13: Los primates y el hombre.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hyperlink w:anchor="U14_ErasGeol" w:tgtFrame="_self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Unidad Nº 14: Tabla cronológica de la vida sobre la tierra y  Anexos varios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bookmarkStart w:id="1" w:name="U01_Evolución"/>
                  <w:bookmarkEnd w:id="1"/>
                  <w:r>
                    <w:rPr>
                      <w:rFonts w:eastAsia="Times New Roman"/>
                    </w:rPr>
                    <w:t xml:space="preserve">Unidad </w:t>
                  </w:r>
                  <w:r>
                    <w:rPr>
                      <w:rFonts w:eastAsia="Times New Roman"/>
                    </w:rPr>
                    <w:t>Nº 1: Evolución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rStyle w:val="Textoennegrita"/>
                      <w:color w:val="000000"/>
                    </w:rPr>
                    <w:t>Evolución. Definición</w:t>
                  </w:r>
                  <w:r>
                    <w:rPr>
                      <w:color w:val="000000"/>
                    </w:rPr>
                    <w:t xml:space="preserve">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Patrones y Modelos en la historia de la vida</w:t>
                  </w:r>
                  <w:r>
                    <w:rPr>
                      <w:color w:val="000000"/>
                    </w:rPr>
                    <w:br/>
                    <w:t>Como la evolución produce al árbol de la vida. Filogenias. Construcción del árbol filogenético. Homologías y analogías. Árbol filogenético y taxonomía. El tiempo en la his</w:t>
                  </w:r>
                  <w:r>
                    <w:rPr>
                      <w:color w:val="000000"/>
                    </w:rPr>
                    <w:t xml:space="preserve">toria de la vida. </w:t>
                  </w:r>
                  <w:r>
                    <w:rPr>
                      <w:color w:val="000000"/>
                    </w:rPr>
                    <w:br/>
                    <w:t xml:space="preserve">Usando el árbol para clasificar. Datación del tiempo geológico. </w:t>
                  </w:r>
                  <w:r>
                    <w:rPr>
                      <w:color w:val="000000"/>
                    </w:rPr>
                    <w:br/>
                    <w:t>Eventos importantes en la historia de la vida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Mecanismos en el proceso de evolución</w:t>
                  </w:r>
                  <w:r>
                    <w:rPr>
                      <w:color w:val="000000"/>
                    </w:rPr>
                    <w:br/>
                    <w:t>Como funciona la evolución. Descendencia con modificación. Mecanismos de cambio: Variaci</w:t>
                  </w:r>
                  <w:r>
                    <w:rPr>
                      <w:color w:val="000000"/>
                    </w:rPr>
                    <w:t>ón genética. Mutaciones. La causa de las mutaciones. Flujo de genes. Sexo y recombinación genética. . Deriva génica. Selección natural. Selección sexual</w:t>
                  </w:r>
                  <w:r>
                    <w:rPr>
                      <w:color w:val="000000"/>
                    </w:rPr>
                    <w:br/>
                    <w:t>Aptitud. Adaptación. Conceptos erróneos sobre la selección natural. Coevolución. Selección artificial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M</w:t>
                  </w:r>
                  <w:r>
                    <w:rPr>
                      <w:rStyle w:val="Textoennegrita"/>
                      <w:color w:val="000000"/>
                    </w:rPr>
                    <w:t>icroevolución</w:t>
                  </w:r>
                  <w:r>
                    <w:rPr>
                      <w:color w:val="000000"/>
                    </w:rPr>
                    <w:br/>
                    <w:t>Definición. Evidencias de los cambios microevolutivos. Mecanismos de microevolución: mutaciones, flujo de genes, deriva génica y selección natural.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Especiación</w:t>
                  </w:r>
                  <w:r>
                    <w:rPr>
                      <w:color w:val="000000"/>
                    </w:rPr>
                    <w:br/>
                    <w:t>Concepto biológico de especie. Otras definiciones de especie.. Origen de nuevas es</w:t>
                  </w:r>
                  <w:r>
                    <w:rPr>
                      <w:color w:val="000000"/>
                    </w:rPr>
                    <w:t>pecies. Especiación. Causas de especiacion. Aislamiento reproductivo. Modos de especiación: alopátrica, peripátrica, parapátrica, simpátrica.</w:t>
                  </w:r>
                  <w:r>
                    <w:rPr>
                      <w:color w:val="000000"/>
                    </w:rPr>
                    <w:br/>
                    <w:t>Evidencias de la especiación</w:t>
                  </w:r>
                  <w:r>
                    <w:rPr>
                      <w:color w:val="000000"/>
                    </w:rPr>
                    <w:br/>
                    <w:t>Coespeciación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Macroevolución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br/>
                    <w:t>Definición de macroevolución</w:t>
                  </w:r>
                  <w:r>
                    <w:rPr>
                      <w:color w:val="000000"/>
                    </w:rPr>
                    <w:br/>
                    <w:t>Modelos en macroevolución:</w:t>
                  </w:r>
                  <w:r>
                    <w:rPr>
                      <w:color w:val="000000"/>
                    </w:rPr>
                    <w:t xml:space="preserve"> estasis, cambio de caracteres, especiación y extinción.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Temas actuales en evolución</w:t>
                  </w:r>
                  <w:r>
                    <w:rPr>
                      <w:color w:val="000000"/>
                    </w:rPr>
                    <w:br/>
                    <w:t>El ritmo de la evolución: gradualismo filético, equilibrios puntuados, macromutaciones.</w:t>
                  </w:r>
                  <w:r>
                    <w:rPr>
                      <w:color w:val="000000"/>
                    </w:rPr>
                    <w:br/>
                    <w:t>Diversidad en clados. Origen. Oportunismo. Radiación adaptativa. Cambios históricos</w:t>
                  </w:r>
                  <w:r>
                    <w:rPr>
                      <w:color w:val="000000"/>
                    </w:rPr>
                    <w:t xml:space="preserve"> en la diversidad: explosiones y extinciones.</w:t>
                  </w:r>
                  <w:r>
                    <w:rPr>
                      <w:color w:val="000000"/>
                    </w:rPr>
                    <w:br/>
                    <w:t>La complejidad. Causas. Cooptación. Aptaciones y exaptaciones.  Formas intermedias.</w:t>
                  </w:r>
                  <w:r>
                    <w:rPr>
                      <w:color w:val="000000"/>
                    </w:rPr>
                    <w:br/>
                    <w:t>Tendencias en evolución. Visión antropomórfica. Límites funcionales y físicos. Irreversibilidad. Selección natural y selección</w:t>
                  </w:r>
                  <w:r>
                    <w:rPr>
                      <w:color w:val="000000"/>
                    </w:rPr>
                    <w:t xml:space="preserve"> de especies. Explicaciones desechadas.</w:t>
                  </w:r>
                  <w:r>
                    <w:rPr>
                      <w:color w:val="000000"/>
                    </w:rPr>
                    <w:br/>
                    <w:t>Enseñanza de la Evolución.</w:t>
                  </w:r>
                  <w:r>
                    <w:rPr>
                      <w:color w:val="000000"/>
                    </w:rPr>
                    <w:br/>
                    <w:t>Porque enseñar evolución. Temas fundamentales para la enseñanza. Errores frecuentes en la enseñanza de la evolución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30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Caldwell</w:t>
                        </w:r>
                        <w:r>
                          <w:rPr>
                            <w:color w:val="000000"/>
                          </w:rPr>
                          <w:t xml:space="preserve"> Roy y 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>Lindberg</w:t>
                        </w:r>
                        <w:r>
                          <w:rPr>
                            <w:color w:val="000000"/>
                          </w:rPr>
                          <w:t xml:space="preserve"> David R., Teaching </w:t>
                        </w:r>
                        <w:r>
                          <w:rPr>
                            <w:color w:val="000000"/>
                          </w:rPr>
                          <w:t xml:space="preserve">evolution, University of California Museum of Paleontology y National Center for Science Education, 2006  En castellano </w:t>
                        </w:r>
                        <w:hyperlink r:id="rId5" w:history="1">
                          <w:r>
                            <w:rPr>
                              <w:rStyle w:val="Hipervnculo"/>
                            </w:rPr>
                            <w:t xml:space="preserve">en línea - </w:t>
                          </w:r>
                        </w:hyperlink>
                        <w:hyperlink r:id="rId6" w:tgtFrame="_blank" w:history="1">
                          <w:r>
                            <w:rPr>
                              <w:rStyle w:val="Hipervnculo"/>
                            </w:rPr>
                            <w:t>en disco</w:t>
                          </w:r>
                        </w:hyperlink>
                        <w:hyperlink r:id="rId7" w:history="1">
                          <w:r>
                            <w:rPr>
                              <w:rStyle w:val="Hipervnculo"/>
                            </w:rPr>
                            <w:t>)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  En inglés </w:t>
                        </w:r>
                        <w:hyperlink r:id="rId8" w:history="1">
                          <w:r>
                            <w:rPr>
                              <w:rStyle w:val="Hipervnculo"/>
                            </w:rPr>
                            <w:t xml:space="preserve"> (En línea) </w:t>
                          </w:r>
                        </w:hyperlink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Word: </w:t>
                        </w:r>
                        <w:hyperlink r:id="rId9" w:history="1">
                          <w:r>
                            <w:rPr>
                              <w:rStyle w:val="Hipervnculo"/>
                            </w:rPr>
                            <w:t xml:space="preserve">Parte 00 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- </w:t>
                        </w:r>
                        <w:hyperlink r:id="rId10" w:history="1">
                          <w:r>
                            <w:rPr>
                              <w:rStyle w:val="Hipervnculo"/>
                            </w:rPr>
                            <w:t>Parte 01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   </w:t>
                        </w:r>
                        <w:hyperlink r:id="rId11" w:history="1">
                          <w:r>
                            <w:rPr>
                              <w:rStyle w:val="Hipervnculo"/>
                            </w:rPr>
                            <w:t>Parte 02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2" w:history="1">
                          <w:r>
                            <w:rPr>
                              <w:rStyle w:val="Hipervnculo"/>
                            </w:rPr>
                            <w:t>Parte 3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3" w:history="1">
                          <w:r>
                            <w:rPr>
                              <w:rStyle w:val="Hipervnculo"/>
                            </w:rPr>
                            <w:t>Parte 4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4" w:history="1">
                          <w:r>
                            <w:rPr>
                              <w:rStyle w:val="Hipervnculo"/>
                            </w:rPr>
                            <w:t>Pa</w:t>
                          </w:r>
                          <w:r>
                            <w:rPr>
                              <w:rStyle w:val="Hipervnculo"/>
                            </w:rPr>
                            <w:t>rte 5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5" w:history="1">
                          <w:r>
                            <w:rPr>
                              <w:rStyle w:val="Hipervnculo"/>
                            </w:rPr>
                            <w:t>Parte 6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Campbell y  Reece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Biología, 7º Edición - Médica Panamericana, 2007, PDF: </w:t>
                        </w:r>
                        <w:hyperlink r:id="rId1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Capítulos 22 a 25 Mecanismos de la evolución 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Historia de las teorías de la evolución. Teoría Sintética y Equilibrios Puntuados </w:t>
                        </w:r>
                        <w:hyperlink r:id="rId1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 Doc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Ryan, Fran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k, Yo, virus: Porque somos solo medio humanos, New Scientist 2745, 27 Enero 2010 </w:t>
                        </w:r>
                        <w:hyperlink r:id="rId18" w:history="1">
                          <w:r>
                            <w:rPr>
                              <w:rStyle w:val="Hipervnculo"/>
                              <w:rFonts w:eastAsia="Times New Roman"/>
                              <w:b/>
                              <w:bCs/>
                            </w:rPr>
                            <w:t>Html</w:t>
                          </w:r>
                        </w:hyperlink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opcional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275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Garry Hamilton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Bienvenidos a la virosfera, www.newscientist.com, 30 de Agosto 2008. </w:t>
                        </w:r>
                        <w:hyperlink r:id="rId1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Bennett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Keith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La teoría del caos de la evolución, NewScientist, Octubre de 2010  </w:t>
                        </w:r>
                        <w:hyperlink r:id="rId2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Kingsley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, David M., Del átomo al carácter, Investigación y Ciencia, Enero 2009, p.26 a 33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  <w:hyperlink r:id="rId21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(El origen de la variación, Mutaciones y Cultura (lactosa, color piel, almidón))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01.c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Allen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Orr H., Genética de la selecci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ón natural, Investigación y Ciencia, Enero 2009, p.18 a 24 </w:t>
                        </w:r>
                        <w:hyperlink r:id="rId2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(Mutación y selección natural-Evolución neutra y deriva génica.)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01.c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Mirsky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Steve, La selección de grupo, Investigación y Ciencia, Enero 2009, p.25</w:t>
                        </w:r>
                        <w:hyperlink r:id="rId2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No Impresa  opcional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"/>
                    <w:gridCol w:w="446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Jay Gould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y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Lewontin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Richard , La adaptación Biológica </w:t>
                        </w:r>
                        <w:hyperlink r:id="rId2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Jay Gould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Desde Darwin, Ed Hermann Blume, 1983 </w:t>
                        </w:r>
                        <w:hyperlink r:id="rId2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Videos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Creation, 2009, </w:t>
                  </w:r>
                  <w:r>
                    <w:rPr>
                      <w:color w:val="000000"/>
                    </w:rPr>
                    <w:t xml:space="preserve">Película sobre la vida de Darwin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Darwin y el Árbol de la vida</w:t>
                  </w:r>
                  <w:r>
                    <w:rPr>
                      <w:color w:val="000000"/>
                    </w:rPr>
                    <w:t xml:space="preserve">, 2009, 60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Darwin y la teoría de la evolución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Un Plane</w:t>
                  </w:r>
                  <w:r>
                    <w:rPr>
                      <w:b/>
                      <w:bCs/>
                      <w:color w:val="000000"/>
                    </w:rPr>
                    <w:t xml:space="preserve">ta Vivo, </w:t>
                  </w:r>
                  <w:r>
                    <w:rPr>
                      <w:color w:val="000000"/>
                    </w:rPr>
                    <w:t xml:space="preserve">2008, Ed. Folio, BBC - Serie La Tierra - 50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Darwin y Wallace. Evolución de la vida sobre la tierra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Viajeros del tiempo </w:t>
                  </w:r>
                  <w:r>
                    <w:rPr>
                      <w:color w:val="000000"/>
                    </w:rPr>
                    <w:t xml:space="preserve">(1) 2008 Ed. Folio, BBC - Serie La Tierra - 50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Determinación de la edad de la Tierra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Cazadores de virus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National Geographic, 2008</w:t>
                  </w:r>
                </w:p>
              </w:tc>
            </w:tr>
            <w:tr w:rsidR="00000000">
              <w:trPr>
                <w:trHeight w:val="59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Nº 2: </w:t>
                  </w:r>
                  <w:bookmarkStart w:id="2" w:name="U02_Origen_Vid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El origen de la vida.</w:t>
                  </w:r>
                  <w:bookmarkEnd w:id="2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Problemáticas para el desarrollo de hipótesis sobre el Origen de la Vida. La Química prebiótica. Hipótesis exógenas y endógenas. Primeras hipótesis y experiencias: Oparin y Stanley Miller; </w:t>
                  </w:r>
                  <w:r>
                    <w:rPr>
                      <w:color w:val="000000"/>
                    </w:rPr>
                    <w:t>obtención de aminoácidos. Hipótesis de Caldo primigenio. Experiencias de Joan Oró y obtención de nucleótidos. Meteorito de Murchison y compuestos orgánicos en el espacio exterior. Posibilidades de vida en el universo.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Transiciones fundamentales en el orige</w:t>
                  </w:r>
                  <w:r>
                    <w:rPr>
                      <w:color w:val="000000"/>
                    </w:rPr>
                    <w:t>n de la vida y condiciones necesarias para la existencia de las primeras células. Primera etapa, formación de las primeras macromoléculas orgánicas: vesículas aislantes o moléculas autoreplicantes. Hipótesis ARN primero; Hipótesis Proteínas; Hipótesis inor</w:t>
                  </w:r>
                  <w:r>
                    <w:rPr>
                      <w:color w:val="000000"/>
                    </w:rPr>
                    <w:t>gánica: arcillas catalizadores de la síntesis de ARN y proteínas. Hipótesis actual: Ribozimas, evidencias de las propiedades autocatalíticas del ARN. Teorías sobre el origen de las primeras células (protocélulas). Prebiontes, coacervados y microesferas.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</w:t>
                  </w:r>
                  <w:r>
                    <w:rPr>
                      <w:rFonts w:eastAsia="Times New Roman"/>
                    </w:rPr>
                    <w:t>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Campbell y  Reece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Biología, 7º Edición - Médica Panamericana, 2007, Capítulo 26, Origen vida (pag 512 a 516), </w:t>
                        </w:r>
                        <w:hyperlink r:id="rId2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Alonso Ricardo y  Szostak Jack W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., El origen de la Vida, Scientific American, Septiembre 2009 </w:t>
                        </w:r>
                        <w:hyperlink r:id="rId2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Agutter Paul S., Wheatley Denys N.,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About Life Concepts in Modern Biology, Capítulo 14,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El origen de la vida,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Springer, 2007, Capítulo 14, El origen de la vida, </w:t>
                        </w:r>
                        <w:hyperlink r:id="rId2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Hazen Robert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Los grandes interrogantes ¿Que es la vida?, NewScientist, 2006 </w:t>
                        </w:r>
                        <w:hyperlink r:id="rId2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Artículo par</w:t>
                  </w:r>
                  <w:r>
                    <w:rPr>
                      <w:rFonts w:eastAsia="Times New Roman"/>
                    </w:rPr>
                    <w:t>a actividad de análisis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4175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02.c 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Lane Nick,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NewScientist, N 2870, 2012, </w:t>
                        </w:r>
                        <w:hyperlink r:id="rId3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La vida: ¿es inevitable o simplemente un golpe de su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erte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30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Marshall Michael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NewScientist, N2840, 2011, </w:t>
                        </w:r>
                        <w:hyperlink r:id="rId31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La vida comenzó con un mega organismo plan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etario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Hamilton Garry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NewScientist, N2515, 2005, </w:t>
                        </w:r>
                        <w:hyperlink r:id="rId3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En busca de  LUCA 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Videos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Los viajeros del Tiempo,</w:t>
                  </w:r>
                  <w:r>
                    <w:rPr>
                      <w:color w:val="000000"/>
                    </w:rPr>
                    <w:t xml:space="preserve"> 2007, Ed. Folio, BBC - Serie La Tierra- 50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La determinación de la edad de la tierra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La Excepcional Tierra, </w:t>
                  </w:r>
                  <w:r>
                    <w:rPr>
                      <w:color w:val="000000"/>
                    </w:rPr>
                    <w:t xml:space="preserve">2007, 50 min. BBC, Serie El poder del Planeta: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Planetas, origen de vida y extinciones.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bookmarkStart w:id="3" w:name="U03_Paleontologi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Unidad Nº 3: Paleontología</w:t>
                  </w:r>
                  <w:bookmarkEnd w:id="3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Conceptos y Generalidades. Divisiones de la misma. Los fósiles: Concepto y tipos de fósiles. Cronología geológica.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Bibliografía, Ver </w:t>
                  </w:r>
                  <w:hyperlink w:anchor="U14_ErasGeol" w:history="1">
                    <w:r>
                      <w:rPr>
                        <w:rStyle w:val="Hipervnculo"/>
                      </w:rPr>
                      <w:t>Unidad 14</w:t>
                    </w:r>
                  </w:hyperlink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4: </w:t>
                  </w:r>
                  <w:bookmarkStart w:id="4" w:name="U04_VidaProcariota"/>
                  <w:bookmarkEnd w:id="4"/>
                  <w:r>
                    <w:rPr>
                      <w:rFonts w:eastAsia="Times New Roman"/>
                    </w:rPr>
                    <w:t>La vida procariota en el Precámbric</w:t>
                  </w:r>
                  <w:r>
                    <w:rPr>
                      <w:rFonts w:eastAsia="Times New Roman"/>
                    </w:rPr>
                    <w:t>o.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Primeras células sobre la tierra. Primeros fósiles. Evidencias geológicas. Evolución y aparición de las principales vías metabólicas. Fermentación y heterotrofismo. Quimiolitoautotrofía. Evidencias geológicas. La aparición de la fotoautotrofía. Cianobac</w:t>
                  </w:r>
                  <w:r>
                    <w:rPr>
                      <w:color w:val="000000"/>
                    </w:rPr>
                    <w:t>terias. La producción de Oxígeno y la transformación de la geomorfología y atmósfera terrestre. Alteración de los ecosistemas procariontes. Evidencias geológicas: Estromatolitos y presencia de estratos oxidados.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4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Brock</w:t>
                        </w:r>
                        <w:r>
                          <w:rPr>
                            <w:color w:val="000000"/>
                          </w:rPr>
                          <w:t>, Biología</w:t>
                        </w:r>
                        <w:r>
                          <w:rPr>
                            <w:color w:val="000000"/>
                          </w:rPr>
                          <w:t xml:space="preserve"> de los Microorganismos 10º ed, Prentice Hall, 2004, Cap 11, Evolución Microbiana y sistemática, </w:t>
                        </w:r>
                        <w:hyperlink r:id="rId33" w:history="1">
                          <w:r>
                            <w:rPr>
                              <w:rStyle w:val="Hipervnculo"/>
                            </w:rPr>
                            <w:t>pags 322 a 329; 335 a 340; y 347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4.2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Margulis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Lynn y </w:t>
                        </w: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Sagan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, Dorion, ¿Que es la vida?, Metatemas, 1995, Cap 4: Señores de la biosfera - (Fotocopia)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El origen de la Célula, Scientific American, 2009 </w:t>
                        </w:r>
                        <w:hyperlink r:id="rId3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autoSpaceDE w:val="0"/>
                          <w:autoSpaceDN w:val="0"/>
                          <w:rPr>
                            <w:color w:val="000000"/>
                          </w:rPr>
                        </w:pPr>
                        <w:r>
                          <w:rPr>
                            <w:rFonts w:ascii="OUPArgoLight" w:hAnsi="OUPArgoLight"/>
                            <w:b/>
                            <w:bCs/>
                            <w:color w:val="000000"/>
                            <w:lang w:val="es-ES"/>
                          </w:rPr>
                          <w:t>Benton Michael J</w:t>
                        </w:r>
                        <w:r>
                          <w:rPr>
                            <w:rFonts w:ascii="OUPArgoLight" w:hAnsi="OUPArgoLight"/>
                            <w:color w:val="000000"/>
                            <w:lang w:val="es-ES"/>
                          </w:rPr>
                          <w:t xml:space="preserve">. </w:t>
                        </w:r>
                        <w:r>
                          <w:rPr>
                            <w:rFonts w:ascii="Lithos-Regular" w:hAnsi="Lithos-Regular"/>
                            <w:color w:val="000000"/>
                            <w:lang w:val="es-ES"/>
                          </w:rPr>
                          <w:t xml:space="preserve">La Historia de la Vida - </w:t>
                        </w:r>
                        <w:r>
                          <w:rPr>
                            <w:rFonts w:ascii="HelveticaNeue-Light" w:hAnsi="HelveticaNeue-Light"/>
                            <w:color w:val="000000"/>
                            <w:lang w:val="es-ES"/>
                          </w:rPr>
                          <w:t xml:space="preserve">Una muy breve introducción, </w:t>
                        </w:r>
                        <w:r>
                          <w:rPr>
                            <w:color w:val="000000"/>
                            <w:lang w:val="es-ES"/>
                          </w:rPr>
                          <w:t xml:space="preserve">Oxford University Press Inc., New York, 2008. </w:t>
                        </w:r>
                        <w:hyperlink r:id="rId35" w:history="1">
                          <w:r>
                            <w:rPr>
                              <w:rStyle w:val="Hipervnculo"/>
                              <w:lang w:val="es-ES"/>
                            </w:rPr>
                            <w:t>Cap 2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5: </w:t>
                  </w:r>
                  <w:bookmarkStart w:id="5" w:name="U05_VidaEucariot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Surgimiento de la vida Eucarionte </w:t>
                  </w:r>
                  <w:bookmarkEnd w:id="5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Surgimiento de la célula eucariota. Hipótesis de la endo simbiosis seriada. Bacterias oxidantes como origen de las Mitocondrias; hipótesis, evidencias moleculares y casos actuales. Cianobacterias proclorófita</w:t>
                  </w:r>
                  <w:r>
                    <w:rPr>
                      <w:color w:val="000000"/>
                    </w:rPr>
                    <w:t>s; como origen de los cloroplastos hipótesis, evidencias moleculares y casos actuales; Espiroquetas como origen de los undulipodios; hipótesis, evidencias moleculares y casos actuales. Organización de los primeros organismos eucariotas multicelulares. Orde</w:t>
                  </w:r>
                  <w:r>
                    <w:rPr>
                      <w:color w:val="000000"/>
                    </w:rPr>
                    <w:t>namiento de los seres vivos en cinco reinos. Origen de la mitosis y meiosis.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4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5.1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36" w:history="1">
                          <w:r>
                            <w:rPr>
                              <w:rStyle w:val="Hipervnculo"/>
                            </w:rPr>
                            <w:t xml:space="preserve">Conceptos claves. Unidad </w:t>
                          </w:r>
                          <w:r>
                            <w:rPr>
                              <w:rStyle w:val="Hipervnculo"/>
                            </w:rPr>
                            <w:t>5º: Surgimiento de la vida Eucarionte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Artículo para actividad de análisis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05.3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Selosse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Marc André, Antepasados de nuestras células, M. Científico, 2003, pag 22 a 25 - Ver Guía de análisis en  </w:t>
                        </w:r>
                        <w:hyperlink r:id="rId3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Guía de preguntas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30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05.a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>Margulis</w:t>
                        </w:r>
                        <w:r>
                          <w:rPr>
                            <w:color w:val="000000"/>
                          </w:rPr>
                          <w:t xml:space="preserve">, Lynn y 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>Sagan</w:t>
                        </w:r>
                        <w:r>
                          <w:rPr>
                            <w:color w:val="000000"/>
                          </w:rPr>
                          <w:t xml:space="preserve">, Dorion, El origen de las células eucariontes, M.Científico, 46, 1985 (Los </w:t>
                        </w:r>
                        <w:r>
                          <w:rPr>
                            <w:color w:val="000000"/>
                          </w:rPr>
                          <w:t>conceptos claves de la unidad, pero explicados en detalle, por la autora de la teoría)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05.b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Selosse</w:t>
                        </w:r>
                        <w:r>
                          <w:rPr>
                            <w:color w:val="000000"/>
                          </w:rPr>
                          <w:t>, Marc André y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 xml:space="preserve"> Loiseaux-deGoër, </w:t>
                        </w:r>
                        <w:r>
                          <w:rPr>
                            <w:color w:val="000000"/>
                          </w:rPr>
                          <w:t xml:space="preserve">Susan, La saga de la endosimbiosis, M.Científico, 179, 1997 (Mas ejemplos de endosimbiosis presentes entre los eucariotas, </w:t>
                        </w:r>
                        <w:r>
                          <w:rPr>
                            <w:color w:val="000000"/>
                          </w:rPr>
                          <w:t>descubiertos en los últimos años)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05.c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Margulis</w:t>
                        </w:r>
                        <w:r>
                          <w:rPr>
                            <w:color w:val="000000"/>
                          </w:rPr>
                          <w:t xml:space="preserve">, Lynn, </w:t>
                        </w:r>
                        <w:hyperlink r:id="rId38" w:history="1">
                          <w:r>
                            <w:rPr>
                              <w:rStyle w:val="Hipervnculo"/>
                            </w:rPr>
                            <w:t>Archaeal–eubacterial mergers in the origin of Eukarya: Phylogenetic classifica</w:t>
                          </w:r>
                          <w:r>
                            <w:rPr>
                              <w:rStyle w:val="Hipervnculo"/>
                            </w:rPr>
                            <w:t>tion of life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Proc. Natl. Acad. Sci. USA, 1996 </w:t>
                        </w:r>
                        <w:r>
                          <w:rPr>
                            <w:color w:val="000000"/>
                          </w:rPr>
                          <w:t>(</w:t>
                        </w:r>
                        <w:hyperlink r:id="rId39" w:history="1">
                          <w:r>
                            <w:rPr>
                              <w:rStyle w:val="Hipervnculo"/>
                            </w:rPr>
                            <w:t>Traducción</w:t>
                          </w:r>
                        </w:hyperlink>
                        <w:r>
                          <w:rPr>
                            <w:color w:val="000000"/>
                          </w:rPr>
                          <w:t>) -</w:t>
                        </w:r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40" w:tgtFrame="_blank" w:history="1">
                          <w:r>
                            <w:rPr>
                              <w:rStyle w:val="Hipervnculo"/>
                              <w:sz w:val="15"/>
                              <w:szCs w:val="15"/>
                            </w:rPr>
                            <w:t>Original en inglés con fotos y gráficos</w:t>
                          </w:r>
                        </w:hyperlink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 xml:space="preserve"> Informe científico sobre el origen de los Eucariotas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05.d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Margulis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hyperlink r:id="rId41" w:history="1">
                          <w:r>
                            <w:rPr>
                              <w:rStyle w:val="Hipervnculo"/>
                            </w:rPr>
                            <w:t>El Eucariota quimérico.doc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Explicación sobre el origen del primer eucariota y su núcleo. En inglés con partes traducidas </w:t>
                        </w:r>
                      </w:p>
                    </w:tc>
                  </w:tr>
                </w:tbl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No Impresa  opcional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4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xx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Margulis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Lynn </w:t>
                        </w:r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-Planeta Simbiótico, Ed Debate, 2002 </w:t>
                        </w:r>
                        <w:hyperlink r:id="rId42" w:history="1">
                          <w:r>
                            <w:rPr>
                              <w:rStyle w:val="Hipervnculo"/>
                            </w:rPr>
                            <w:t>Libro PDF</w:t>
                          </w:r>
                        </w:hyperlink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-Una revolución en la evolución, Universita de Valencia, 2003 </w:t>
                        </w:r>
                        <w:hyperlink r:id="rId43" w:history="1">
                          <w:r>
                            <w:rPr>
                              <w:rStyle w:val="Hipervnculo"/>
                            </w:rPr>
                            <w:t>Libro PDF</w:t>
                          </w:r>
                        </w:hyperlink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-Captando Genomas, Ed Kairos, 2002 </w:t>
                        </w:r>
                        <w:hyperlink r:id="rId44" w:history="1">
                          <w:r>
                            <w:rPr>
                              <w:rStyle w:val="Hipervnculo"/>
                            </w:rPr>
                            <w:t>Libro PDF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Nº 6: </w:t>
                  </w:r>
                  <w:bookmarkStart w:id="6" w:name="U06_Animali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Surgimiento del </w:t>
                  </w:r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reino animal.</w:t>
                  </w:r>
                  <w:bookmarkEnd w:id="6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Definición de Animal y Metazoo.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Origen de los animales.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Etapas de la historia evolutiva de los animales.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Teorías sobre la filogenia de los Metazoos. Filogenias sobre planes estructurales corporales relaciones e inferencias filogenéticas (A</w:t>
                  </w:r>
                  <w:r>
                    <w:rPr>
                      <w:color w:val="000000"/>
                    </w:rPr>
                    <w:t xml:space="preserve">celomados, Pseudocelomados, Celomados Protostomas y Deuterostomas). Nuevas visiones de la filogenia animal: Ecdysozoos, Lophotrochozoos y Deuterostomas. El Metazoo ancestral.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Los metazoos en el registro fósil. Fauna de Ediacara o Vendiense.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Relaciones y </w:t>
                  </w:r>
                  <w:r>
                    <w:rPr>
                      <w:color w:val="000000"/>
                    </w:rPr>
                    <w:t xml:space="preserve">Evolución de los genes </w:t>
                  </w:r>
                  <w:r>
                    <w:rPr>
                      <w:i/>
                      <w:iCs/>
                      <w:color w:val="000000"/>
                    </w:rPr>
                    <w:t>Hox</w:t>
                  </w:r>
                  <w:r>
                    <w:rPr>
                      <w:color w:val="000000"/>
                    </w:rPr>
                    <w:t xml:space="preserve">. Antiguos sistemas de desarrollo.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explosión cámbrica, suceso o error de observación. Hipótesis sobre las causas de la aparición y diversificación de los metazoos.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Surgimiento de los principales esquemas corporales y filums. F</w:t>
                  </w:r>
                  <w:r>
                    <w:rPr>
                      <w:color w:val="000000"/>
                    </w:rPr>
                    <w:t xml:space="preserve">ósiles de Burgess.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Lambert</w:t>
                        </w:r>
                        <w:r>
                          <w:rPr>
                            <w:color w:val="000000"/>
                          </w:rPr>
                          <w:t xml:space="preserve"> David et al, Enciclopedia de la vida prehistórica, DK, 2002, Cladograma de los invertebrados - pag 126-127 </w:t>
                        </w:r>
                        <w:hyperlink r:id="rId45" w:history="1">
                          <w:r>
                            <w:rPr>
                              <w:rStyle w:val="Hipervnculo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Fox Douglas y Michael Le Page, El amanecer de los animales: Resolviendo el dilema de Darwin, New Scientist 2716, 08 de Julio 2009 </w:t>
                        </w:r>
                        <w:hyperlink r:id="rId4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opcional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30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06.b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Douglas Erwin</w:t>
                        </w:r>
                        <w:r>
                          <w:rPr>
                            <w:color w:val="000000"/>
                          </w:rPr>
                          <w:t xml:space="preserve">, et al, </w:t>
                        </w:r>
                        <w:hyperlink r:id="rId47" w:history="1">
                          <w:r>
                            <w:rPr>
                              <w:rStyle w:val="Hipervnculo"/>
                            </w:rPr>
                            <w:t>El origen de los esquemas corporales animales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, American Scientist, 1997 (Relación entre la explosión Cámbrica, los genes Hox, y la aparición de los phylum mayores)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06.c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Ward Peter,  </w:t>
                        </w:r>
                        <w:hyperlink r:id="rId48" w:history="1">
                          <w:r>
                            <w:rPr>
                              <w:rStyle w:val="Hipervnculo"/>
                            </w:rPr>
                            <w:t>Aliento de vida</w:t>
                          </w:r>
                        </w:hyperlink>
                        <w:r>
                          <w:rPr>
                            <w:color w:val="000000"/>
                          </w:rPr>
                          <w:t>, New Scientist Nº 2601, 2007. (La importancia del oxígeno en la evolución y extinción de los animales)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Universidad de Berkeley, Páginas Museo Paleon-to</w:t>
                        </w:r>
                        <w:r>
                          <w:rPr>
                            <w:color w:val="000000"/>
                          </w:rPr>
                          <w:t xml:space="preserve">logía, </w:t>
                        </w:r>
                        <w:hyperlink r:id="rId49" w:history="1">
                          <w:r>
                            <w:rPr>
                              <w:rStyle w:val="Hipervnculo"/>
                            </w:rPr>
                            <w:t>Metazoos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(traducción). (Para repaso de los distintos grupos y particularidades de los Metazoos)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06.f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O´Donoghue James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hyperlink r:id="rId50" w:history="1">
                          <w:r>
                            <w:rPr>
                              <w:rStyle w:val="Hipervnculo"/>
                            </w:rPr>
                            <w:t>La larga mecha de la vida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, New Scientist Nº 2599,  2007. (Últimos descubrimientos sobre la vida de Ediacara).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06.h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Bob Holmes,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hyperlink r:id="rId51" w:history="1">
                          <w:r>
                            <w:rPr>
                              <w:rStyle w:val="Hipervnculo"/>
                            </w:rPr>
                            <w:t>Larvas de esponjas: Nuestros improbables ancestros,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New Scientist  N° 2706, 2009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06.e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O’Donoghue James , Ordovícico, El segundo </w:t>
                        </w:r>
                        <w:r>
                          <w:rPr>
                            <w:color w:val="000000"/>
                          </w:rPr>
                          <w:t>BigBang de la vida, NewScientist, 14 de Junio de 2008</w:t>
                        </w:r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52" w:history="1">
                          <w:r>
                            <w:rPr>
                              <w:rStyle w:val="Hipervnculo"/>
                            </w:rPr>
                            <w:t xml:space="preserve">Html 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7: </w:t>
                  </w:r>
                  <w:bookmarkStart w:id="7" w:name="U07_Cordado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Cordados y Primeros Vertebrados</w:t>
                  </w:r>
                  <w:bookmarkEnd w:id="7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Deuterostomas y el surgim</w:t>
                  </w:r>
                  <w:r>
                    <w:rPr>
                      <w:color w:val="000000"/>
                    </w:rPr>
                    <w:t xml:space="preserve">iento de los cordados. Modelo del cordado ancestral faringotremado. Sistemática de los cordados: Distintas hipótesis sobre su origen: equinodermos, hemicordados, calcicordados. </w:t>
                  </w:r>
                  <w:r>
                    <w:rPr>
                      <w:i/>
                      <w:iCs/>
                      <w:color w:val="000000"/>
                    </w:rPr>
                    <w:t xml:space="preserve">Pikaia </w:t>
                  </w:r>
                  <w:r>
                    <w:rPr>
                      <w:color w:val="000000"/>
                    </w:rPr>
                    <w:t>como primer cordado del registro fósil.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Origen de los vertebrados. Prime</w:t>
                  </w:r>
                  <w:r>
                    <w:rPr>
                      <w:color w:val="000000"/>
                    </w:rPr>
                    <w:t xml:space="preserve">ros vertebrados. Parafiletismo del grupo peces. Sistemática del grupo peces.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Hipótesis sobre el origen de las mandíbulas. Hipótesis sobre el origen de las extremidades. Ostracodermos.  </w:t>
                  </w:r>
                  <w:r>
                    <w:rPr>
                      <w:i/>
                      <w:iCs/>
                      <w:color w:val="000000"/>
                    </w:rPr>
                    <w:t>Hemicyclaspis</w:t>
                  </w:r>
                  <w:r>
                    <w:rPr>
                      <w:color w:val="000000"/>
                    </w:rPr>
                    <w:t xml:space="preserve">. </w:t>
                  </w:r>
                  <w:r>
                    <w:rPr>
                      <w:i/>
                      <w:iCs/>
                      <w:color w:val="000000"/>
                    </w:rPr>
                    <w:t>Pteraspis</w:t>
                  </w:r>
                  <w:r>
                    <w:rPr>
                      <w:color w:val="000000"/>
                    </w:rPr>
                    <w:t xml:space="preserve"> y la ocupación de las aguas salobres.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Gnatos</w:t>
                  </w:r>
                  <w:r>
                    <w:rPr>
                      <w:color w:val="000000"/>
                    </w:rPr>
                    <w:t>tomados. Generalidades y Sistemática. Placodermos, Acantodios, Condrictios y Osteictios. Diferencias morforlógicas entre los Sarcopterigios y los Actinospterigios. Sistemática de los Sarcopterigios. Características que permitieron el comienzo de la ocupaci</w:t>
                  </w:r>
                  <w:r>
                    <w:rPr>
                      <w:color w:val="000000"/>
                    </w:rPr>
                    <w:t xml:space="preserve">ón del espacio terrestre. Crosopterigios. </w:t>
                  </w:r>
                  <w:r>
                    <w:rPr>
                      <w:i/>
                      <w:iCs/>
                      <w:color w:val="000000"/>
                    </w:rPr>
                    <w:t>Eusthenopteron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obligatoria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Benton, M. J., 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Vertebrate Paleontology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3rd ed. Blackwell Science Ltd, 2004 </w:t>
                        </w:r>
                        <w:hyperlink r:id="rId5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Resumen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Wiley Blackwell, 2009, </w:t>
                        </w:r>
                        <w:hyperlink r:id="rId5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Resumen varios capítulos</w:t>
                          </w:r>
                        </w:hyperlink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autoSpaceDE w:val="0"/>
                          <w:autoSpaceDN w:val="0"/>
                          <w:rPr>
                            <w:color w:val="000000"/>
                          </w:rPr>
                        </w:pPr>
                        <w:r>
                          <w:rPr>
                            <w:rFonts w:ascii="OUPArgoLight" w:hAnsi="OUPArgoLight"/>
                            <w:color w:val="000000"/>
                            <w:lang w:val="es-ES"/>
                          </w:rPr>
                          <w:t xml:space="preserve">Benton Michael J. . </w:t>
                        </w:r>
                        <w:r>
                          <w:rPr>
                            <w:rFonts w:ascii="Lithos-Regular" w:hAnsi="Lithos-Regular"/>
                            <w:i/>
                            <w:iCs/>
                            <w:color w:val="000000"/>
                            <w:lang w:val="es-ES"/>
                          </w:rPr>
                          <w:t xml:space="preserve">La Historia de la Vida - </w:t>
                        </w:r>
                        <w:r>
                          <w:rPr>
                            <w:rFonts w:ascii="HelveticaNeue-Light" w:hAnsi="HelveticaNeue-Light"/>
                            <w:i/>
                            <w:iCs/>
                            <w:color w:val="000000"/>
                            <w:lang w:val="es-ES"/>
                          </w:rPr>
                          <w:t>Una muy breve introducción</w:t>
                        </w:r>
                        <w:r>
                          <w:rPr>
                            <w:rFonts w:ascii="HelveticaNeue-Light" w:hAnsi="HelveticaNeue-Light"/>
                            <w:color w:val="000000"/>
                            <w:lang w:val="es-ES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lang w:val="es-ES"/>
                          </w:rPr>
                          <w:t xml:space="preserve">Oxford University Press Inc., New York, 2008. </w:t>
                        </w:r>
                        <w:hyperlink r:id="rId55" w:history="1">
                          <w:r>
                            <w:rPr>
                              <w:rStyle w:val="Hipervnculo"/>
                              <w:lang w:val="es-ES"/>
                            </w:rPr>
                            <w:t>Cap 2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07.1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 xml:space="preserve">, 3rd ed. Blackwell Science Ltd, 2005, Capítulo 1,  </w:t>
                        </w:r>
                        <w:hyperlink r:id="rId56" w:history="1">
                          <w:r>
                            <w:rPr>
                              <w:rStyle w:val="Hipervnculo"/>
                            </w:rPr>
                            <w:t>PDF en castellano</w:t>
                          </w:r>
                        </w:hyperlink>
                        <w:r>
                          <w:rPr>
                            <w:color w:val="000000"/>
                          </w:rPr>
                          <w:t>, u  (</w:t>
                        </w:r>
                        <w:hyperlink r:id="rId57" w:history="1">
                          <w:r>
                            <w:rPr>
                              <w:rStyle w:val="Hipervnculo"/>
                            </w:rPr>
                            <w:t>Original PDF en inglés)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David et al, Enciclopedia de la vida prehistórica, DK, 2002, pag 136-157 </w:t>
                        </w:r>
                        <w:hyperlink r:id="rId5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07.4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Simons Conway Morri, Alguna vez fuimos gusanos, New Scientist 2406, 02 Agosto 2003  </w:t>
                        </w:r>
                        <w:hyperlink r:id="rId5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"/>
                    <w:gridCol w:w="1008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Cordados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Vertebrados</w:t>
                        </w:r>
                      </w:p>
                    </w:tc>
                  </w:tr>
                </w:tbl>
                <w:p w:rsidR="00000000" w:rsidRDefault="006F4614">
                  <w:pPr>
                    <w:pStyle w:val="tdsinborde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Videos</w:t>
                  </w:r>
                </w:p>
                <w:p w:rsidR="00000000" w:rsidRDefault="006F4614">
                  <w:pPr>
                    <w:pStyle w:val="tdsinbordes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Caminando con monstruos,</w:t>
                  </w:r>
                  <w:r>
                    <w:rPr>
                      <w:color w:val="000000"/>
                    </w:rPr>
                    <w:t xml:space="preserve"> La vida antes de los Dinosaurios, BBC, 2005</w:t>
                  </w:r>
                </w:p>
                <w:p w:rsidR="00000000" w:rsidRDefault="006F4614">
                  <w:pPr>
                    <w:pStyle w:val="tdsinbordes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Información del video </w:t>
                  </w:r>
                  <w:r>
                    <w:rPr>
                      <w:color w:val="000000"/>
                    </w:rPr>
                    <w:t>(.</w:t>
                  </w:r>
                  <w:hyperlink r:id="rId60" w:history="1">
                    <w:r>
                      <w:rPr>
                        <w:rStyle w:val="Hipervnculo"/>
                      </w:rPr>
                      <w:t>html</w:t>
                    </w:r>
                  </w:hyperlink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8: </w:t>
                  </w:r>
                  <w:bookmarkStart w:id="8" w:name="U08_Tetrápodo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Primeros tetrápodos y el traslado a la tierra firme</w:t>
                  </w:r>
                  <w:bookmarkEnd w:id="8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Tetrápodos</w:t>
                  </w:r>
                  <w:r>
                    <w:rPr>
                      <w:color w:val="000000"/>
                    </w:rPr>
                    <w:t xml:space="preserve">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Transición a la tierra, ventajas y obstáculos. Estructuras necesarias para la vida sobre la tierra: soporte y locomoción ,respiración , balance hídrico (excreción y deshidrata</w:t>
                  </w:r>
                  <w:r>
                    <w:rPr>
                      <w:color w:val="000000"/>
                    </w:rPr>
                    <w:t>ción). órganos sensoriales (oído medio y visión). Evolución de caracteres tetrápodo, Hipótesis sobre el ambiente y las causas.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Características y Cladograma de los primeros tetrápodos y anfibios.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Estegocefalinos. Lepospóndilos y Lissanfibios, Temnospóndilo</w:t>
                  </w:r>
                  <w:r>
                    <w:rPr>
                      <w:color w:val="000000"/>
                    </w:rPr>
                    <w:t xml:space="preserve">s. Reptiliomorfos: Antracosaurios </w:t>
                  </w:r>
                  <w:r>
                    <w:rPr>
                      <w:color w:val="000000"/>
                    </w:rPr>
                    <w:lastRenderedPageBreak/>
                    <w:t xml:space="preserve">(Batracasaurios), Seymouriamorfos y Diadectomorfos; Rasgos los aproximan a los amniotas.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Acanthostega</w:t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i/>
                      <w:iCs/>
                      <w:color w:val="000000"/>
                    </w:rPr>
                    <w:t>Ichthyostega,  Diadectes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4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>, 3rd ed. Blackwell Scienc</w:t>
                        </w:r>
                        <w:r>
                          <w:rPr>
                            <w:color w:val="000000"/>
                          </w:rPr>
                          <w:t xml:space="preserve">e Ltd, 2004 </w:t>
                        </w:r>
                        <w:hyperlink r:id="rId61" w:history="1">
                          <w:r>
                            <w:rPr>
                              <w:rStyle w:val="Hipervnculo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rPr>
                      <w:trHeight w:val="555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Wiley Blackwell, 2009, </w:t>
                        </w:r>
                        <w:hyperlink r:id="rId6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David et al, Enciclopedia de la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vida prehistórica, DK, 2002, pag 159 a 171 </w:t>
                        </w:r>
                        <w:hyperlink r:id="rId6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2"/>
                    <w:gridCol w:w="440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8.d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Universidad de Texas, Biología 3405, Zoología de Vertebrados, </w:t>
                        </w:r>
                        <w:hyperlink r:id="rId64" w:history="1">
                          <w:r>
                            <w:rPr>
                              <w:rStyle w:val="Hipervnculo"/>
                            </w:rPr>
                            <w:t>Capítulo 10 - ORIGEN DE LOS TETRÁPODOS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8.4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Clack Jennifer A., Los primeros tetrápodos vivían en el agua, M.Científico, 179, 1997</w:t>
                        </w:r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Nº 9: </w:t>
                  </w:r>
                  <w:bookmarkStart w:id="9" w:name="U09_Amniota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La radiación de los Amniotas en el medio terrestre</w:t>
                  </w:r>
                  <w:bookmarkEnd w:id="9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Conquista definitiva del medio terrestre: El huevo amniota. Los Tetrápodos amniotas. Amniotas primitivos. Cladograma y sinapomorfías de los amniotas. Clasificaciones artificiales, en base a la</w:t>
                  </w:r>
                  <w:r>
                    <w:rPr>
                      <w:color w:val="000000"/>
                    </w:rPr>
                    <w:t xml:space="preserve">s grandes aberturas del cráneo: Anápsidos, Sinápsidos, Diápsidos y Euriápsidos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Sinápsidos: Cladograma y sinapomorfías de los sinápsidos. Pelicosaurios, características. Estudio de: </w:t>
                  </w:r>
                  <w:r>
                    <w:rPr>
                      <w:i/>
                      <w:iCs/>
                      <w:color w:val="000000"/>
                    </w:rPr>
                    <w:t>Dimetrodon</w:t>
                  </w:r>
                  <w:r>
                    <w:rPr>
                      <w:color w:val="000000"/>
                    </w:rPr>
                    <w:t xml:space="preserve"> y </w:t>
                  </w:r>
                  <w:r>
                    <w:rPr>
                      <w:i/>
                      <w:iCs/>
                      <w:color w:val="000000"/>
                    </w:rPr>
                    <w:t>Edaphosaurus</w:t>
                  </w:r>
                  <w:r>
                    <w:rPr>
                      <w:color w:val="000000"/>
                    </w:rPr>
                    <w:t>.  Terápsidos, características. Dicinodontes, car</w:t>
                  </w:r>
                  <w:r>
                    <w:rPr>
                      <w:color w:val="000000"/>
                    </w:rPr>
                    <w:t xml:space="preserve">acterísticas. Cynodontes, características; relacíones con los mamíferos. Estudio de </w:t>
                  </w:r>
                  <w:r>
                    <w:rPr>
                      <w:i/>
                      <w:iCs/>
                      <w:color w:val="000000"/>
                    </w:rPr>
                    <w:t>Cynognathus y Thrinaxodon.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Reptiles primitivos: Cotilosaurios, estudio de </w:t>
                  </w:r>
                  <w:r>
                    <w:rPr>
                      <w:i/>
                      <w:iCs/>
                      <w:color w:val="000000"/>
                    </w:rPr>
                    <w:t>Hilonomus y Pareiasaurus</w:t>
                  </w:r>
                  <w:r>
                    <w:rPr>
                      <w:color w:val="000000"/>
                    </w:rPr>
                    <w:t xml:space="preserve">, Mesosaurios, Quelonios.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Diápsidos </w:t>
                  </w:r>
                  <w:r>
                    <w:rPr>
                      <w:i/>
                      <w:iCs/>
                      <w:color w:val="000000"/>
                    </w:rPr>
                    <w:t>lepidosaurios</w:t>
                  </w:r>
                  <w:r>
                    <w:rPr>
                      <w:color w:val="000000"/>
                    </w:rPr>
                    <w:t>: Eosuquios, importancia</w:t>
                  </w:r>
                  <w:r>
                    <w:rPr>
                      <w:color w:val="000000"/>
                    </w:rPr>
                    <w:t xml:space="preserve"> del orden. Rincocéfalos, Escamados.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Diápsidos arcosaurios: Tecodontos. Importancia del orden. Estudio de caso: </w:t>
                  </w:r>
                  <w:r>
                    <w:rPr>
                      <w:i/>
                      <w:iCs/>
                      <w:color w:val="000000"/>
                    </w:rPr>
                    <w:t xml:space="preserve">Euparkeria. </w:t>
                  </w:r>
                  <w:r>
                    <w:rPr>
                      <w:color w:val="000000"/>
                    </w:rPr>
                    <w:t xml:space="preserve">Cocodrilidos. Primeros Dinosaurios: </w:t>
                  </w:r>
                  <w:r>
                    <w:rPr>
                      <w:i/>
                      <w:iCs/>
                      <w:color w:val="000000"/>
                    </w:rPr>
                    <w:t>Herrerasaurus ischigualastensis</w:t>
                  </w:r>
                  <w:r>
                    <w:rPr>
                      <w:color w:val="000000"/>
                    </w:rPr>
                    <w:t xml:space="preserve"> y </w:t>
                  </w:r>
                  <w:r>
                    <w:rPr>
                      <w:i/>
                      <w:iCs/>
                      <w:color w:val="000000"/>
                    </w:rPr>
                    <w:t>Eoraptor</w:t>
                  </w:r>
                  <w:r>
                    <w:rPr>
                      <w:color w:val="000000"/>
                    </w:rPr>
                    <w:t>. Dinosaurios saurisquios: Terópodos y Saurópodos, Di</w:t>
                  </w:r>
                  <w:r>
                    <w:rPr>
                      <w:color w:val="000000"/>
                    </w:rPr>
                    <w:t>nosaurios ornistiquios: Ornitópodos, anquilosaurios, ceratópsidos, estegosaurus. Pterosaurios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Euriápsidos</w:t>
                  </w:r>
                  <w:r>
                    <w:rPr>
                      <w:color w:val="000000"/>
                    </w:rPr>
                    <w:t xml:space="preserve">: Reptiles marinos. 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Valle de Ischigualasto, Importancia paleontológica y principales grupos fósiles.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Faunas de grandes vertebrados a través del tiempo</w:t>
                  </w:r>
                  <w:r>
                    <w:rPr>
                      <w:color w:val="000000"/>
                    </w:rPr>
                    <w:t>. Extinciones del Pérmico y del Cretácico. Hipótesis sobre las causas.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4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 xml:space="preserve">, 3rd ed. Blackwell Science Ltd, 2004 </w:t>
                        </w:r>
                        <w:hyperlink r:id="rId65" w:history="1">
                          <w:r>
                            <w:rPr>
                              <w:rStyle w:val="Hipervnculo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Wiley Blackwell, 2009, </w:t>
                        </w:r>
                        <w:hyperlink r:id="rId6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Lambert David et al, Enciclopedia de la vida prehistórica, DK, 2002,</w:t>
                        </w:r>
                        <w:r>
                          <w:rPr>
                            <w:color w:val="000000"/>
                          </w:rPr>
                          <w:t xml:space="preserve"> pag 12 a 15; pag 82 a 83; pag 172 a 197; pag 209 a 219</w:t>
                        </w:r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67" w:history="1">
                          <w:r>
                            <w:rPr>
                              <w:rStyle w:val="Hipervnculo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Artículos y videos para actividad de análisis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3758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9.4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Videos Paseando con Dinosaurios</w:t>
                        </w:r>
                        <w:r>
                          <w:rPr>
                            <w:color w:val="000000"/>
                          </w:rPr>
                          <w:t>, BBC, 1998</w:t>
                        </w:r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2"/>
                    <w:gridCol w:w="440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Reilly Michael El factor Armagedon, New Scientist, N°2633, 8 de Diciembre de 2007 (</w:t>
                        </w:r>
                        <w:hyperlink r:id="rId6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10: </w:t>
                  </w:r>
                  <w:bookmarkStart w:id="10" w:name="U10_Vuelo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La adquisición del vuelo</w:t>
                  </w:r>
                  <w:bookmarkEnd w:id="10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 vuelo en distintos grupos animales. Insectos. Pterosauros. Mamíferos. Aves.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 vuelo en las aves. Ancestros de las Aves: hipótesis Tecodontos e hipótesis Saurisquios terópodos. Relaciones filogenéticas entre Terópo</w:t>
                  </w:r>
                  <w:r>
                    <w:rPr>
                      <w:color w:val="000000"/>
                    </w:rPr>
                    <w:t xml:space="preserve">dos Maniraptores y </w:t>
                  </w:r>
                  <w:r>
                    <w:rPr>
                      <w:i/>
                      <w:iCs/>
                      <w:color w:val="000000"/>
                    </w:rPr>
                    <w:t>Archaeopteryx</w:t>
                  </w:r>
                  <w:r>
                    <w:rPr>
                      <w:color w:val="000000"/>
                    </w:rPr>
                    <w:t>. Estructuras necesarias para el vuelo.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Aves primitivas. Estudio de </w:t>
                  </w:r>
                  <w:r>
                    <w:rPr>
                      <w:i/>
                      <w:iCs/>
                      <w:color w:val="000000"/>
                    </w:rPr>
                    <w:t>Archaeopteryx</w:t>
                  </w:r>
                  <w:r>
                    <w:rPr>
                      <w:color w:val="000000"/>
                    </w:rPr>
                    <w:t>. Ratites y Aves no voladoras. Aves acuáticas primitivas. Aves terrestres primitivas.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Benton Michael J. Harper Dav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Wiley Blackwell, 2009, </w:t>
                        </w:r>
                        <w:hyperlink r:id="rId6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10.1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David et al, Enciclopedia de la vida prehistórica, DK, 2002, pag 50 a 59; pag 198 a 203 - </w:t>
                        </w:r>
                        <w:hyperlink r:id="rId7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Ricqlés Armand de, Los</w:t>
                        </w:r>
                        <w:r>
                          <w:rPr>
                            <w:color w:val="000000"/>
                          </w:rPr>
                          <w:t xml:space="preserve"> animales a la conquista del cielo, M.Científico, 200, 1999. pag 76 a 81 - Ver Guía de análisis en  </w:t>
                        </w:r>
                        <w:hyperlink r:id="rId71" w:history="1">
                          <w:r>
                            <w:rPr>
                              <w:rStyle w:val="Hipervnculo"/>
                            </w:rPr>
                            <w:t>Guías de estudio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11: </w:t>
                  </w:r>
                  <w:bookmarkStart w:id="11" w:name="U11_Mamífero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La radiación de </w:t>
                  </w:r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los mamíferos</w:t>
                  </w:r>
                  <w:bookmarkEnd w:id="11"/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Origen de los mamíferos. Radiación evolutiva de los mamíferos. Mamíferos primitivos. Estudio de </w:t>
                  </w:r>
                  <w:r>
                    <w:rPr>
                      <w:i/>
                      <w:iCs/>
                      <w:color w:val="000000"/>
                    </w:rPr>
                    <w:t>Morganucodon</w:t>
                  </w:r>
                  <w:r>
                    <w:rPr>
                      <w:color w:val="000000"/>
                    </w:rPr>
                    <w:t>. Huesos de la mandíbula y dentición. Prototherios (monotremos); Allotherios (multituberculados); Therios, marsupiales y placentarios.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 xml:space="preserve">, 3rd ed. Blackwell Science Ltd, 2004 </w:t>
                        </w:r>
                        <w:hyperlink r:id="rId72" w:history="1">
                          <w:r>
                            <w:rPr>
                              <w:rStyle w:val="Hipervnculo"/>
                            </w:rPr>
                            <w:t xml:space="preserve">Resúmenes </w:t>
                          </w:r>
                          <w:r>
                            <w:rPr>
                              <w:rStyle w:val="Hipervnculo"/>
                            </w:rPr>
                            <w:t>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Wiley Blackwell, 2009, </w:t>
                        </w:r>
                        <w:hyperlink r:id="rId7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 Lambert David et al, Enciclopedia de la vida prehistórica, DK, 2002, pag 209 a 219 (Mismo apunte Unidad 9- No repetir fotocopiado) </w:t>
                        </w:r>
                        <w:hyperlink r:id="rId7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 Lambert David et al, Enciclopedia de la vida prehistórica, DK, 2002, pag 220 y 221 </w:t>
                        </w:r>
                        <w:hyperlink r:id="rId7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Rougier G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uillermo W, Los mamíferos mesozoicos, Ciencia Hoy Volumen 6 Nº32, 1996 (.</w:t>
                        </w:r>
                        <w:hyperlink r:id="rId7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11.3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Briggs Derek E.G,  Crowther Peter R., </w:t>
                        </w:r>
                        <w:bookmarkStart w:id="12" w:name="_Toc280894563"/>
                        <w:r>
                          <w:rPr>
                            <w:color w:val="993300"/>
                            <w:sz w:val="20"/>
                            <w:szCs w:val="20"/>
                            <w:lang w:val="en-US"/>
                          </w:rPr>
                          <w:t>Paleobiología II</w:t>
                        </w:r>
                        <w:bookmarkEnd w:id="12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Blackwell Science Ltd,  2003 </w:t>
                        </w:r>
                        <w:hyperlink r:id="rId77" w:history="1">
                          <w:r>
                            <w:rPr>
                              <w:rStyle w:val="Hipervnculo"/>
                            </w:rPr>
                            <w:t>DOC</w:t>
                          </w:r>
                        </w:hyperlink>
                      </w:p>
                    </w:tc>
                  </w:tr>
                </w:tbl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12: </w:t>
                  </w:r>
                  <w:bookmarkStart w:id="13" w:name="U12_FaunaSudAm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Fauna Cenozoica sudamericana y pampeana</w:t>
                  </w:r>
                  <w:bookmarkEnd w:id="13"/>
                  <w:r>
                    <w:rPr>
                      <w:rFonts w:eastAsia="Times New Roman"/>
                    </w:rPr>
                    <w:t>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fauna sudamericana. El gran aislamiento. La fauna marsupial. Xenarthros. Ungulados. Roedores caviaformes. Las aves carnívoras. Ejemplos de convergencias y sustituciones. Formación del istmo de Panamá. Intercambio y suplantación de faunas.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fauna pampe</w:t>
                  </w:r>
                  <w:r>
                    <w:rPr>
                      <w:color w:val="000000"/>
                    </w:rPr>
                    <w:t xml:space="preserve">ana. Geología y Geomorfología pampeana. Fauna del Cuartario en la región pampeana. Principales fósiles.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 Lambert David et al, Enciclopedia de la vida prehistórica, DK, 2002, pag 224 a 227 </w:t>
                        </w:r>
                        <w:hyperlink r:id="rId7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Parera Aníbal, Los mamíferos de la Argentina, El origen de los mamíferos sudamericanos, pag 406 a 408.</w:t>
                        </w:r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Nº 13: </w:t>
                  </w:r>
                  <w:bookmarkStart w:id="14" w:name="U13_Primate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Los primates y el hombre</w:t>
                  </w:r>
                  <w:bookmarkEnd w:id="14"/>
                  <w:r>
                    <w:rPr>
                      <w:rFonts w:eastAsia="Times New Roman"/>
                    </w:rPr>
                    <w:t>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Primates: oríge</w:t>
                  </w:r>
                  <w:r>
                    <w:rPr>
                      <w:color w:val="000000"/>
                    </w:rPr>
                    <w:t xml:space="preserve">nes y filogenia. Sistemática. Miembros antropoideos, características. </w:t>
                  </w:r>
                  <w:r>
                    <w:rPr>
                      <w:i/>
                      <w:iCs/>
                      <w:color w:val="000000"/>
                    </w:rPr>
                    <w:t>Aegyptopithecus</w:t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i/>
                      <w:iCs/>
                      <w:color w:val="000000"/>
                    </w:rPr>
                    <w:t>Proconsul</w:t>
                  </w:r>
                  <w:r>
                    <w:rPr>
                      <w:color w:val="000000"/>
                    </w:rPr>
                    <w:t>. Homínidos y la evolución de los Humanos.</w:t>
                  </w:r>
                  <w:r>
                    <w:rPr>
                      <w:i/>
                      <w:iCs/>
                      <w:color w:val="000000"/>
                    </w:rPr>
                    <w:t xml:space="preserve"> Ramapithecus</w:t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i/>
                      <w:iCs/>
                      <w:color w:val="000000"/>
                    </w:rPr>
                    <w:t>Australopithecus</w:t>
                  </w:r>
                  <w:r>
                    <w:rPr>
                      <w:color w:val="000000"/>
                    </w:rPr>
                    <w:t xml:space="preserve"> y el género </w:t>
                  </w:r>
                  <w:r>
                    <w:rPr>
                      <w:i/>
                      <w:iCs/>
                      <w:color w:val="000000"/>
                    </w:rPr>
                    <w:t xml:space="preserve">Homo. </w:t>
                  </w:r>
                  <w:r>
                    <w:rPr>
                      <w:color w:val="000000"/>
                    </w:rPr>
                    <w:t>El hombre de Neanderthal y el hombre de Cromagnon (</w:t>
                  </w:r>
                  <w:r>
                    <w:rPr>
                      <w:i/>
                      <w:iCs/>
                      <w:color w:val="000000"/>
                    </w:rPr>
                    <w:t>Homo sapiens</w:t>
                  </w:r>
                  <w:r>
                    <w:rPr>
                      <w:color w:val="000000"/>
                    </w:rPr>
                    <w:t xml:space="preserve"> arca</w:t>
                  </w:r>
                  <w:r>
                    <w:rPr>
                      <w:color w:val="000000"/>
                    </w:rPr>
                    <w:t xml:space="preserve">ico). Problemas epistemológicos sobre el origen del hombre: Modelos de sustitución y modelo de continuidad. El desarrollo del lenguaje en los Homínidos. Desarrollo de Cultura. Dispersión desde Africa.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David et al, Enciclopedia de la vida prehistórica, DK, 2002, pag 242 a 253 </w:t>
                        </w:r>
                        <w:hyperlink r:id="rId7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Pickrell John, Experto al Instante : Evoluc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iòn Humana, New Scientist,  2006, (</w:t>
                        </w:r>
                        <w:hyperlink r:id="rId8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81" w:history="1">
                          <w:r>
                            <w:rPr>
                              <w:rStyle w:val="Hipervnculo"/>
                            </w:rPr>
                            <w:t>htt</w:t>
                          </w:r>
                          <w:r>
                            <w:rPr>
                              <w:rStyle w:val="Hipervnculo"/>
                            </w:rPr>
                            <w:t>p://www.newscientist.com/channel/being-human/human-evolution/dn9990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Pickrell John, Línea de tiempo de la Evoluciòn humana,  New Scientist,  2006, (</w:t>
                        </w:r>
                        <w:hyperlink r:id="rId8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Traducciòn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000000" w:rsidRDefault="006F4614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83" w:history="1">
                          <w:r>
                            <w:rPr>
                              <w:rStyle w:val="Hipervnculo"/>
                            </w:rPr>
                            <w:t>http://www.newscientist.com/channel/being-human/human-evolution/dn9989-timeline-human-evolution.html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Jones Dan, Going G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lobal, New Scientist Nº 2627, 2007 (</w:t>
                        </w:r>
                        <w:hyperlink r:id="rId8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Traducción, Globalizándose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complementaria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30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13.b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Lámina (2006) Distribución de dis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tintas especies de Homo en Europa, Asia y África (</w:t>
                        </w:r>
                        <w:hyperlink r:id="rId8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.jpg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14: </w:t>
                  </w:r>
                  <w:bookmarkStart w:id="15" w:name="U14_ErasGeol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Tabla cronológica de la vida sobre la tierra</w:t>
                  </w:r>
                  <w:bookmarkEnd w:id="15"/>
                  <w:r>
                    <w:rPr>
                      <w:rFonts w:eastAsia="Times New Roman"/>
                    </w:rPr>
                    <w:t xml:space="preserve"> y  Anexos varios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Recapitulación cronológica de los acontecimientos de la vida sobre la tierra.</w:t>
                  </w:r>
                </w:p>
                <w:p w:rsidR="00000000" w:rsidRDefault="006F4614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Eras y períodos.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F4614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31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Margulis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Lynn y </w:t>
                        </w: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Sagan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Dorion, ¿Que es la vida?, Metatemas, 1995, </w:t>
                        </w:r>
                        <w:hyperlink r:id="rId8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Cronología de la historia de la Tierra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14.2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6F4614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Marshall Michael, Línea de tiempo: La evolución de la vida. New Scientist, Julio 2009. (</w:t>
                        </w:r>
                        <w:hyperlink r:id="rId8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6F4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6F46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13483974"/>
        </w:trPr>
        <w:tc>
          <w:tcPr>
            <w:tcW w:w="0" w:type="auto"/>
            <w:hideMark/>
          </w:tcPr>
          <w:p w:rsidR="00000000" w:rsidRDefault="006F4614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Observación </w:t>
            </w:r>
          </w:p>
          <w:p w:rsidR="00000000" w:rsidRDefault="006F4614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§</w:t>
            </w:r>
            <w:r>
              <w:rPr>
                <w:color w:val="000000"/>
              </w:rPr>
              <w:tab/>
              <w:t>La Bibliografía opcional no es obligatoria, pero su acceso es conveniente a fines de profundización de los distintos temas.</w:t>
            </w:r>
          </w:p>
          <w:p w:rsidR="00000000" w:rsidRDefault="006F4614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6F4614">
      <w:pPr>
        <w:pStyle w:val="NormalWeb"/>
        <w:divId w:val="2013483974"/>
        <w:rPr>
          <w:color w:val="000000"/>
        </w:rPr>
      </w:pPr>
      <w:r>
        <w:rPr>
          <w:color w:val="000000"/>
        </w:rPr>
        <w:t> </w:t>
      </w:r>
    </w:p>
    <w:p w:rsidR="00000000" w:rsidRDefault="006F4614">
      <w:pPr>
        <w:pStyle w:val="NormalWeb"/>
        <w:divId w:val="2013483974"/>
        <w:rPr>
          <w:color w:val="000000"/>
        </w:rPr>
      </w:pPr>
      <w:r>
        <w:rPr>
          <w:color w:val="000000"/>
        </w:rPr>
        <w:t> </w:t>
      </w:r>
    </w:p>
    <w:p w:rsidR="00000000" w:rsidRDefault="006F4614">
      <w:pPr>
        <w:divId w:val="201348397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s-ES_tradnl"/>
        </w:rPr>
        <w:t> </w:t>
      </w:r>
    </w:p>
    <w:p w:rsidR="00000000" w:rsidRDefault="006F4614">
      <w:pPr>
        <w:ind w:right="2013" w:firstLine="3969"/>
        <w:jc w:val="center"/>
        <w:divId w:val="2013483974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lang w:val="es-ES_tradnl"/>
        </w:rPr>
        <w:t>Fernando E. Cuello</w:t>
      </w:r>
    </w:p>
    <w:p w:rsidR="006F4614" w:rsidRDefault="006F4614">
      <w:pPr>
        <w:ind w:right="2013" w:firstLine="3969"/>
        <w:jc w:val="center"/>
        <w:divId w:val="201348397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s-ES_tradnl"/>
        </w:rPr>
        <w:t>Profesor  de Ciencias Naturales</w:t>
      </w:r>
    </w:p>
    <w:sectPr w:rsidR="006F4614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UPArgoLight">
    <w:altName w:val="Cambria"/>
    <w:panose1 w:val="00000000000000000000"/>
    <w:charset w:val="00"/>
    <w:family w:val="roman"/>
    <w:notTrueType/>
    <w:pitch w:val="default"/>
  </w:font>
  <w:font w:name="Lithos-Regular">
    <w:altName w:val="Cambria"/>
    <w:panose1 w:val="00000000000000000000"/>
    <w:charset w:val="00"/>
    <w:family w:val="roman"/>
    <w:notTrueType/>
    <w:pitch w:val="default"/>
  </w:font>
  <w:font w:name="HelveticaNeue-Ligh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107B"/>
    <w:rsid w:val="006F4614"/>
    <w:rsid w:val="009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D211-5F78-454E-A508-ED7045F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after="60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Pr>
      <w:sz w:val="20"/>
      <w:szCs w:val="20"/>
    </w:rPr>
  </w:style>
  <w:style w:type="paragraph" w:customStyle="1" w:styleId="programa">
    <w:name w:val="programa"/>
    <w:basedOn w:val="Normal"/>
    <w:uiPriority w:val="99"/>
    <w:semiHidden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uiPriority w:val="99"/>
    <w:semiHidden/>
    <w:rPr>
      <w:sz w:val="20"/>
      <w:szCs w:val="20"/>
    </w:rPr>
  </w:style>
  <w:style w:type="paragraph" w:customStyle="1" w:styleId="tdnrobibliografia">
    <w:name w:val="td_nro_bibliografia"/>
    <w:basedOn w:val="Normal"/>
    <w:uiPriority w:val="99"/>
    <w:semiHidden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uiPriority w:val="99"/>
    <w:semiHidden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uiPriority w:val="99"/>
    <w:semiHidden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uiPriority w:val="99"/>
    <w:semiHidden/>
    <w:rPr>
      <w:sz w:val="8"/>
      <w:szCs w:val="8"/>
    </w:rPr>
  </w:style>
  <w:style w:type="paragraph" w:customStyle="1" w:styleId="mstheme-horiz-navtxt">
    <w:name w:val="mstheme-horiz-navtxt"/>
    <w:basedOn w:val="Normal"/>
    <w:uiPriority w:val="99"/>
    <w:semiHidden/>
    <w:rPr>
      <w:sz w:val="3"/>
      <w:szCs w:val="3"/>
    </w:rPr>
  </w:style>
  <w:style w:type="paragraph" w:customStyle="1" w:styleId="mstheme-vert-navtxt">
    <w:name w:val="mstheme-vert-navtxt"/>
    <w:basedOn w:val="Normal"/>
    <w:uiPriority w:val="99"/>
    <w:semiHidden/>
    <w:pPr>
      <w:jc w:val="center"/>
    </w:pPr>
    <w:rPr>
      <w:sz w:val="3"/>
      <w:szCs w:val="3"/>
    </w:rPr>
  </w:style>
  <w:style w:type="paragraph" w:customStyle="1" w:styleId="mstheme-navtxthome">
    <w:name w:val="mstheme-navtxthome"/>
    <w:basedOn w:val="Normal"/>
    <w:uiPriority w:val="99"/>
    <w:semiHidden/>
    <w:rPr>
      <w:sz w:val="2"/>
      <w:szCs w:val="2"/>
    </w:rPr>
  </w:style>
  <w:style w:type="paragraph" w:customStyle="1" w:styleId="mstheme-navtxtnext">
    <w:name w:val="mstheme-navtxtnext"/>
    <w:basedOn w:val="Normal"/>
    <w:uiPriority w:val="99"/>
    <w:semiHidden/>
    <w:rPr>
      <w:sz w:val="2"/>
      <w:szCs w:val="2"/>
    </w:rPr>
  </w:style>
  <w:style w:type="paragraph" w:customStyle="1" w:styleId="mstheme-navtxtprev">
    <w:name w:val="mstheme-navtxtprev"/>
    <w:basedOn w:val="Normal"/>
    <w:uiPriority w:val="99"/>
    <w:semiHidden/>
    <w:rPr>
      <w:sz w:val="2"/>
      <w:szCs w:val="2"/>
    </w:rPr>
  </w:style>
  <w:style w:type="paragraph" w:customStyle="1" w:styleId="mstheme-navtxtup">
    <w:name w:val="mstheme-navtxtup"/>
    <w:basedOn w:val="Normal"/>
    <w:uiPriority w:val="99"/>
    <w:semiHidden/>
    <w:rPr>
      <w:sz w:val="2"/>
      <w:szCs w:val="2"/>
    </w:rPr>
  </w:style>
  <w:style w:type="paragraph" w:customStyle="1" w:styleId="ms-addnew">
    <w:name w:val="ms-addnew"/>
    <w:basedOn w:val="Normal"/>
    <w:uiPriority w:val="99"/>
    <w:semiHidden/>
    <w:rPr>
      <w:sz w:val="20"/>
      <w:szCs w:val="20"/>
    </w:rPr>
  </w:style>
  <w:style w:type="paragraph" w:customStyle="1" w:styleId="ms-alerttext">
    <w:name w:val="ms-alerttext"/>
    <w:basedOn w:val="Normal"/>
    <w:uiPriority w:val="99"/>
    <w:semiHidden/>
    <w:rPr>
      <w:sz w:val="20"/>
      <w:szCs w:val="20"/>
    </w:rPr>
  </w:style>
  <w:style w:type="paragraph" w:customStyle="1" w:styleId="ms-alternating">
    <w:name w:val="ms-alternating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uiPriority w:val="99"/>
    <w:semiHidden/>
    <w:rPr>
      <w:b/>
      <w:bCs/>
      <w:sz w:val="20"/>
      <w:szCs w:val="20"/>
    </w:rPr>
  </w:style>
  <w:style w:type="paragraph" w:customStyle="1" w:styleId="ms-appt">
    <w:name w:val="ms-appt"/>
    <w:basedOn w:val="Normal"/>
    <w:uiPriority w:val="99"/>
    <w:semiHidden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</w:pPr>
    <w:rPr>
      <w:sz w:val="20"/>
      <w:szCs w:val="20"/>
    </w:rPr>
  </w:style>
  <w:style w:type="paragraph" w:customStyle="1" w:styleId="ms-apptsingle">
    <w:name w:val="ms-apptsingle"/>
    <w:basedOn w:val="Normal"/>
    <w:uiPriority w:val="99"/>
    <w:semiHidden/>
    <w:pPr>
      <w:pBdr>
        <w:left w:val="single" w:sz="6" w:space="0" w:color="000000"/>
        <w:right w:val="single" w:sz="6" w:space="0" w:color="000000"/>
      </w:pBdr>
    </w:pPr>
    <w:rPr>
      <w:sz w:val="20"/>
      <w:szCs w:val="20"/>
    </w:rPr>
  </w:style>
  <w:style w:type="paragraph" w:customStyle="1" w:styleId="ms-authoringcontrols">
    <w:name w:val="ms-authoringcontrols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back">
    <w:name w:val="ms-back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banner">
    <w:name w:val="ms-banner"/>
    <w:basedOn w:val="Normal"/>
    <w:uiPriority w:val="99"/>
    <w:semiHidden/>
    <w:rPr>
      <w:sz w:val="20"/>
      <w:szCs w:val="20"/>
    </w:rPr>
  </w:style>
  <w:style w:type="paragraph" w:customStyle="1" w:styleId="ms-bannerframe">
    <w:name w:val="ms-bannerframe"/>
    <w:basedOn w:val="Normal"/>
    <w:uiPriority w:val="99"/>
    <w:semiHidden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uiPriority w:val="99"/>
    <w:semiHidden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uiPriority w:val="99"/>
    <w:semiHidden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uiPriority w:val="99"/>
    <w:semiHidden/>
    <w:rPr>
      <w:sz w:val="20"/>
      <w:szCs w:val="20"/>
    </w:rPr>
  </w:style>
  <w:style w:type="paragraph" w:customStyle="1" w:styleId="ms-cal">
    <w:name w:val="ms-cal"/>
    <w:basedOn w:val="Normal"/>
    <w:uiPriority w:val="99"/>
    <w:semiHidden/>
    <w:rPr>
      <w:sz w:val="20"/>
      <w:szCs w:val="20"/>
    </w:rPr>
  </w:style>
  <w:style w:type="paragraph" w:customStyle="1" w:styleId="ms-calallday">
    <w:name w:val="ms-calallday"/>
    <w:basedOn w:val="Normal"/>
    <w:uiPriority w:val="99"/>
    <w:semiHidden/>
    <w:pPr>
      <w:jc w:val="center"/>
    </w:pPr>
    <w:rPr>
      <w:sz w:val="20"/>
      <w:szCs w:val="20"/>
    </w:rPr>
  </w:style>
  <w:style w:type="paragraph" w:customStyle="1" w:styleId="ms-calbot">
    <w:name w:val="ms-calbot"/>
    <w:basedOn w:val="Normal"/>
    <w:uiPriority w:val="99"/>
    <w:semiHidden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uiPriority w:val="99"/>
    <w:semiHidden/>
    <w:rPr>
      <w:sz w:val="20"/>
      <w:szCs w:val="20"/>
    </w:rPr>
  </w:style>
  <w:style w:type="paragraph" w:customStyle="1" w:styleId="ms-caldmidhour">
    <w:name w:val="ms-caldmidhour"/>
    <w:basedOn w:val="Normal"/>
    <w:uiPriority w:val="99"/>
    <w:semiHidden/>
    <w:rPr>
      <w:sz w:val="20"/>
      <w:szCs w:val="20"/>
    </w:rPr>
  </w:style>
  <w:style w:type="paragraph" w:customStyle="1" w:styleId="ms-caldmidquarterhour">
    <w:name w:val="ms-caldmidquarterhour"/>
    <w:basedOn w:val="Normal"/>
    <w:uiPriority w:val="99"/>
    <w:semiHidden/>
    <w:rPr>
      <w:sz w:val="20"/>
      <w:szCs w:val="20"/>
    </w:rPr>
  </w:style>
  <w:style w:type="paragraph" w:customStyle="1" w:styleId="ms-caldow">
    <w:name w:val="ms-caldow"/>
    <w:basedOn w:val="Normal"/>
    <w:uiPriority w:val="99"/>
    <w:semiHidden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</w:pPr>
    <w:rPr>
      <w:b/>
      <w:bCs/>
      <w:sz w:val="20"/>
      <w:szCs w:val="20"/>
    </w:rPr>
  </w:style>
  <w:style w:type="paragraph" w:customStyle="1" w:styleId="ms-caldowdown">
    <w:name w:val="ms-caldowdown"/>
    <w:basedOn w:val="Normal"/>
    <w:uiPriority w:val="99"/>
    <w:semiHidden/>
    <w:pPr>
      <w:jc w:val="center"/>
    </w:pPr>
    <w:rPr>
      <w:b/>
      <w:bCs/>
      <w:sz w:val="20"/>
      <w:szCs w:val="20"/>
    </w:rPr>
  </w:style>
  <w:style w:type="paragraph" w:customStyle="1" w:styleId="ms-caldown">
    <w:name w:val="ms-caldown"/>
    <w:basedOn w:val="Normal"/>
    <w:uiPriority w:val="99"/>
    <w:semiHidden/>
    <w:rPr>
      <w:sz w:val="20"/>
      <w:szCs w:val="20"/>
    </w:rPr>
  </w:style>
  <w:style w:type="paragraph" w:customStyle="1" w:styleId="ms-caldspacer">
    <w:name w:val="ms-caldspacer"/>
    <w:basedOn w:val="Normal"/>
    <w:uiPriority w:val="99"/>
    <w:semiHidden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uiPriority w:val="99"/>
    <w:semiHidden/>
    <w:pPr>
      <w:pBdr>
        <w:top w:val="single" w:sz="6" w:space="0" w:color="660066"/>
      </w:pBdr>
    </w:pPr>
    <w:rPr>
      <w:sz w:val="20"/>
      <w:szCs w:val="20"/>
    </w:rPr>
  </w:style>
  <w:style w:type="paragraph" w:customStyle="1" w:styleId="ms-calhead">
    <w:name w:val="ms-calhead"/>
    <w:basedOn w:val="Normal"/>
    <w:uiPriority w:val="99"/>
    <w:semiHidden/>
    <w:pPr>
      <w:shd w:val="clear" w:color="auto" w:fill="000000"/>
      <w:jc w:val="center"/>
    </w:pPr>
    <w:rPr>
      <w:sz w:val="20"/>
      <w:szCs w:val="20"/>
    </w:rPr>
  </w:style>
  <w:style w:type="paragraph" w:customStyle="1" w:styleId="ms-calhour">
    <w:name w:val="ms-calhour"/>
    <w:basedOn w:val="Normal"/>
    <w:uiPriority w:val="99"/>
    <w:semiHidden/>
    <w:pPr>
      <w:pBdr>
        <w:top w:val="single" w:sz="6" w:space="0" w:color="2C2C2C"/>
      </w:pBdr>
    </w:pPr>
    <w:rPr>
      <w:sz w:val="20"/>
      <w:szCs w:val="20"/>
    </w:rPr>
  </w:style>
  <w:style w:type="paragraph" w:customStyle="1" w:styleId="ms-calmid">
    <w:name w:val="ms-calmid"/>
    <w:basedOn w:val="Normal"/>
    <w:uiPriority w:val="99"/>
    <w:semiHidden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uiPriority w:val="99"/>
    <w:semiHidden/>
    <w:rPr>
      <w:sz w:val="20"/>
      <w:szCs w:val="20"/>
    </w:rPr>
  </w:style>
  <w:style w:type="paragraph" w:customStyle="1" w:styleId="ms-calspacer">
    <w:name w:val="ms-calspacer"/>
    <w:basedOn w:val="Normal"/>
    <w:uiPriority w:val="99"/>
    <w:semiHidden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uiPriority w:val="99"/>
    <w:semiHidden/>
    <w:pPr>
      <w:pBdr>
        <w:top w:val="single" w:sz="6" w:space="0" w:color="2C2C2C"/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vspacer">
    <w:name w:val="ms-calvspacer"/>
    <w:basedOn w:val="Normal"/>
    <w:uiPriority w:val="99"/>
    <w:semiHidden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uiPriority w:val="99"/>
    <w:semiHidden/>
    <w:rPr>
      <w:b/>
      <w:bCs/>
      <w:sz w:val="20"/>
      <w:szCs w:val="20"/>
    </w:rPr>
  </w:style>
  <w:style w:type="paragraph" w:customStyle="1" w:styleId="ms-connerror">
    <w:name w:val="ms-connerror"/>
    <w:basedOn w:val="Normal"/>
    <w:uiPriority w:val="99"/>
    <w:semiHidden/>
    <w:rPr>
      <w:sz w:val="20"/>
      <w:szCs w:val="20"/>
    </w:rPr>
  </w:style>
  <w:style w:type="paragraph" w:customStyle="1" w:styleId="ms-dappt">
    <w:name w:val="ms-dappt"/>
    <w:basedOn w:val="Normal"/>
    <w:uiPriority w:val="99"/>
    <w:semiHidden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</w:pPr>
    <w:rPr>
      <w:sz w:val="20"/>
      <w:szCs w:val="20"/>
    </w:rPr>
  </w:style>
  <w:style w:type="paragraph" w:customStyle="1" w:styleId="ms-dapptsingle">
    <w:name w:val="ms-dapptsingle"/>
    <w:basedOn w:val="Normal"/>
    <w:uiPriority w:val="99"/>
    <w:semiHidden/>
    <w:pPr>
      <w:pBdr>
        <w:left w:val="single" w:sz="6" w:space="0" w:color="000000"/>
        <w:right w:val="single" w:sz="6" w:space="0" w:color="000000"/>
      </w:pBdr>
    </w:pPr>
    <w:rPr>
      <w:sz w:val="20"/>
      <w:szCs w:val="20"/>
    </w:rPr>
  </w:style>
  <w:style w:type="paragraph" w:customStyle="1" w:styleId="ms-datepicker">
    <w:name w:val="ms-datepicker"/>
    <w:basedOn w:val="Normal"/>
    <w:uiPriority w:val="99"/>
    <w:semiHidden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sz w:val="20"/>
      <w:szCs w:val="20"/>
    </w:rPr>
  </w:style>
  <w:style w:type="paragraph" w:customStyle="1" w:styleId="ms-datepickeriframe">
    <w:name w:val="ms-datepickeriframe"/>
    <w:basedOn w:val="Normal"/>
    <w:uiPriority w:val="99"/>
    <w:semiHidden/>
    <w:pPr>
      <w:shd w:val="clear" w:color="auto" w:fill="FFFFFF"/>
    </w:pPr>
    <w:rPr>
      <w:sz w:val="20"/>
      <w:szCs w:val="20"/>
    </w:rPr>
  </w:style>
  <w:style w:type="paragraph" w:customStyle="1" w:styleId="ms-dcal">
    <w:name w:val="ms-dcal"/>
    <w:basedOn w:val="Normal"/>
    <w:uiPriority w:val="99"/>
    <w:semiHidden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descriptiontext">
    <w:name w:val="ms-descriptiontext"/>
    <w:basedOn w:val="Normal"/>
    <w:uiPriority w:val="99"/>
    <w:semiHidden/>
    <w:rPr>
      <w:sz w:val="20"/>
      <w:szCs w:val="20"/>
    </w:rPr>
  </w:style>
  <w:style w:type="paragraph" w:customStyle="1" w:styleId="ms-discussionseparator">
    <w:name w:val="ms-discussionseparator"/>
    <w:basedOn w:val="Normal"/>
    <w:uiPriority w:val="99"/>
    <w:semiHidden/>
    <w:rPr>
      <w:sz w:val="20"/>
      <w:szCs w:val="20"/>
    </w:rPr>
  </w:style>
  <w:style w:type="paragraph" w:customStyle="1" w:styleId="ms-discussiontitle">
    <w:name w:val="ms-discussiontitle"/>
    <w:basedOn w:val="Normal"/>
    <w:uiPriority w:val="99"/>
    <w:semiHidden/>
    <w:rPr>
      <w:b/>
      <w:bCs/>
      <w:sz w:val="20"/>
      <w:szCs w:val="20"/>
    </w:rPr>
  </w:style>
  <w:style w:type="paragraph" w:customStyle="1" w:styleId="ms-dpday">
    <w:name w:val="ms-dpday"/>
    <w:basedOn w:val="Normal"/>
    <w:uiPriority w:val="99"/>
    <w:semiHidden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uiPriority w:val="99"/>
    <w:semiHidden/>
    <w:pPr>
      <w:pBdr>
        <w:bottom w:val="single" w:sz="6" w:space="0" w:color="2C2C2C"/>
      </w:pBdr>
      <w:jc w:val="center"/>
    </w:pPr>
    <w:rPr>
      <w:b/>
      <w:bCs/>
      <w:sz w:val="20"/>
      <w:szCs w:val="20"/>
    </w:rPr>
  </w:style>
  <w:style w:type="paragraph" w:customStyle="1" w:styleId="ms-dpfoot">
    <w:name w:val="ms-dpfoot"/>
    <w:basedOn w:val="Normal"/>
    <w:uiPriority w:val="99"/>
    <w:semiHidden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uiPriority w:val="99"/>
    <w:semiHidden/>
    <w:pPr>
      <w:shd w:val="clear" w:color="auto" w:fill="B3B38C"/>
      <w:jc w:val="center"/>
    </w:pPr>
    <w:rPr>
      <w:b/>
      <w:bCs/>
      <w:sz w:val="20"/>
      <w:szCs w:val="20"/>
    </w:rPr>
  </w:style>
  <w:style w:type="paragraph" w:customStyle="1" w:styleId="ms-dpnextprev">
    <w:name w:val="ms-dpnextprev"/>
    <w:basedOn w:val="Normal"/>
    <w:uiPriority w:val="99"/>
    <w:semiHidden/>
    <w:pPr>
      <w:shd w:val="clear" w:color="auto" w:fill="B3B38C"/>
      <w:jc w:val="center"/>
    </w:pPr>
    <w:rPr>
      <w:b/>
      <w:bCs/>
      <w:sz w:val="20"/>
      <w:szCs w:val="20"/>
    </w:rPr>
  </w:style>
  <w:style w:type="paragraph" w:customStyle="1" w:styleId="ms-dpnonmonth">
    <w:name w:val="ms-dpnonmonth"/>
    <w:basedOn w:val="Normal"/>
    <w:uiPriority w:val="99"/>
    <w:semiHidden/>
    <w:pPr>
      <w:jc w:val="center"/>
    </w:pPr>
    <w:rPr>
      <w:sz w:val="20"/>
      <w:szCs w:val="20"/>
    </w:rPr>
  </w:style>
  <w:style w:type="paragraph" w:customStyle="1" w:styleId="ms-dpselectedday">
    <w:name w:val="ms-dpselectedday"/>
    <w:basedOn w:val="Normal"/>
    <w:uiPriority w:val="99"/>
    <w:semiHidden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uiPriority w:val="99"/>
    <w:semiHidden/>
    <w:rPr>
      <w:sz w:val="20"/>
      <w:szCs w:val="20"/>
    </w:rPr>
  </w:style>
  <w:style w:type="paragraph" w:customStyle="1" w:styleId="ms-firstcalhour">
    <w:name w:val="ms-firstcalhour"/>
    <w:basedOn w:val="Normal"/>
    <w:uiPriority w:val="99"/>
    <w:semiHidden/>
    <w:rPr>
      <w:sz w:val="20"/>
      <w:szCs w:val="20"/>
    </w:rPr>
  </w:style>
  <w:style w:type="paragraph" w:customStyle="1" w:styleId="ms-formbody">
    <w:name w:val="ms-formbody"/>
    <w:basedOn w:val="Normal"/>
    <w:uiPriority w:val="99"/>
    <w:semiHidden/>
    <w:rPr>
      <w:sz w:val="20"/>
      <w:szCs w:val="20"/>
    </w:rPr>
  </w:style>
  <w:style w:type="paragraph" w:customStyle="1" w:styleId="ms-formdescription">
    <w:name w:val="ms-formdescription"/>
    <w:basedOn w:val="Normal"/>
    <w:uiPriority w:val="99"/>
    <w:semiHidden/>
    <w:rPr>
      <w:sz w:val="20"/>
      <w:szCs w:val="20"/>
    </w:rPr>
  </w:style>
  <w:style w:type="paragraph" w:customStyle="1" w:styleId="ms-formlabel">
    <w:name w:val="ms-formlabel"/>
    <w:basedOn w:val="Normal"/>
    <w:uiPriority w:val="99"/>
    <w:semiHidden/>
    <w:rPr>
      <w:sz w:val="17"/>
      <w:szCs w:val="17"/>
    </w:rPr>
  </w:style>
  <w:style w:type="paragraph" w:customStyle="1" w:styleId="ms-formrecurrence">
    <w:name w:val="ms-formrecurrence"/>
    <w:basedOn w:val="Normal"/>
    <w:uiPriority w:val="99"/>
    <w:semiHidden/>
    <w:rPr>
      <w:sz w:val="20"/>
      <w:szCs w:val="20"/>
    </w:rPr>
  </w:style>
  <w:style w:type="paragraph" w:customStyle="1" w:styleId="ms-gb">
    <w:name w:val="ms-gb"/>
    <w:basedOn w:val="Normal"/>
    <w:uiPriority w:val="99"/>
    <w:semiHidden/>
    <w:pPr>
      <w:shd w:val="clear" w:color="auto" w:fill="D6D6B4"/>
    </w:pPr>
    <w:rPr>
      <w:b/>
      <w:bCs/>
      <w:sz w:val="20"/>
      <w:szCs w:val="20"/>
    </w:rPr>
  </w:style>
  <w:style w:type="paragraph" w:customStyle="1" w:styleId="ms-gridt1">
    <w:name w:val="ms-gridt1"/>
    <w:basedOn w:val="Normal"/>
    <w:uiPriority w:val="99"/>
    <w:semiHidden/>
    <w:pPr>
      <w:jc w:val="center"/>
    </w:pPr>
    <w:rPr>
      <w:sz w:val="20"/>
      <w:szCs w:val="20"/>
    </w:rPr>
  </w:style>
  <w:style w:type="paragraph" w:customStyle="1" w:styleId="ms-gridtext">
    <w:name w:val="ms-gridtext"/>
    <w:basedOn w:val="Normal"/>
    <w:uiPriority w:val="99"/>
    <w:semiHidden/>
    <w:rPr>
      <w:sz w:val="20"/>
      <w:szCs w:val="20"/>
    </w:rPr>
  </w:style>
  <w:style w:type="paragraph" w:customStyle="1" w:styleId="ms-highlight">
    <w:name w:val="ms-highlight"/>
    <w:basedOn w:val="Normal"/>
    <w:uiPriority w:val="99"/>
    <w:semiHidden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uiPriority w:val="99"/>
    <w:semiHidden/>
    <w:rPr>
      <w:b/>
      <w:bCs/>
      <w:sz w:val="20"/>
      <w:szCs w:val="20"/>
    </w:rPr>
  </w:style>
  <w:style w:type="paragraph" w:customStyle="1" w:styleId="ms-hovercellactive">
    <w:name w:val="ms-hovercellactive"/>
    <w:basedOn w:val="Normal"/>
    <w:uiPriority w:val="99"/>
    <w:semiHidden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uiPriority w:val="99"/>
    <w:semiHidden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imglibmenuarea">
    <w:name w:val="ms-imglibmenuarea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uiPriority w:val="99"/>
    <w:semiHidden/>
    <w:rPr>
      <w:b/>
      <w:bCs/>
      <w:sz w:val="20"/>
      <w:szCs w:val="20"/>
    </w:rPr>
  </w:style>
  <w:style w:type="paragraph" w:customStyle="1" w:styleId="ms-imglibthumbnail">
    <w:name w:val="ms-imglibthumbnail"/>
    <w:basedOn w:val="Normal"/>
    <w:uiPriority w:val="99"/>
    <w:semiHidden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uiPriority w:val="99"/>
    <w:semiHidden/>
    <w:rPr>
      <w:sz w:val="20"/>
      <w:szCs w:val="20"/>
    </w:rPr>
  </w:style>
  <w:style w:type="paragraph" w:customStyle="1" w:styleId="ms-main">
    <w:name w:val="ms-main"/>
    <w:basedOn w:val="Normal"/>
    <w:uiPriority w:val="99"/>
    <w:semiHidden/>
    <w:rPr>
      <w:sz w:val="20"/>
      <w:szCs w:val="20"/>
    </w:rPr>
  </w:style>
  <w:style w:type="paragraph" w:customStyle="1" w:styleId="ms-menuimagecell">
    <w:name w:val="ms-menuimagecell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uiPriority w:val="99"/>
    <w:semiHidden/>
    <w:rPr>
      <w:sz w:val="20"/>
      <w:szCs w:val="20"/>
    </w:rPr>
  </w:style>
  <w:style w:type="paragraph" w:customStyle="1" w:styleId="ms-input">
    <w:name w:val="ms-input"/>
    <w:basedOn w:val="Normal"/>
    <w:uiPriority w:val="99"/>
    <w:semiHidden/>
    <w:rPr>
      <w:sz w:val="20"/>
      <w:szCs w:val="20"/>
    </w:rPr>
  </w:style>
  <w:style w:type="paragraph" w:customStyle="1" w:styleId="ms-navframe">
    <w:name w:val="ms-navframe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uiPriority w:val="99"/>
    <w:semiHidden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uiPriority w:val="99"/>
    <w:semiHidden/>
    <w:rPr>
      <w:sz w:val="20"/>
      <w:szCs w:val="20"/>
    </w:rPr>
  </w:style>
  <w:style w:type="paragraph" w:customStyle="1" w:styleId="ms-pageheaderdate">
    <w:name w:val="ms-pageheaderdate"/>
    <w:basedOn w:val="Normal"/>
    <w:uiPriority w:val="99"/>
    <w:semiHidden/>
    <w:rPr>
      <w:sz w:val="20"/>
      <w:szCs w:val="20"/>
    </w:rPr>
  </w:style>
  <w:style w:type="paragraph" w:customStyle="1" w:styleId="ms-pageheadergreeting">
    <w:name w:val="ms-pageheadergreeting"/>
    <w:basedOn w:val="Normal"/>
    <w:uiPriority w:val="99"/>
    <w:semiHidden/>
    <w:rPr>
      <w:sz w:val="20"/>
      <w:szCs w:val="20"/>
    </w:rPr>
  </w:style>
  <w:style w:type="paragraph" w:customStyle="1" w:styleId="ms-pagetitle">
    <w:name w:val="ms-pagetitle"/>
    <w:basedOn w:val="Normal"/>
    <w:uiPriority w:val="99"/>
    <w:semiHidden/>
    <w:rPr>
      <w:b/>
      <w:bCs/>
      <w:sz w:val="20"/>
      <w:szCs w:val="20"/>
    </w:rPr>
  </w:style>
  <w:style w:type="paragraph" w:customStyle="1" w:styleId="ms-partline">
    <w:name w:val="ms-partline"/>
    <w:basedOn w:val="Normal"/>
    <w:uiPriority w:val="99"/>
    <w:semiHidden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uiPriority w:val="99"/>
    <w:semiHidden/>
    <w:rPr>
      <w:sz w:val="20"/>
      <w:szCs w:val="20"/>
    </w:rPr>
  </w:style>
  <w:style w:type="paragraph" w:customStyle="1" w:styleId="ms-partspacinghorizontal">
    <w:name w:val="ms-partspacinghorizontal"/>
    <w:basedOn w:val="Normal"/>
    <w:uiPriority w:val="99"/>
    <w:semiHidden/>
    <w:rPr>
      <w:sz w:val="20"/>
      <w:szCs w:val="20"/>
    </w:rPr>
  </w:style>
  <w:style w:type="paragraph" w:customStyle="1" w:styleId="ms-propertysheet">
    <w:name w:val="ms-propertysheet"/>
    <w:basedOn w:val="Normal"/>
    <w:uiPriority w:val="99"/>
    <w:semiHidden/>
    <w:rPr>
      <w:sz w:val="20"/>
      <w:szCs w:val="20"/>
    </w:rPr>
  </w:style>
  <w:style w:type="paragraph" w:customStyle="1" w:styleId="ms-propgridbuilderbutton">
    <w:name w:val="ms-propgridbuilderbutton"/>
    <w:basedOn w:val="Normal"/>
    <w:uiPriority w:val="99"/>
    <w:semiHidden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sz w:val="20"/>
      <w:szCs w:val="20"/>
    </w:rPr>
  </w:style>
  <w:style w:type="paragraph" w:customStyle="1" w:styleId="ms-radiotext">
    <w:name w:val="ms-radiotext"/>
    <w:basedOn w:val="Normal"/>
    <w:uiPriority w:val="99"/>
    <w:semiHidden/>
    <w:rPr>
      <w:sz w:val="20"/>
      <w:szCs w:val="20"/>
    </w:rPr>
  </w:style>
  <w:style w:type="paragraph" w:customStyle="1" w:styleId="ms-rtapplybackground">
    <w:name w:val="ms-rtapplybackground"/>
    <w:basedOn w:val="Normal"/>
    <w:uiPriority w:val="99"/>
    <w:semiHidden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uiPriority w:val="99"/>
    <w:semiHidden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uiPriority w:val="99"/>
    <w:semiHidden/>
    <w:rPr>
      <w:sz w:val="16"/>
      <w:szCs w:val="16"/>
    </w:rPr>
  </w:style>
  <w:style w:type="paragraph" w:customStyle="1" w:styleId="ms-searchcorner">
    <w:name w:val="ms-searchcorner"/>
    <w:basedOn w:val="Normal"/>
    <w:uiPriority w:val="99"/>
    <w:semiHidden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uiPriority w:val="99"/>
    <w:semiHidden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uiPriority w:val="99"/>
    <w:semiHidden/>
    <w:rPr>
      <w:b/>
      <w:bCs/>
      <w:sz w:val="20"/>
      <w:szCs w:val="20"/>
    </w:rPr>
  </w:style>
  <w:style w:type="paragraph" w:customStyle="1" w:styleId="ms-sectionline">
    <w:name w:val="ms-sectionline"/>
    <w:basedOn w:val="Normal"/>
    <w:uiPriority w:val="99"/>
    <w:semiHidden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uiPriority w:val="99"/>
    <w:semiHidden/>
    <w:pPr>
      <w:shd w:val="clear" w:color="auto" w:fill="660066"/>
    </w:pPr>
    <w:rPr>
      <w:sz w:val="20"/>
      <w:szCs w:val="20"/>
    </w:rPr>
  </w:style>
  <w:style w:type="paragraph" w:customStyle="1" w:styleId="ms-selectednav">
    <w:name w:val="ms-selectednav"/>
    <w:basedOn w:val="Normal"/>
    <w:uiPriority w:val="99"/>
    <w:semiHidden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uiPriority w:val="99"/>
    <w:semiHidden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uiPriority w:val="99"/>
    <w:semiHidden/>
    <w:rPr>
      <w:sz w:val="20"/>
      <w:szCs w:val="20"/>
    </w:rPr>
  </w:style>
  <w:style w:type="paragraph" w:customStyle="1" w:styleId="ms-smallheader">
    <w:name w:val="ms-smallheader"/>
    <w:basedOn w:val="Normal"/>
    <w:uiPriority w:val="99"/>
    <w:semiHidden/>
    <w:rPr>
      <w:b/>
      <w:bCs/>
      <w:sz w:val="20"/>
      <w:szCs w:val="20"/>
    </w:rPr>
  </w:style>
  <w:style w:type="paragraph" w:customStyle="1" w:styleId="ms-smallsectionline">
    <w:name w:val="ms-smallsectionline"/>
    <w:basedOn w:val="Normal"/>
    <w:uiPriority w:val="99"/>
    <w:semiHidden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uiPriority w:val="99"/>
    <w:semiHidden/>
    <w:rPr>
      <w:sz w:val="20"/>
      <w:szCs w:val="20"/>
    </w:rPr>
  </w:style>
  <w:style w:type="paragraph" w:customStyle="1" w:styleId="ms-sperror">
    <w:name w:val="ms-sperror"/>
    <w:basedOn w:val="Normal"/>
    <w:uiPriority w:val="99"/>
    <w:semiHidden/>
    <w:pPr>
      <w:pBdr>
        <w:bottom w:val="single" w:sz="12" w:space="2" w:color="D6D6B4"/>
      </w:pBdr>
    </w:pPr>
    <w:rPr>
      <w:sz w:val="20"/>
      <w:szCs w:val="20"/>
    </w:rPr>
  </w:style>
  <w:style w:type="paragraph" w:customStyle="1" w:styleId="ms-splink">
    <w:name w:val="ms-splink"/>
    <w:basedOn w:val="Normal"/>
    <w:uiPriority w:val="99"/>
    <w:semiHidden/>
    <w:rPr>
      <w:sz w:val="20"/>
      <w:szCs w:val="20"/>
    </w:rPr>
  </w:style>
  <w:style w:type="paragraph" w:customStyle="1" w:styleId="ms-spzone">
    <w:name w:val="ms-spzone"/>
    <w:basedOn w:val="Normal"/>
    <w:uiPriority w:val="99"/>
    <w:semiHidden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uiPriority w:val="99"/>
    <w:semiHidden/>
    <w:rPr>
      <w:sz w:val="20"/>
      <w:szCs w:val="20"/>
    </w:rPr>
  </w:style>
  <w:style w:type="paragraph" w:customStyle="1" w:styleId="ms-spzoneibar">
    <w:name w:val="ms-spzoneibar"/>
    <w:basedOn w:val="Normal"/>
    <w:uiPriority w:val="99"/>
    <w:semiHidden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uiPriority w:val="99"/>
    <w:semiHidden/>
    <w:rPr>
      <w:sz w:val="20"/>
      <w:szCs w:val="20"/>
    </w:rPr>
  </w:style>
  <w:style w:type="paragraph" w:customStyle="1" w:styleId="ms-spzoneselected">
    <w:name w:val="ms-spzoneselected"/>
    <w:basedOn w:val="Normal"/>
    <w:uiPriority w:val="99"/>
    <w:semiHidden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uiPriority w:val="99"/>
    <w:semiHidden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uiPriority w:val="99"/>
    <w:semiHidden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uiPriority w:val="99"/>
    <w:semiHidden/>
    <w:rPr>
      <w:sz w:val="16"/>
      <w:szCs w:val="16"/>
    </w:rPr>
  </w:style>
  <w:style w:type="paragraph" w:customStyle="1" w:styleId="ms-stylebox">
    <w:name w:val="ms-stylebox"/>
    <w:basedOn w:val="Normal"/>
    <w:uiPriority w:val="99"/>
    <w:semiHidden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styleheader">
    <w:name w:val="ms-styleheader"/>
    <w:basedOn w:val="Normal"/>
    <w:uiPriority w:val="99"/>
    <w:semiHidden/>
    <w:pPr>
      <w:shd w:val="clear" w:color="auto" w:fill="D6D6B4"/>
    </w:pPr>
    <w:rPr>
      <w:sz w:val="16"/>
      <w:szCs w:val="16"/>
    </w:rPr>
  </w:style>
  <w:style w:type="paragraph" w:customStyle="1" w:styleId="ms-stylelabel">
    <w:name w:val="ms-stylelabel"/>
    <w:basedOn w:val="Normal"/>
    <w:uiPriority w:val="99"/>
    <w:semiHidden/>
    <w:rPr>
      <w:sz w:val="16"/>
      <w:szCs w:val="16"/>
    </w:rPr>
  </w:style>
  <w:style w:type="paragraph" w:customStyle="1" w:styleId="ms-subsmanagecell">
    <w:name w:val="ms-subsmanagecell"/>
    <w:basedOn w:val="Normal"/>
    <w:uiPriority w:val="99"/>
    <w:semiHidden/>
    <w:rPr>
      <w:sz w:val="20"/>
      <w:szCs w:val="20"/>
    </w:rPr>
  </w:style>
  <w:style w:type="paragraph" w:customStyle="1" w:styleId="ms-subsmanageheader">
    <w:name w:val="ms-subsmanageheader"/>
    <w:basedOn w:val="Normal"/>
    <w:uiPriority w:val="99"/>
    <w:semiHidden/>
    <w:pPr>
      <w:shd w:val="clear" w:color="auto" w:fill="D6D6B4"/>
    </w:pPr>
    <w:rPr>
      <w:b/>
      <w:bCs/>
      <w:sz w:val="20"/>
      <w:szCs w:val="20"/>
    </w:rPr>
  </w:style>
  <w:style w:type="paragraph" w:customStyle="1" w:styleId="ms-surveygvvbar">
    <w:name w:val="ms-surveygvvbar"/>
    <w:basedOn w:val="Normal"/>
    <w:uiPriority w:val="99"/>
    <w:semiHidden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uiPriority w:val="99"/>
    <w:semiHidden/>
    <w:rPr>
      <w:sz w:val="20"/>
      <w:szCs w:val="20"/>
    </w:rPr>
  </w:style>
  <w:style w:type="paragraph" w:customStyle="1" w:styleId="ms-surveyvbart">
    <w:name w:val="ms-surveyvbart"/>
    <w:basedOn w:val="Normal"/>
    <w:uiPriority w:val="99"/>
    <w:semiHidden/>
    <w:pPr>
      <w:jc w:val="center"/>
    </w:pPr>
    <w:rPr>
      <w:sz w:val="14"/>
      <w:szCs w:val="14"/>
    </w:rPr>
  </w:style>
  <w:style w:type="paragraph" w:customStyle="1" w:styleId="ms-tabinactive">
    <w:name w:val="ms-tabinactive"/>
    <w:basedOn w:val="Normal"/>
    <w:uiPriority w:val="99"/>
    <w:semiHidden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sz w:val="20"/>
      <w:szCs w:val="20"/>
    </w:rPr>
  </w:style>
  <w:style w:type="paragraph" w:customStyle="1" w:styleId="ms-tabselected">
    <w:name w:val="ms-tabselected"/>
    <w:basedOn w:val="Normal"/>
    <w:uiPriority w:val="99"/>
    <w:semiHidden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b/>
      <w:bCs/>
      <w:sz w:val="20"/>
      <w:szCs w:val="20"/>
    </w:rPr>
  </w:style>
  <w:style w:type="paragraph" w:customStyle="1" w:styleId="ms-titlearea">
    <w:name w:val="ms-titlearea"/>
    <w:basedOn w:val="Normal"/>
    <w:uiPriority w:val="99"/>
    <w:semiHidden/>
    <w:rPr>
      <w:sz w:val="20"/>
      <w:szCs w:val="20"/>
    </w:rPr>
  </w:style>
  <w:style w:type="paragraph" w:customStyle="1" w:styleId="ms-titlearealine">
    <w:name w:val="ms-titlearealine"/>
    <w:basedOn w:val="Normal"/>
    <w:uiPriority w:val="99"/>
    <w:semiHidden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uiPriority w:val="99"/>
    <w:semiHidden/>
    <w:rPr>
      <w:sz w:val="20"/>
      <w:szCs w:val="20"/>
    </w:rPr>
  </w:style>
  <w:style w:type="paragraph" w:customStyle="1" w:styleId="ms-toolpanebody">
    <w:name w:val="ms-toolpanebody"/>
    <w:basedOn w:val="Normal"/>
    <w:uiPriority w:val="99"/>
    <w:semiHidden/>
    <w:rPr>
      <w:sz w:val="20"/>
      <w:szCs w:val="20"/>
    </w:rPr>
  </w:style>
  <w:style w:type="paragraph" w:customStyle="1" w:styleId="ms-toolpaneborder">
    <w:name w:val="ms-toolpaneborder"/>
    <w:basedOn w:val="Normal"/>
    <w:uiPriority w:val="99"/>
    <w:semiHidden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uiPriority w:val="99"/>
    <w:semiHidden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uiPriority w:val="99"/>
    <w:semiHidden/>
    <w:rPr>
      <w:sz w:val="20"/>
      <w:szCs w:val="20"/>
    </w:rPr>
  </w:style>
  <w:style w:type="paragraph" w:customStyle="1" w:styleId="ms-toolpanefooter">
    <w:name w:val="ms-toolpanefooter"/>
    <w:basedOn w:val="Normal"/>
    <w:uiPriority w:val="99"/>
    <w:semiHidden/>
    <w:pPr>
      <w:shd w:val="clear" w:color="auto" w:fill="B3B38C"/>
    </w:pPr>
    <w:rPr>
      <w:sz w:val="20"/>
      <w:szCs w:val="20"/>
    </w:rPr>
  </w:style>
  <w:style w:type="paragraph" w:customStyle="1" w:styleId="ms-toolpaneframe">
    <w:name w:val="ms-toolpaneframe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uiPriority w:val="99"/>
    <w:semiHidden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toolpanetitle">
    <w:name w:val="ms-toolpanetitle"/>
    <w:basedOn w:val="Normal"/>
    <w:uiPriority w:val="99"/>
    <w:semiHidden/>
    <w:pPr>
      <w:shd w:val="clear" w:color="auto" w:fill="B3B38C"/>
    </w:pPr>
    <w:rPr>
      <w:b/>
      <w:bCs/>
      <w:sz w:val="20"/>
      <w:szCs w:val="20"/>
    </w:rPr>
  </w:style>
  <w:style w:type="paragraph" w:customStyle="1" w:styleId="ms-toolpartspacing">
    <w:name w:val="ms-toolpartspacing"/>
    <w:basedOn w:val="Normal"/>
    <w:uiPriority w:val="99"/>
    <w:semiHidden/>
    <w:rPr>
      <w:sz w:val="20"/>
      <w:szCs w:val="20"/>
    </w:rPr>
  </w:style>
  <w:style w:type="paragraph" w:customStyle="1" w:styleId="ms-toolstrip">
    <w:name w:val="ms-toolstrip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sz w:val="20"/>
      <w:szCs w:val="20"/>
    </w:rPr>
  </w:style>
  <w:style w:type="paragraph" w:customStyle="1" w:styleId="ms-tpbody">
    <w:name w:val="ms-tpbody"/>
    <w:basedOn w:val="Normal"/>
    <w:uiPriority w:val="99"/>
    <w:semiHidden/>
    <w:rPr>
      <w:sz w:val="20"/>
      <w:szCs w:val="20"/>
    </w:rPr>
  </w:style>
  <w:style w:type="paragraph" w:customStyle="1" w:styleId="ms-tpborder">
    <w:name w:val="ms-tpborder"/>
    <w:basedOn w:val="Normal"/>
    <w:uiPriority w:val="99"/>
    <w:semiHidden/>
    <w:rPr>
      <w:sz w:val="20"/>
      <w:szCs w:val="20"/>
    </w:rPr>
  </w:style>
  <w:style w:type="paragraph" w:customStyle="1" w:styleId="ms-tpheader">
    <w:name w:val="ms-tpheader"/>
    <w:basedOn w:val="Normal"/>
    <w:uiPriority w:val="99"/>
    <w:semiHidden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uiPriority w:val="99"/>
    <w:semiHidden/>
    <w:rPr>
      <w:sz w:val="20"/>
      <w:szCs w:val="20"/>
    </w:rPr>
  </w:style>
  <w:style w:type="paragraph" w:customStyle="1" w:styleId="ms-tptitle">
    <w:name w:val="ms-tptitle"/>
    <w:basedOn w:val="Normal"/>
    <w:uiPriority w:val="99"/>
    <w:semiHidden/>
    <w:rPr>
      <w:b/>
      <w:bCs/>
      <w:sz w:val="20"/>
      <w:szCs w:val="20"/>
    </w:rPr>
  </w:style>
  <w:style w:type="paragraph" w:customStyle="1" w:styleId="ms-underline">
    <w:name w:val="ms-underline"/>
    <w:basedOn w:val="Normal"/>
    <w:uiPriority w:val="99"/>
    <w:semiHidden/>
    <w:pPr>
      <w:pBdr>
        <w:bottom w:val="single" w:sz="6" w:space="3" w:color="666699"/>
      </w:pBdr>
    </w:pPr>
    <w:rPr>
      <w:sz w:val="20"/>
      <w:szCs w:val="20"/>
    </w:rPr>
  </w:style>
  <w:style w:type="paragraph" w:customStyle="1" w:styleId="ms-underlineback">
    <w:name w:val="ms-underlineback"/>
    <w:basedOn w:val="Normal"/>
    <w:uiPriority w:val="99"/>
    <w:semiHidden/>
    <w:pPr>
      <w:pBdr>
        <w:bottom w:val="single" w:sz="6" w:space="3" w:color="666699"/>
      </w:pBdr>
      <w:shd w:val="clear" w:color="auto" w:fill="D6D6B4"/>
    </w:pPr>
    <w:rPr>
      <w:sz w:val="20"/>
      <w:szCs w:val="20"/>
    </w:rPr>
  </w:style>
  <w:style w:type="paragraph" w:customStyle="1" w:styleId="ms-unselectednav">
    <w:name w:val="ms-unselectednav"/>
    <w:basedOn w:val="Normal"/>
    <w:uiPriority w:val="99"/>
    <w:semiHidden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uiPriority w:val="99"/>
    <w:semiHidden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uiPriority w:val="99"/>
    <w:semiHidden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uiPriority w:val="99"/>
    <w:semiHidden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uiPriority w:val="99"/>
    <w:semiHidden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</w:pPr>
    <w:rPr>
      <w:sz w:val="20"/>
      <w:szCs w:val="20"/>
    </w:rPr>
  </w:style>
  <w:style w:type="paragraph" w:customStyle="1" w:styleId="ms-vapptsingle">
    <w:name w:val="ms-vapptsingle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</w:pPr>
    <w:rPr>
      <w:sz w:val="20"/>
      <w:szCs w:val="20"/>
    </w:rPr>
  </w:style>
  <w:style w:type="paragraph" w:customStyle="1" w:styleId="ms-vb">
    <w:name w:val="ms-vb"/>
    <w:basedOn w:val="Normal"/>
    <w:uiPriority w:val="99"/>
    <w:semiHidden/>
    <w:rPr>
      <w:sz w:val="20"/>
      <w:szCs w:val="20"/>
    </w:rPr>
  </w:style>
  <w:style w:type="paragraph" w:customStyle="1" w:styleId="ms-vb2">
    <w:name w:val="ms-vb2"/>
    <w:basedOn w:val="Normal"/>
    <w:uiPriority w:val="99"/>
    <w:semiHidden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grfont">
    <w:name w:val="ms-grfont"/>
    <w:basedOn w:val="Normal"/>
    <w:uiPriority w:val="99"/>
    <w:semiHidden/>
    <w:rPr>
      <w:sz w:val="20"/>
      <w:szCs w:val="20"/>
    </w:rPr>
  </w:style>
  <w:style w:type="paragraph" w:customStyle="1" w:styleId="ms-vb-user">
    <w:name w:val="ms-vb-user"/>
    <w:basedOn w:val="Normal"/>
    <w:uiPriority w:val="99"/>
    <w:semiHidden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b-icon">
    <w:name w:val="ms-vb-icon"/>
    <w:basedOn w:val="Normal"/>
    <w:uiPriority w:val="99"/>
    <w:semiHidden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b-title">
    <w:name w:val="ms-vb-title"/>
    <w:basedOn w:val="Normal"/>
    <w:uiPriority w:val="99"/>
    <w:semiHidden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uiPriority w:val="99"/>
    <w:semiHidden/>
    <w:rPr>
      <w:sz w:val="20"/>
      <w:szCs w:val="20"/>
    </w:rPr>
  </w:style>
  <w:style w:type="paragraph" w:customStyle="1" w:styleId="ms-verticaldots">
    <w:name w:val="ms-verticaldots"/>
    <w:basedOn w:val="Normal"/>
    <w:uiPriority w:val="99"/>
    <w:semiHidden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uiPriority w:val="99"/>
    <w:semiHidden/>
    <w:pPr>
      <w:jc w:val="center"/>
    </w:pPr>
    <w:rPr>
      <w:sz w:val="20"/>
      <w:szCs w:val="20"/>
    </w:rPr>
  </w:style>
  <w:style w:type="paragraph" w:customStyle="1" w:styleId="ms-vh">
    <w:name w:val="ms-vh"/>
    <w:basedOn w:val="Normal"/>
    <w:uiPriority w:val="99"/>
    <w:semiHidden/>
    <w:rPr>
      <w:sz w:val="20"/>
      <w:szCs w:val="20"/>
    </w:rPr>
  </w:style>
  <w:style w:type="paragraph" w:customStyle="1" w:styleId="ms-vh-icon">
    <w:name w:val="ms-vh-icon"/>
    <w:basedOn w:val="Normal"/>
    <w:uiPriority w:val="99"/>
    <w:semiHidden/>
    <w:rPr>
      <w:sz w:val="20"/>
      <w:szCs w:val="20"/>
    </w:rPr>
  </w:style>
  <w:style w:type="paragraph" w:customStyle="1" w:styleId="ms-vh-icon-empty">
    <w:name w:val="ms-vh-icon-empty"/>
    <w:basedOn w:val="Normal"/>
    <w:uiPriority w:val="99"/>
    <w:semiHidden/>
    <w:rPr>
      <w:sz w:val="20"/>
      <w:szCs w:val="20"/>
    </w:rPr>
  </w:style>
  <w:style w:type="paragraph" w:customStyle="1" w:styleId="ms-vh-left">
    <w:name w:val="ms-vh-left"/>
    <w:basedOn w:val="Normal"/>
    <w:uiPriority w:val="99"/>
    <w:semiHidden/>
    <w:rPr>
      <w:sz w:val="20"/>
      <w:szCs w:val="20"/>
    </w:rPr>
  </w:style>
  <w:style w:type="paragraph" w:customStyle="1" w:styleId="ms-vh-left-icon">
    <w:name w:val="ms-vh-left-icon"/>
    <w:basedOn w:val="Normal"/>
    <w:uiPriority w:val="99"/>
    <w:semiHidden/>
    <w:rPr>
      <w:sz w:val="20"/>
      <w:szCs w:val="20"/>
    </w:rPr>
  </w:style>
  <w:style w:type="paragraph" w:customStyle="1" w:styleId="ms-vh-left-icon-empty">
    <w:name w:val="ms-vh-left-icon-empty"/>
    <w:basedOn w:val="Normal"/>
    <w:uiPriority w:val="99"/>
    <w:semiHidden/>
    <w:rPr>
      <w:sz w:val="20"/>
      <w:szCs w:val="20"/>
    </w:rPr>
  </w:style>
  <w:style w:type="paragraph" w:customStyle="1" w:styleId="ms-vh-right">
    <w:name w:val="ms-vh-right"/>
    <w:basedOn w:val="Normal"/>
    <w:uiPriority w:val="99"/>
    <w:semiHidden/>
    <w:rPr>
      <w:sz w:val="20"/>
      <w:szCs w:val="20"/>
    </w:rPr>
  </w:style>
  <w:style w:type="paragraph" w:customStyle="1" w:styleId="ms-vh-right-icon">
    <w:name w:val="ms-vh-right-icon"/>
    <w:basedOn w:val="Normal"/>
    <w:uiPriority w:val="99"/>
    <w:semiHidden/>
    <w:rPr>
      <w:sz w:val="20"/>
      <w:szCs w:val="20"/>
    </w:rPr>
  </w:style>
  <w:style w:type="paragraph" w:customStyle="1" w:styleId="ms-vh-right-icon-empty">
    <w:name w:val="ms-vh-right-icon-empty"/>
    <w:basedOn w:val="Normal"/>
    <w:uiPriority w:val="99"/>
    <w:semiHidden/>
    <w:rPr>
      <w:sz w:val="20"/>
      <w:szCs w:val="20"/>
    </w:rPr>
  </w:style>
  <w:style w:type="paragraph" w:customStyle="1" w:styleId="ms-vh2">
    <w:name w:val="ms-vh2"/>
    <w:basedOn w:val="Normal"/>
    <w:uiPriority w:val="99"/>
    <w:semiHidden/>
    <w:rPr>
      <w:sz w:val="20"/>
      <w:szCs w:val="20"/>
    </w:rPr>
  </w:style>
  <w:style w:type="paragraph" w:customStyle="1" w:styleId="ms-vhimage">
    <w:name w:val="ms-vhimage"/>
    <w:basedOn w:val="Normal"/>
    <w:uiPriority w:val="99"/>
    <w:semiHidden/>
    <w:rPr>
      <w:sz w:val="20"/>
      <w:szCs w:val="20"/>
    </w:rPr>
  </w:style>
  <w:style w:type="paragraph" w:customStyle="1" w:styleId="ms-wpbody">
    <w:name w:val="ms-wpbody"/>
    <w:basedOn w:val="Normal"/>
    <w:uiPriority w:val="99"/>
    <w:semiHidden/>
    <w:rPr>
      <w:sz w:val="20"/>
      <w:szCs w:val="20"/>
    </w:rPr>
  </w:style>
  <w:style w:type="paragraph" w:customStyle="1" w:styleId="ms-wpborder">
    <w:name w:val="ms-wpborder"/>
    <w:basedOn w:val="Normal"/>
    <w:uiPriority w:val="99"/>
    <w:semiHidden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uiPriority w:val="99"/>
    <w:semiHidden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uiPriority w:val="99"/>
    <w:semiHidden/>
    <w:rPr>
      <w:b/>
      <w:bCs/>
      <w:sz w:val="20"/>
      <w:szCs w:val="20"/>
    </w:rPr>
  </w:style>
  <w:style w:type="paragraph" w:customStyle="1" w:styleId="mstheme-topbar-font">
    <w:name w:val="mstheme-topbar-font"/>
    <w:basedOn w:val="Normal"/>
    <w:uiPriority w:val="99"/>
    <w:semiHidden/>
    <w:rPr>
      <w:sz w:val="20"/>
      <w:szCs w:val="20"/>
    </w:rPr>
  </w:style>
  <w:style w:type="paragraph" w:customStyle="1" w:styleId="userbackground">
    <w:name w:val="userbackground"/>
    <w:basedOn w:val="Normal"/>
    <w:uiPriority w:val="99"/>
    <w:semiHidden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uiPriority w:val="99"/>
    <w:semiHidden/>
    <w:rPr>
      <w:sz w:val="20"/>
      <w:szCs w:val="20"/>
    </w:rPr>
  </w:style>
  <w:style w:type="paragraph" w:customStyle="1" w:styleId="userinput">
    <w:name w:val="userinput"/>
    <w:basedOn w:val="Normal"/>
    <w:uiPriority w:val="99"/>
    <w:semiHidden/>
    <w:rPr>
      <w:sz w:val="20"/>
      <w:szCs w:val="20"/>
    </w:rPr>
  </w:style>
  <w:style w:type="paragraph" w:customStyle="1" w:styleId="userselect">
    <w:name w:val="userselect"/>
    <w:basedOn w:val="Normal"/>
    <w:uiPriority w:val="99"/>
    <w:semiHidden/>
    <w:rPr>
      <w:sz w:val="20"/>
      <w:szCs w:val="20"/>
    </w:rPr>
  </w:style>
  <w:style w:type="paragraph" w:customStyle="1" w:styleId="usercaption">
    <w:name w:val="usercaption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usercell">
    <w:name w:val="usercell"/>
    <w:basedOn w:val="Normal"/>
    <w:uiPriority w:val="99"/>
    <w:semiHidden/>
    <w:rPr>
      <w:sz w:val="20"/>
      <w:szCs w:val="20"/>
    </w:rPr>
  </w:style>
  <w:style w:type="paragraph" w:customStyle="1" w:styleId="usercellselected">
    <w:name w:val="usercellselected"/>
    <w:basedOn w:val="Normal"/>
    <w:uiPriority w:val="99"/>
    <w:semiHidden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sz w:val="20"/>
      <w:szCs w:val="20"/>
    </w:rPr>
  </w:style>
  <w:style w:type="paragraph" w:customStyle="1" w:styleId="usercommandarea">
    <w:name w:val="usercommandarea"/>
    <w:basedOn w:val="Normal"/>
    <w:uiPriority w:val="99"/>
    <w:semiHidden/>
    <w:rPr>
      <w:sz w:val="20"/>
      <w:szCs w:val="20"/>
    </w:rPr>
  </w:style>
  <w:style w:type="paragraph" w:customStyle="1" w:styleId="userconfiguration">
    <w:name w:val="userconfiguration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usercontrolgroup">
    <w:name w:val="usercontrolgroup"/>
    <w:basedOn w:val="Normal"/>
    <w:uiPriority w:val="99"/>
    <w:semiHidden/>
    <w:rPr>
      <w:sz w:val="20"/>
      <w:szCs w:val="20"/>
    </w:rPr>
  </w:style>
  <w:style w:type="paragraph" w:customStyle="1" w:styleId="userdottedline">
    <w:name w:val="userdottedline"/>
    <w:basedOn w:val="Normal"/>
    <w:uiPriority w:val="99"/>
    <w:semiHidden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uiPriority w:val="99"/>
    <w:semiHidden/>
    <w:rPr>
      <w:sz w:val="20"/>
      <w:szCs w:val="20"/>
    </w:rPr>
  </w:style>
  <w:style w:type="paragraph" w:customStyle="1" w:styleId="usergeneric">
    <w:name w:val="usergeneric"/>
    <w:basedOn w:val="Normal"/>
    <w:uiPriority w:val="99"/>
    <w:semiHidden/>
    <w:rPr>
      <w:sz w:val="20"/>
      <w:szCs w:val="20"/>
    </w:rPr>
  </w:style>
  <w:style w:type="paragraph" w:customStyle="1" w:styleId="usergenericbody">
    <w:name w:val="usergenericbody"/>
    <w:basedOn w:val="Normal"/>
    <w:uiPriority w:val="99"/>
    <w:semiHidden/>
    <w:rPr>
      <w:sz w:val="20"/>
      <w:szCs w:val="20"/>
    </w:rPr>
  </w:style>
  <w:style w:type="paragraph" w:customStyle="1" w:styleId="usergenericbulletitem">
    <w:name w:val="usergenericbulletitem"/>
    <w:basedOn w:val="Normal"/>
    <w:uiPriority w:val="99"/>
    <w:semiHidden/>
    <w:rPr>
      <w:sz w:val="20"/>
      <w:szCs w:val="20"/>
    </w:rPr>
  </w:style>
  <w:style w:type="paragraph" w:customStyle="1" w:styleId="usergenericheader">
    <w:name w:val="usergenericheader"/>
    <w:basedOn w:val="Normal"/>
    <w:uiPriority w:val="99"/>
    <w:semiHidden/>
    <w:rPr>
      <w:b/>
      <w:bCs/>
      <w:sz w:val="20"/>
      <w:szCs w:val="20"/>
    </w:rPr>
  </w:style>
  <w:style w:type="paragraph" w:customStyle="1" w:styleId="usergenerictext">
    <w:name w:val="usergenerictext"/>
    <w:basedOn w:val="Normal"/>
    <w:uiPriority w:val="99"/>
    <w:semiHidden/>
    <w:rPr>
      <w:sz w:val="20"/>
      <w:szCs w:val="20"/>
    </w:rPr>
  </w:style>
  <w:style w:type="paragraph" w:customStyle="1" w:styleId="usernotification">
    <w:name w:val="usernotification"/>
    <w:basedOn w:val="Normal"/>
    <w:uiPriority w:val="99"/>
    <w:semiHidden/>
    <w:rPr>
      <w:sz w:val="20"/>
      <w:szCs w:val="20"/>
    </w:rPr>
  </w:style>
  <w:style w:type="paragraph" w:customStyle="1" w:styleId="usersectionbody">
    <w:name w:val="usersectionbody"/>
    <w:basedOn w:val="Normal"/>
    <w:uiPriority w:val="99"/>
    <w:semiHidden/>
    <w:rPr>
      <w:sz w:val="20"/>
      <w:szCs w:val="20"/>
    </w:rPr>
  </w:style>
  <w:style w:type="paragraph" w:customStyle="1" w:styleId="usersectionfooter">
    <w:name w:val="usersectionfooter"/>
    <w:basedOn w:val="Normal"/>
    <w:uiPriority w:val="99"/>
    <w:semiHidden/>
    <w:pPr>
      <w:pBdr>
        <w:top w:val="single" w:sz="6" w:space="0" w:color="B3B38C"/>
      </w:pBdr>
    </w:pPr>
    <w:rPr>
      <w:sz w:val="20"/>
      <w:szCs w:val="20"/>
    </w:rPr>
  </w:style>
  <w:style w:type="paragraph" w:customStyle="1" w:styleId="usersectionhead">
    <w:name w:val="usersectionhead"/>
    <w:basedOn w:val="Normal"/>
    <w:uiPriority w:val="99"/>
    <w:semiHidden/>
    <w:rPr>
      <w:sz w:val="20"/>
      <w:szCs w:val="20"/>
    </w:rPr>
  </w:style>
  <w:style w:type="paragraph" w:customStyle="1" w:styleId="usersectiontitle">
    <w:name w:val="usersectiontitle"/>
    <w:basedOn w:val="Normal"/>
    <w:uiPriority w:val="99"/>
    <w:semiHidden/>
    <w:pPr>
      <w:pBdr>
        <w:bottom w:val="single" w:sz="6" w:space="2" w:color="B3B38C"/>
      </w:pBdr>
      <w:spacing w:after="75"/>
    </w:pPr>
    <w:rPr>
      <w:b/>
      <w:bCs/>
      <w:sz w:val="20"/>
      <w:szCs w:val="20"/>
    </w:rPr>
  </w:style>
  <w:style w:type="paragraph" w:customStyle="1" w:styleId="usershadedregion">
    <w:name w:val="usershadedregion"/>
    <w:basedOn w:val="Normal"/>
    <w:uiPriority w:val="99"/>
    <w:semiHidden/>
    <w:pPr>
      <w:shd w:val="clear" w:color="auto" w:fill="D6D6B4"/>
    </w:pPr>
    <w:rPr>
      <w:sz w:val="20"/>
      <w:szCs w:val="20"/>
    </w:rPr>
  </w:style>
  <w:style w:type="paragraph" w:customStyle="1" w:styleId="usertoolbar">
    <w:name w:val="usertoolbar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uiPriority w:val="99"/>
    <w:semiHidden/>
    <w:rPr>
      <w:sz w:val="20"/>
      <w:szCs w:val="20"/>
    </w:rPr>
  </w:style>
  <w:style w:type="paragraph" w:customStyle="1" w:styleId="usertoolbarimage">
    <w:name w:val="usertoolbarimage"/>
    <w:basedOn w:val="Normal"/>
    <w:uiPriority w:val="99"/>
    <w:semiHidden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uiPriority w:val="99"/>
    <w:semiHidden/>
    <w:rPr>
      <w:sz w:val="20"/>
      <w:szCs w:val="20"/>
    </w:rPr>
  </w:style>
  <w:style w:type="paragraph" w:customStyle="1" w:styleId="usertoolbarselectedimage">
    <w:name w:val="usertoolbarselectedimage"/>
    <w:basedOn w:val="Normal"/>
    <w:uiPriority w:val="99"/>
    <w:semiHidden/>
    <w:pPr>
      <w:pBdr>
        <w:bottom w:val="single" w:sz="6" w:space="0" w:color="000000"/>
      </w:pBdr>
      <w:jc w:val="center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uiPriority w:val="99"/>
    <w:semiHidden/>
    <w:rPr>
      <w:sz w:val="20"/>
      <w:szCs w:val="20"/>
    </w:rPr>
  </w:style>
  <w:style w:type="paragraph" w:customStyle="1" w:styleId="mstheme-label">
    <w:name w:val="mstheme-label"/>
    <w:basedOn w:val="Normal"/>
    <w:uiPriority w:val="99"/>
    <w:semiHidden/>
    <w:rPr>
      <w:sz w:val="20"/>
      <w:szCs w:val="20"/>
    </w:rPr>
  </w:style>
  <w:style w:type="paragraph" w:customStyle="1" w:styleId="ms-navwatermark">
    <w:name w:val="ms-navwatermark"/>
    <w:basedOn w:val="Normal"/>
    <w:uiPriority w:val="99"/>
    <w:semiHidden/>
    <w:rPr>
      <w:sz w:val="20"/>
      <w:szCs w:val="20"/>
    </w:rPr>
  </w:style>
  <w:style w:type="paragraph" w:customStyle="1" w:styleId="ms-formbody1">
    <w:name w:val="ms-formbody1"/>
    <w:basedOn w:val="Normal"/>
    <w:uiPriority w:val="99"/>
    <w:semiHidden/>
    <w:pPr>
      <w:spacing w:line="312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uiPriority w:val="99"/>
    <w:semiHidden/>
    <w:rPr>
      <w:color w:val="E8E8D0"/>
      <w:sz w:val="20"/>
      <w:szCs w:val="20"/>
    </w:rPr>
  </w:style>
  <w:style w:type="paragraph" w:customStyle="1" w:styleId="ms-spzonelabel1">
    <w:name w:val="ms-spzonelabel1"/>
    <w:basedOn w:val="Normal"/>
    <w:uiPriority w:val="99"/>
    <w:semiHidden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uiPriority w:val="99"/>
    <w:semiHidden/>
    <w:pPr>
      <w:spacing w:line="312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uiPriority w:val="99"/>
    <w:semiHidden/>
    <w:rPr>
      <w:color w:val="E8E8D0"/>
      <w:sz w:val="20"/>
      <w:szCs w:val="20"/>
    </w:rPr>
  </w:style>
  <w:style w:type="paragraph" w:customStyle="1" w:styleId="ms-spzonelabel2">
    <w:name w:val="ms-spzonelabel2"/>
    <w:basedOn w:val="Normal"/>
    <w:uiPriority w:val="99"/>
    <w:semiHidden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3974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\OneDrive\P&#250;blico\Apuntes\4_evolucion\1_evolucion_apuntes\Evo_101\evo_101_imprimir\Parte04.doc" TargetMode="External"/><Relationship Id="rId18" Type="http://schemas.openxmlformats.org/officeDocument/2006/relationships/hyperlink" Target="file:///C:\Users\Fernando\OneDrive\P&#250;blico\Apuntes\4_evolucion\1_evolucion_apuntes\01.d_i_virus__why_youre_only_half_human_.htm" TargetMode="External"/><Relationship Id="rId26" Type="http://schemas.openxmlformats.org/officeDocument/2006/relationships/hyperlink" Target="file:///C:\Users\Fernando\OneDrive\P&#250;blico\Apuntes\4_evolucion\1_evolucion_apuntes\02.0_%20CampbellReeceCap26.pdf" TargetMode="External"/><Relationship Id="rId39" Type="http://schemas.openxmlformats.org/officeDocument/2006/relationships/hyperlink" Target="file:///C:\Users\Fernando\OneDrive\P&#250;blico\Apuntes\4_evolucion\1_evolucion_apuntes\05_c_margulis_origen_eucariotas.doc" TargetMode="External"/><Relationship Id="rId21" Type="http://schemas.openxmlformats.org/officeDocument/2006/relationships/hyperlink" Target="file:///C:\Users\Fernando\OneDrive\P&#250;blico\Apuntes\4_evolucion\1_evolucion_apuntes\01.c_Investigacion_y_ciencia_Evolucion.pdf" TargetMode="External"/><Relationship Id="rId34" Type="http://schemas.openxmlformats.org/officeDocument/2006/relationships/hyperlink" Target="file:///C:\Users\Fernando\OneDrive\P&#250;blico\Apuntes\4_evolucion\1_evolucion_apuntes\04.3_origen_celulas.pdf" TargetMode="External"/><Relationship Id="rId42" Type="http://schemas.openxmlformats.org/officeDocument/2006/relationships/hyperlink" Target="file:///C:\Users\Fernando\OneDrive\P&#250;blico\Apuntes\4_evolucion\2_evolucion_TXT\margulis_planeta_simbiotico.pdf" TargetMode="External"/><Relationship Id="rId47" Type="http://schemas.openxmlformats.org/officeDocument/2006/relationships/hyperlink" Target="file:///C:\Users\Fernando\OneDrive\P&#250;blico\Apuntes\4_evolucion\1_evolucion_apuntes\06.b_origin_of_animal_body_plans.doc" TargetMode="External"/><Relationship Id="rId50" Type="http://schemas.openxmlformats.org/officeDocument/2006/relationships/hyperlink" Target="file:///C:\Users\Fernando\OneDrive\P&#250;blico\Apuntes\4_evolucion\1_evolucion_apuntes\06.f_fusible_vida_ediacara.doc" TargetMode="External"/><Relationship Id="rId55" Type="http://schemas.openxmlformats.org/officeDocument/2006/relationships/hyperlink" Target="file:///C:\Users\Fernando\OneDrive\P&#250;blico\Apuntes\4_evolucion\1_evolucion_apuntes\00.0_very_short_history_life.doc" TargetMode="External"/><Relationship Id="rId63" Type="http://schemas.openxmlformats.org/officeDocument/2006/relationships/hyperlink" Target="file:///C:\Users\Fernando\OneDrive\P&#250;blico\Apuntes\4_evolucion\1_evolucion_apuntes\08.2_cambridge_tetrapodos.pdf" TargetMode="External"/><Relationship Id="rId68" Type="http://schemas.openxmlformats.org/officeDocument/2006/relationships/hyperlink" Target="file:///C:\Users\Fernando\OneDrive\P&#250;blico\Apuntes\4_evolucion\1_evolucion_apuntes\09.d_factor_armagedon.htm" TargetMode="External"/><Relationship Id="rId76" Type="http://schemas.openxmlformats.org/officeDocument/2006/relationships/hyperlink" Target="file:///C:\Users\Fernando\OneDrive\P&#250;blico\Apuntes\4_evolucion\1_evolucion_apuntes\11.2_mamiferos%20mesozoicos_ciencia_hoy.doc" TargetMode="External"/><Relationship Id="rId84" Type="http://schemas.openxmlformats.org/officeDocument/2006/relationships/hyperlink" Target="file:///C:\Users\Fernando\OneDrive\P&#250;blico\Apuntes\4_evolucion\1_evolucion_apuntes\13.5_going_global_newscientist.htm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sesbe.org/evosite/evohome.html" TargetMode="External"/><Relationship Id="rId71" Type="http://schemas.openxmlformats.org/officeDocument/2006/relationships/hyperlink" Target="file:///C:\Users\Fernando\OneDrive\P&#250;blico\Apuntes\4_evolucion\0_programas\guias_estudio_evo__2009.doc" TargetMode="External"/><Relationship Id="rId2" Type="http://schemas.openxmlformats.org/officeDocument/2006/relationships/image" Target="../../../../OneDrive/P&#250;blico/Apuntes/_privado/_themes/folio-isp7/folbkgnd.jpg" TargetMode="External"/><Relationship Id="rId16" Type="http://schemas.openxmlformats.org/officeDocument/2006/relationships/hyperlink" Target="file:///C:\Users\Fernando\OneDrive\P&#250;blico\Apuntes\4_evolucion\1_evolucion_apuntes\01.2_CampbellReeceMecanismosEvolucionCap22a25.pdf" TargetMode="External"/><Relationship Id="rId29" Type="http://schemas.openxmlformats.org/officeDocument/2006/relationships/hyperlink" Target="file:///C:\Users\Fernando\OneDrive\P&#250;blico\Apuntes\4_evolucion\1_evolucion_apuntes\02.3_what_is_life.doc" TargetMode="External"/><Relationship Id="rId11" Type="http://schemas.openxmlformats.org/officeDocument/2006/relationships/hyperlink" Target="file:///C:\Users\Fernando\OneDrive\P&#250;blico\Apuntes\4_evolucion\1_evolucion_apuntes\Evo_101\evo_101_imprimir\Parte02.doc" TargetMode="External"/><Relationship Id="rId24" Type="http://schemas.openxmlformats.org/officeDocument/2006/relationships/hyperlink" Target="file:///C:\Users\Fernando\OneDrive\P&#250;blico\Apuntes\4_evolucion\2_evolucion_TXT\stephen_jay_gould_la_adaptacion_biologica.pdf" TargetMode="External"/><Relationship Id="rId32" Type="http://schemas.openxmlformats.org/officeDocument/2006/relationships/hyperlink" Target="file:///C:\Users\Fernando\OneDrive\P&#250;blico\Apuntes\4_evolucion\1_evolucion_apuntes\02.b%20LUCA%20Looking%20for%20LUCA%20&#8211;%20the%20mother%20of%20all%20life.doc" TargetMode="External"/><Relationship Id="rId37" Type="http://schemas.openxmlformats.org/officeDocument/2006/relationships/hyperlink" Target="file:///C:\Users\Fernando\OneDrive\P&#250;blico\Apuntes\4_evolucion\0_programas\guias_estudio_evo__2009.doc" TargetMode="External"/><Relationship Id="rId40" Type="http://schemas.openxmlformats.org/officeDocument/2006/relationships/hyperlink" Target="file:///C:\Users\Fernando\OneDrive\P&#250;blico\Apuntes\4_evolucion\1_evolucion_apuntes\05.c_margulis_origen_eucariotas.pdf" TargetMode="External"/><Relationship Id="rId45" Type="http://schemas.openxmlformats.org/officeDocument/2006/relationships/hyperlink" Target="file:///C:\Users\Fernando\OneDrive\P&#250;blico\Apuntes\4_evolucion\1_evolucion_apuntes\06.3_cambridge_clado_invertebrados.pdf" TargetMode="External"/><Relationship Id="rId53" Type="http://schemas.openxmlformats.org/officeDocument/2006/relationships/hyperlink" Target="file:///C:\Users\Fernando\OneDrive\P&#250;blico\Apuntes\4_evolucion\1_evolucion_apuntes\00.1_benton_vertebrate_paleontology.doc" TargetMode="External"/><Relationship Id="rId58" Type="http://schemas.openxmlformats.org/officeDocument/2006/relationships/hyperlink" Target="file:///C:\Users\Fernando\OneDrive\P&#250;blico\Apuntes\4_evolucion\1_evolucion_apuntes\07.3_cambridge_1rosvertebrados_136_153.pdf" TargetMode="External"/><Relationship Id="rId66" Type="http://schemas.openxmlformats.org/officeDocument/2006/relationships/hyperlink" Target="file:///C:\Users\Fernando\OneDrive\P&#250;blico\Apuntes\4_evolucion\1_evolucion_apuntes\00.2_benton_introduction_to_paleobiology.doc" TargetMode="External"/><Relationship Id="rId74" Type="http://schemas.openxmlformats.org/officeDocument/2006/relationships/hyperlink" Target="file:///C:\Users\Fernando\OneDrive\P&#250;blico\Apuntes\4_evolucion\1_evolucion_apuntes\09.1_cambridge_amniotas.pdf" TargetMode="External"/><Relationship Id="rId79" Type="http://schemas.openxmlformats.org/officeDocument/2006/relationships/hyperlink" Target="file:///C:\Users\Fernando\OneDrive\P&#250;blico\Apuntes\4_evolucion\1_evolucion_apuntes\13.2_cambridge_primates_hombre.pdf" TargetMode="External"/><Relationship Id="rId87" Type="http://schemas.openxmlformats.org/officeDocument/2006/relationships/hyperlink" Target="file:///C:\Users\Fernando\OneDrive\P&#250;blico\Apuntes\4_evolucion\1_evolucion_apuntes\14.2_timeline.htm" TargetMode="External"/><Relationship Id="rId5" Type="http://schemas.openxmlformats.org/officeDocument/2006/relationships/hyperlink" Target="http://www.sesbe.org/evosite/evohome.html" TargetMode="External"/><Relationship Id="rId61" Type="http://schemas.openxmlformats.org/officeDocument/2006/relationships/hyperlink" Target="file:///C:\Users\Fernando\OneDrive\P&#250;blico\Apuntes\4_evolucion\1_evolucion_apuntes\00.1_benton_vertebrate_paleontology.doc" TargetMode="External"/><Relationship Id="rId82" Type="http://schemas.openxmlformats.org/officeDocument/2006/relationships/hyperlink" Target="file:///C:\Users\Fernando\OneDrive\P&#250;blico\Apuntes\4_evolucion\1_evolucion_apuntes\14.2_timeline.htm" TargetMode="External"/><Relationship Id="rId19" Type="http://schemas.openxmlformats.org/officeDocument/2006/relationships/hyperlink" Target="file:///C:\Users\Fernando\OneDrive\P&#250;blico\Apuntes\4_evolucion\1_evolucion_apuntes\01.a_bienvenidos_virosfe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o\OneDrive\P&#250;blico\Apuntes\4_evolucion\1_evolucion_apuntes\Evo_101\evo_101_imprimir\Parte00.doc" TargetMode="External"/><Relationship Id="rId14" Type="http://schemas.openxmlformats.org/officeDocument/2006/relationships/hyperlink" Target="file:///C:\Users\Fernando\OneDrive\P&#250;blico\Apuntes\4_evolucion\1_evolucion_apuntes\Evo_101\evo_101_imprimir\Parte05.doc" TargetMode="External"/><Relationship Id="rId22" Type="http://schemas.openxmlformats.org/officeDocument/2006/relationships/hyperlink" Target="file:///C:\Users\Fernando\OneDrive\P&#250;blico\Apuntes\4_evolucion\1_evolucion_apuntes\01.c_Investigacion_y_ciencia_Evolucion.pdf" TargetMode="External"/><Relationship Id="rId27" Type="http://schemas.openxmlformats.org/officeDocument/2006/relationships/hyperlink" Target="file:///C:\Users\Fernando\OneDrive\P&#250;blico\Apuntes\4_evolucion\1_evolucion_apuntes\02.1_Origen_investigacion%20y%20ciencia_2009_Vida_orige_vida.pdf" TargetMode="External"/><Relationship Id="rId30" Type="http://schemas.openxmlformats.org/officeDocument/2006/relationships/hyperlink" Target="file:///C:\Users\Fernando\OneDrive\P&#250;blico\Apuntes\4_evolucion\1_evolucion_apuntes\02.c%20vida%20es%20inevitable%20o%20suerte.doc" TargetMode="External"/><Relationship Id="rId35" Type="http://schemas.openxmlformats.org/officeDocument/2006/relationships/hyperlink" Target="file:///C:\Users\Fernando\OneDrive\P&#250;blico\Apuntes\4_evolucion\1_evolucion_apuntes\00.0_very_short_history_life.doc" TargetMode="External"/><Relationship Id="rId43" Type="http://schemas.openxmlformats.org/officeDocument/2006/relationships/hyperlink" Target="file:///C:\Users\Fernando\OneDrive\P&#250;blico\Apuntes\4_evolucion\2_evolucion_TXT\margulis_revolucion_en_evolucion.pdf" TargetMode="External"/><Relationship Id="rId48" Type="http://schemas.openxmlformats.org/officeDocument/2006/relationships/hyperlink" Target="file:///C:\Users\Fernando\OneDrive\P&#250;blico\Apuntes\4_evolucion\1_evolucion_apuntes\06.c_breath_of_life.htm" TargetMode="External"/><Relationship Id="rId56" Type="http://schemas.openxmlformats.org/officeDocument/2006/relationships/hyperlink" Target="file:///C:\Users\Fernando\OneDrive\P&#250;blico\Apuntes\4_evolucion\1_evolucion_apuntes\07.1_benton_vertebrates_origin.doc" TargetMode="External"/><Relationship Id="rId64" Type="http://schemas.openxmlformats.org/officeDocument/2006/relationships/hyperlink" Target="file:///C:\Users\Fernando\OneDrive\P&#250;blico\Apuntes\4_evolucion\1_evolucion_apuntes\08.d_origen_tetrapodos_texas_uni.doc" TargetMode="External"/><Relationship Id="rId69" Type="http://schemas.openxmlformats.org/officeDocument/2006/relationships/hyperlink" Target="file:///C:\Users\Fernando\OneDrive\P&#250;blico\Apuntes\4_evolucion\1_evolucion_apuntes\00.2_benton_introduction_to_paleobiology.doc" TargetMode="External"/><Relationship Id="rId77" Type="http://schemas.openxmlformats.org/officeDocument/2006/relationships/hyperlink" Target="file:///C:\Users\Fernando\OneDrive\P&#250;blico\Apuntes\4_evolucion\1_evolucion_apuntes\11.3_origen_de_los_mam&#237;feros_paleobiologia.doc" TargetMode="External"/><Relationship Id="rId8" Type="http://schemas.openxmlformats.org/officeDocument/2006/relationships/hyperlink" Target="http://evolution.berkeley.edu/evolibrary/article/evo_01" TargetMode="External"/><Relationship Id="rId51" Type="http://schemas.openxmlformats.org/officeDocument/2006/relationships/hyperlink" Target="file:///C:\Users\Fernando\OneDrive\P&#250;blico\Apuntes\4_evolucion\1_evolucion_apuntes\06.h_larvas_de_esponjas.htm" TargetMode="External"/><Relationship Id="rId72" Type="http://schemas.openxmlformats.org/officeDocument/2006/relationships/hyperlink" Target="file:///C:\Users\Fernando\OneDrive\P&#250;blico\Apuntes\4_evolucion\1_evolucion_apuntes\00.1_benton_vertebrate_paleontology.doc" TargetMode="External"/><Relationship Id="rId80" Type="http://schemas.openxmlformats.org/officeDocument/2006/relationships/hyperlink" Target="file:///C:\Users\Fernando\OneDrive\P&#250;blico\Apuntes\4_evolucion\1_evolucion_apuntes\13.3_evolucion_humana_newscientist.htm" TargetMode="External"/><Relationship Id="rId85" Type="http://schemas.openxmlformats.org/officeDocument/2006/relationships/hyperlink" Target="file:///C:\Users\Fernando\OneDrive\P&#250;blico\Apuntes\4_evolucion\1_evolucion_apuntes\13.b_distribucion_homo.jpg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Fernando\OneDrive\P&#250;blico\Apuntes\4_evolucion\1_evolucion_apuntes\Evo_101\evo_101_imprimir\Parte03.doc" TargetMode="External"/><Relationship Id="rId17" Type="http://schemas.openxmlformats.org/officeDocument/2006/relationships/hyperlink" Target="file:///C:\Users\Fernando\OneDrive\P&#250;blico\Apuntes\4_evolucion\1_evolucion_apuntes\01.3_Historia_evolucion_Teorias.DOC" TargetMode="External"/><Relationship Id="rId25" Type="http://schemas.openxmlformats.org/officeDocument/2006/relationships/hyperlink" Target="file:///C:\Users\Fernando\OneDrive\P&#250;blico\Apuntes\4_evolucion\2_evolucion_TXT\stephen_jay_gould_desde_darwin.pdf" TargetMode="External"/><Relationship Id="rId33" Type="http://schemas.openxmlformats.org/officeDocument/2006/relationships/hyperlink" Target="file:///C:\Users\Fernando\OneDrive\P&#250;blico\Apuntes\0_textos_generales\microbiologia_brock_10ed.pdf" TargetMode="External"/><Relationship Id="rId38" Type="http://schemas.openxmlformats.org/officeDocument/2006/relationships/hyperlink" Target="file:///C:\Users\Fernando\OneDrive\P&#250;blico\Apuntes\4_evolucion\1_evolucion_apuntes\05_c_margulis_origen_eucariotas.doc" TargetMode="External"/><Relationship Id="rId46" Type="http://schemas.openxmlformats.org/officeDocument/2006/relationships/hyperlink" Target="file:///C:\Users\Fernando\OneDrive\P&#250;blico\Apuntes\4_evolucion\1_evolucion_apuntes\06.2_animales_dawn_of_the_animals.doc" TargetMode="External"/><Relationship Id="rId59" Type="http://schemas.openxmlformats.org/officeDocument/2006/relationships/hyperlink" Target="file:///C:\Users\Fernando\OneDrive\P&#250;blico\Apuntes\4_evolucion\1_evolucion_apuntes\07.4_animales_once_we_were_worms.htm" TargetMode="External"/><Relationship Id="rId67" Type="http://schemas.openxmlformats.org/officeDocument/2006/relationships/hyperlink" Target="file:///C:\Users\Fernando\OneDrive\P&#250;blico\Apuntes\4_evolucion\1_evolucion_apuntes\09.1_cambridge_amniotas.pdf" TargetMode="External"/><Relationship Id="rId20" Type="http://schemas.openxmlformats.org/officeDocument/2006/relationships/hyperlink" Target="file:///C:\Users\Fernando\OneDrive\P&#250;blico\Apuntes\4_evolucion\1_evolucion_apuntes\01.b_the_chaos_theory_of_evolution.doc" TargetMode="External"/><Relationship Id="rId41" Type="http://schemas.openxmlformats.org/officeDocument/2006/relationships/hyperlink" Target="file:///C:\Users\Fernando\OneDrive\P&#250;blico\Apuntes\4_evolucion\1_evolucion_apuntes\05_d_margulis_chimeric_eukaryote.doc" TargetMode="External"/><Relationship Id="rId54" Type="http://schemas.openxmlformats.org/officeDocument/2006/relationships/hyperlink" Target="file:///C:\Users\Fernando\OneDrive\P&#250;blico\Apuntes\4_evolucion\1_evolucion_apuntes\00.2_benton_introduction_to_paleobiology.doc" TargetMode="External"/><Relationship Id="rId62" Type="http://schemas.openxmlformats.org/officeDocument/2006/relationships/hyperlink" Target="file:///C:\Users\Fernando\OneDrive\P&#250;blico\Apuntes\4_evolucion\1_evolucion_apuntes\00.2_benton_introduction_to_paleobiology.doc" TargetMode="External"/><Relationship Id="rId70" Type="http://schemas.openxmlformats.org/officeDocument/2006/relationships/hyperlink" Target="file:///C:\Users\Fernando\OneDrive\P&#250;blico\Apuntes\4_evolucion\1_evolucion_apuntes\10.1_cambridge_vuelo.pdf" TargetMode="External"/><Relationship Id="rId75" Type="http://schemas.openxmlformats.org/officeDocument/2006/relationships/hyperlink" Target="file:///C:\Users\Fernando\OneDrive\P&#250;blico\Apuntes\4_evolucion\1_evolucion_apuntes\11.1_cambridge_mamiferos.pdf" TargetMode="External"/><Relationship Id="rId83" Type="http://schemas.openxmlformats.org/officeDocument/2006/relationships/hyperlink" Target="http://www.newscientist.com/channel/being-human/human-evolution/dn9989-timeline-human-evolution.htm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Fernando\OneDrive\P&#250;blico\Apuntes\4_evolucion\1_evolucion_apuntes\Evo_101\Index.htm" TargetMode="External"/><Relationship Id="rId15" Type="http://schemas.openxmlformats.org/officeDocument/2006/relationships/hyperlink" Target="file:///C:\Users\Fernando\OneDrive\P&#250;blico\Apuntes\4_evolucion\1_evolucion_apuntes\Evo_101\evo_101_imprimir\Parte06.doc" TargetMode="External"/><Relationship Id="rId23" Type="http://schemas.openxmlformats.org/officeDocument/2006/relationships/hyperlink" Target="file:///C:\Users\Fernando\OneDrive\P&#250;blico\Apuntes\4_evolucion\1_evolucion_apuntes\01.c_Investigacion_y_ciencia_Evolucion.pdf" TargetMode="External"/><Relationship Id="rId28" Type="http://schemas.openxmlformats.org/officeDocument/2006/relationships/hyperlink" Target="file:///C:\Users\Fernando\OneDrive\P&#250;blico\Apuntes\4_evolucion\1_evolucion_apuntes\02.2_about_life_concepts_in_modern_biology.doc" TargetMode="External"/><Relationship Id="rId36" Type="http://schemas.openxmlformats.org/officeDocument/2006/relationships/hyperlink" Target="file:///C:\Users\Fernando\OneDrive\P&#250;blico\Apuntes\4_evolucion\1_evolucion_apuntes\05.1_Unidad%2005-Vida%20Eucarionte.htm" TargetMode="External"/><Relationship Id="rId49" Type="http://schemas.openxmlformats.org/officeDocument/2006/relationships/hyperlink" Target="file:///C:\Users\Fernando\OneDrive\P&#250;blico\Apuntes\4_evolucion\1_evolucion_apuntes\06.d_metazoa_grupos_UCPM.doc" TargetMode="External"/><Relationship Id="rId57" Type="http://schemas.openxmlformats.org/officeDocument/2006/relationships/hyperlink" Target="file:///C:\Users\Fernando\OneDrive\P&#250;blico\Apuntes\4_evolucion\2_evolucion_TXT\0_1_paleontology_vertebrates_benton_3ed_2005.pdf" TargetMode="External"/><Relationship Id="rId10" Type="http://schemas.openxmlformats.org/officeDocument/2006/relationships/hyperlink" Target="file:///C:\Users\Fernando\OneDrive\P&#250;blico\Apuntes\4_evolucion\1_evolucion_apuntes\Evo_101\evo_101_imprimir\Parte01.doc" TargetMode="External"/><Relationship Id="rId31" Type="http://schemas.openxmlformats.org/officeDocument/2006/relationships/hyperlink" Target="file:///C:\Users\Fernando\OneDrive\P&#250;blico\Apuntes\4_evolucion\1_evolucion_apuntes\02.a%20LUCA%20%20mega%20organismo%20planetario.doc" TargetMode="External"/><Relationship Id="rId44" Type="http://schemas.openxmlformats.org/officeDocument/2006/relationships/hyperlink" Target="file:///C:\Users\Fernando\OneDrive\P&#250;blico\Apuntes\4_evolucion\2_evolucion_TXT\margulis_adquiriendo_genomas.pdf" TargetMode="External"/><Relationship Id="rId52" Type="http://schemas.openxmlformats.org/officeDocument/2006/relationships/hyperlink" Target="file:///C:\Users\Fernando\OneDrive\P&#250;blico\Apuntes\4_evolucion\1_evolucion_apuntes\06.e_eventos_ordovician_explotion.htm" TargetMode="External"/><Relationship Id="rId60" Type="http://schemas.openxmlformats.org/officeDocument/2006/relationships/hyperlink" Target="file:///C:\Users\Fernando\OneDrive\P&#250;blico\Apuntes\4_evolucion\1_evolucion_apuntes\07_wiki_caminando_con_monstruos.htm" TargetMode="External"/><Relationship Id="rId65" Type="http://schemas.openxmlformats.org/officeDocument/2006/relationships/hyperlink" Target="file:///C:\Users\Fernando\OneDrive\P&#250;blico\Apuntes\4_evolucion\1_evolucion_apuntes\00.1_benton_vertebrate_paleontology.doc" TargetMode="External"/><Relationship Id="rId73" Type="http://schemas.openxmlformats.org/officeDocument/2006/relationships/hyperlink" Target="file:///C:\Users\Fernando\OneDrive\P&#250;blico\Apuntes\4_evolucion\1_evolucion_apuntes\00.2_benton_introduction_to_paleobiology.doc" TargetMode="External"/><Relationship Id="rId78" Type="http://schemas.openxmlformats.org/officeDocument/2006/relationships/hyperlink" Target="file:///C:\Users\Fernando\OneDrive\P&#250;blico\Apuntes\4_evolucion\1_evolucion_apuntes\12.1_cambridge_mamiferos_sudam.pdf" TargetMode="External"/><Relationship Id="rId81" Type="http://schemas.openxmlformats.org/officeDocument/2006/relationships/hyperlink" Target="http://www.newscientist.com/channel/being-human/human-evolution/dn9990" TargetMode="External"/><Relationship Id="rId86" Type="http://schemas.openxmlformats.org/officeDocument/2006/relationships/hyperlink" Target="file:///C:\Users\Fernando\OneDrive\P&#250;blico\Apuntes\4_evolucion\1_evolucion_apuntes\14.1_margulis_tabla_cronologic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5040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2017-05-09T18:23:00Z</dcterms:created>
  <dcterms:modified xsi:type="dcterms:W3CDTF">2017-05-09T18:23:00Z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folio-isp7 1011 011</vt:lpwstr>
  </property>
  <property fmtid="{D5CDD505-2E9C-101B-9397-08002B2CF9AE}" pid="3" name="Base Target">
    <vt:lpwstr>_blank</vt:lpwstr>
  </property>
</Properties>
</file>