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BC" w:rsidRDefault="00FB2C13">
      <w:r>
        <w:t>PROGRAMA DE EXAMEN DIDACTICA DE LA BIOLOGÍA</w:t>
      </w:r>
    </w:p>
    <w:p w:rsidR="00FB2C13" w:rsidRDefault="00FB2C13">
      <w:r>
        <w:t>PROGRAMA DE EXAMEN 2016</w:t>
      </w:r>
    </w:p>
    <w:p w:rsidR="00FB2C13" w:rsidRDefault="00FB2C13" w:rsidP="00C66F80">
      <w:pPr>
        <w:jc w:val="both"/>
      </w:pPr>
      <w:r>
        <w:t xml:space="preserve">Unidad 1: </w:t>
      </w:r>
      <w:r w:rsidRPr="00C66F80">
        <w:rPr>
          <w:b/>
        </w:rPr>
        <w:t>“Ciencias Naturales y aprendizaje significativo”</w:t>
      </w:r>
      <w:r w:rsidR="00C66F80">
        <w:rPr>
          <w:b/>
        </w:rPr>
        <w:t>.</w:t>
      </w:r>
    </w:p>
    <w:p w:rsidR="00FB2C13" w:rsidRDefault="00FB2C13" w:rsidP="00C66F80">
      <w:pPr>
        <w:pStyle w:val="Prrafodelista"/>
        <w:numPr>
          <w:ilvl w:val="0"/>
          <w:numId w:val="1"/>
        </w:numPr>
        <w:jc w:val="both"/>
      </w:pPr>
      <w:r>
        <w:t xml:space="preserve">Didáctica de las ciencias naturales, una reflexión crítica del área ¿Qué ciencias enseñar? Concepciones acerca de la ciencia: visión epistemológica subyacente en el modelo didáctico. Visiones de los docentes acerca de qué es la ciencia ¿Por qué y para qué se debe enseñar ciencias? Concepto de modelo. Modelos teóricos relevantes. Definición de </w:t>
      </w:r>
      <w:proofErr w:type="spellStart"/>
      <w:r>
        <w:t>metaconceptos</w:t>
      </w:r>
      <w:proofErr w:type="spellEnd"/>
      <w:r>
        <w:t xml:space="preserve">, según Graciela Merino (1998). Características de la ciencia escolar: características de la producción del conocimiento científico. Una mirada sobre el mundo de producción del conocimiento científico. El rol docente. Visiones sobre cómo los estudiantes aprenden ciencia. </w:t>
      </w:r>
    </w:p>
    <w:p w:rsidR="00FB2C13" w:rsidRDefault="00FB2C13" w:rsidP="00C66F80">
      <w:pPr>
        <w:pStyle w:val="Prrafodelista"/>
        <w:numPr>
          <w:ilvl w:val="0"/>
          <w:numId w:val="1"/>
        </w:numPr>
        <w:jc w:val="both"/>
      </w:pPr>
      <w:r>
        <w:t>Ejemplos de diferentes situaciones de clase.</w:t>
      </w:r>
    </w:p>
    <w:p w:rsidR="00FB2C13" w:rsidRDefault="00FB2C13" w:rsidP="00C66F80">
      <w:pPr>
        <w:jc w:val="both"/>
      </w:pPr>
      <w:r>
        <w:t xml:space="preserve">Unidad 2: </w:t>
      </w:r>
      <w:r w:rsidRPr="00C66F80">
        <w:rPr>
          <w:b/>
        </w:rPr>
        <w:t>“Aspectos para analizar las prácticas: el proyecto curricular”</w:t>
      </w:r>
      <w:r>
        <w:t>.</w:t>
      </w:r>
    </w:p>
    <w:p w:rsidR="00FB2C13" w:rsidRDefault="00FB2C13" w:rsidP="00C66F80">
      <w:pPr>
        <w:pStyle w:val="Prrafodelista"/>
        <w:numPr>
          <w:ilvl w:val="0"/>
          <w:numId w:val="2"/>
        </w:numPr>
        <w:jc w:val="both"/>
      </w:pPr>
      <w:r>
        <w:t xml:space="preserve">Proyecto curricular. Componentes. Análisis de los contenidos a enseñar ¿Cómo secuenciar los contenidos? Formulación de ideas básicas. Niveles de formulación: a) primer nivel; b) segundo nivel; c) tercer nivel. Ideas básicas a construir a lo largo de la escolaridad: ejes. Primer y segundo ciclo o secundario. </w:t>
      </w:r>
    </w:p>
    <w:p w:rsidR="00FB2C13" w:rsidRDefault="00FB2C13" w:rsidP="00C66F80">
      <w:pPr>
        <w:pStyle w:val="Prrafodelista"/>
        <w:numPr>
          <w:ilvl w:val="0"/>
          <w:numId w:val="2"/>
        </w:numPr>
        <w:jc w:val="both"/>
      </w:pPr>
      <w:r>
        <w:t>Estrategias metodológicas: conceptos, componentes básicos, factores que condicionan las estrategias, las actividades en las estrategias metodológicas ¿Qué, cómo y cuándo evaluar?</w:t>
      </w:r>
    </w:p>
    <w:p w:rsidR="00FB2C13" w:rsidRDefault="00FB2C13" w:rsidP="00C66F80">
      <w:pPr>
        <w:jc w:val="both"/>
      </w:pPr>
      <w:r>
        <w:t xml:space="preserve">Unidad 3: </w:t>
      </w:r>
      <w:r w:rsidRPr="00C66F80">
        <w:rPr>
          <w:b/>
        </w:rPr>
        <w:t>“Contenidos</w:t>
      </w:r>
      <w:r w:rsidR="00734EFB" w:rsidRPr="00C66F80">
        <w:rPr>
          <w:b/>
        </w:rPr>
        <w:t>”</w:t>
      </w:r>
      <w:r w:rsidR="00734EFB">
        <w:t>.</w:t>
      </w:r>
    </w:p>
    <w:p w:rsidR="00734EFB" w:rsidRDefault="00734EFB" w:rsidP="00C66F80">
      <w:pPr>
        <w:pStyle w:val="Prrafodelista"/>
        <w:numPr>
          <w:ilvl w:val="0"/>
          <w:numId w:val="3"/>
        </w:numPr>
        <w:jc w:val="both"/>
      </w:pPr>
      <w:r>
        <w:t xml:space="preserve">Dimensiones de la ciencia. Concepto de contenidos. Tipos de contenido. Selección de contenidos. Condicionas a tener en cuenta en el primer ciclo de la educación básica. Procedimientos a desarrollar en el ciclo básico. </w:t>
      </w:r>
    </w:p>
    <w:p w:rsidR="00734EFB" w:rsidRDefault="00734EFB" w:rsidP="00C66F80">
      <w:pPr>
        <w:pStyle w:val="Prrafodelista"/>
        <w:numPr>
          <w:ilvl w:val="0"/>
          <w:numId w:val="3"/>
        </w:numPr>
        <w:jc w:val="both"/>
      </w:pPr>
      <w:r>
        <w:t xml:space="preserve">Función de los </w:t>
      </w:r>
      <w:proofErr w:type="spellStart"/>
      <w:r>
        <w:t>metaconceptos</w:t>
      </w:r>
      <w:proofErr w:type="spellEnd"/>
      <w:r>
        <w:t xml:space="preserve">. </w:t>
      </w:r>
    </w:p>
    <w:p w:rsidR="00734EFB" w:rsidRDefault="00734EFB" w:rsidP="00C66F80">
      <w:pPr>
        <w:pStyle w:val="Prrafodelista"/>
        <w:numPr>
          <w:ilvl w:val="0"/>
          <w:numId w:val="3"/>
        </w:numPr>
        <w:jc w:val="both"/>
      </w:pPr>
      <w:r>
        <w:t>¿Cómo enseñar contenidos procedimentales, conceptuales y actitudinales?</w:t>
      </w:r>
    </w:p>
    <w:p w:rsidR="00734EFB" w:rsidRDefault="00734EFB" w:rsidP="00C66F80">
      <w:pPr>
        <w:pStyle w:val="Prrafodelista"/>
        <w:numPr>
          <w:ilvl w:val="0"/>
          <w:numId w:val="3"/>
        </w:numPr>
        <w:jc w:val="both"/>
      </w:pPr>
      <w:r>
        <w:t xml:space="preserve">La indagación de ideas en el aula. Diversos ejemplos de indagación en el aula. </w:t>
      </w:r>
    </w:p>
    <w:p w:rsidR="00734EFB" w:rsidRDefault="00734EFB" w:rsidP="00C66F80">
      <w:pPr>
        <w:pStyle w:val="Prrafodelista"/>
        <w:numPr>
          <w:ilvl w:val="0"/>
          <w:numId w:val="3"/>
        </w:numPr>
        <w:jc w:val="both"/>
      </w:pPr>
      <w:r>
        <w:t>Elaboración de una secuencia didáctica.</w:t>
      </w:r>
    </w:p>
    <w:p w:rsidR="00734EFB" w:rsidRDefault="00734EFB" w:rsidP="00C66F80">
      <w:pPr>
        <w:jc w:val="both"/>
      </w:pPr>
      <w:r>
        <w:t xml:space="preserve">Unidad 4: </w:t>
      </w:r>
      <w:r w:rsidRPr="00C66F80">
        <w:rPr>
          <w:b/>
        </w:rPr>
        <w:t>“La resolución de problemas como estrategia para la enseñanza de la ciencia (cap. 6)”</w:t>
      </w:r>
    </w:p>
    <w:p w:rsidR="00734EFB" w:rsidRDefault="00734EFB" w:rsidP="00C66F80">
      <w:pPr>
        <w:pStyle w:val="Prrafodelista"/>
        <w:numPr>
          <w:ilvl w:val="0"/>
          <w:numId w:val="3"/>
        </w:numPr>
        <w:jc w:val="both"/>
      </w:pPr>
      <w:r>
        <w:t xml:space="preserve">Definición de situación problemática. Diferentes momentos del método de resolución de problemas ¿Cómo transformar las tareas escolares en problemas? Elaboración de diseños de unidades didácticas basadas en problemas en secundaria. </w:t>
      </w:r>
    </w:p>
    <w:p w:rsidR="00734EFB" w:rsidRDefault="00734EFB" w:rsidP="00C66F80">
      <w:pPr>
        <w:pStyle w:val="Prrafodelista"/>
        <w:numPr>
          <w:ilvl w:val="0"/>
          <w:numId w:val="3"/>
        </w:numPr>
        <w:jc w:val="both"/>
      </w:pPr>
      <w:r>
        <w:t>Ejes orientadores de la planificación (cap. 7)</w:t>
      </w:r>
    </w:p>
    <w:p w:rsidR="00734EFB" w:rsidRDefault="00734EFB" w:rsidP="00C66F80">
      <w:pPr>
        <w:jc w:val="both"/>
      </w:pPr>
      <w:r>
        <w:t xml:space="preserve">Bibliografía. Silvia </w:t>
      </w:r>
      <w:proofErr w:type="spellStart"/>
      <w:r>
        <w:t>Veglia</w:t>
      </w:r>
      <w:proofErr w:type="spellEnd"/>
      <w:r>
        <w:t>, “Ciencias naturales y aprendizaje significativo” Ed. Novedades Educativas.</w:t>
      </w:r>
    </w:p>
    <w:p w:rsidR="00734EFB" w:rsidRPr="00C66F80" w:rsidRDefault="00C66F80" w:rsidP="00C66F80">
      <w:pPr>
        <w:jc w:val="both"/>
        <w:rPr>
          <w:b/>
        </w:rPr>
      </w:pPr>
      <w:r>
        <w:t xml:space="preserve">                </w:t>
      </w:r>
      <w:r w:rsidR="00734EFB" w:rsidRPr="00C66F80">
        <w:rPr>
          <w:b/>
        </w:rPr>
        <w:t>“Instrucciones para ser profesor”</w:t>
      </w:r>
    </w:p>
    <w:p w:rsidR="00734EFB" w:rsidRDefault="00734EFB" w:rsidP="00C66F80">
      <w:pPr>
        <w:pStyle w:val="Prrafodelista"/>
        <w:numPr>
          <w:ilvl w:val="0"/>
          <w:numId w:val="3"/>
        </w:numPr>
        <w:jc w:val="both"/>
      </w:pPr>
      <w:r>
        <w:t>Instrucciones para enseñar.</w:t>
      </w:r>
    </w:p>
    <w:p w:rsidR="00C66F80" w:rsidRDefault="00734EFB" w:rsidP="00C66F80">
      <w:pPr>
        <w:pStyle w:val="Prrafodelista"/>
        <w:numPr>
          <w:ilvl w:val="0"/>
          <w:numId w:val="3"/>
        </w:numPr>
        <w:jc w:val="both"/>
      </w:pPr>
      <w:r>
        <w:t>¿Cómo motivar a los alumnos?</w:t>
      </w:r>
    </w:p>
    <w:p w:rsidR="00C66F80" w:rsidRDefault="00C66F80" w:rsidP="00C66F80">
      <w:pPr>
        <w:pStyle w:val="Prrafodelista"/>
        <w:numPr>
          <w:ilvl w:val="0"/>
          <w:numId w:val="3"/>
        </w:numPr>
        <w:jc w:val="both"/>
      </w:pPr>
      <w:r>
        <w:t>Instrucciones para estudiar pedagogía.</w:t>
      </w:r>
    </w:p>
    <w:p w:rsidR="00C66F80" w:rsidRDefault="00C66F80" w:rsidP="00C66F80">
      <w:pPr>
        <w:jc w:val="both"/>
      </w:pPr>
      <w:r>
        <w:lastRenderedPageBreak/>
        <w:t>Bibliografía. “Instrucciones para ser profesor” Antelo. Ed. Santillana.</w:t>
      </w:r>
    </w:p>
    <w:p w:rsidR="00C66F80" w:rsidRDefault="00C66F80" w:rsidP="00C66F80">
      <w:pPr>
        <w:jc w:val="both"/>
      </w:pPr>
      <w:r>
        <w:t xml:space="preserve">Unidad 5: </w:t>
      </w:r>
      <w:r w:rsidRPr="00C66F80">
        <w:rPr>
          <w:b/>
        </w:rPr>
        <w:t>“Planificando clases interesantes”</w:t>
      </w:r>
      <w:r>
        <w:t>.</w:t>
      </w:r>
    </w:p>
    <w:p w:rsidR="00C66F80" w:rsidRDefault="00C66F80" w:rsidP="00C66F80">
      <w:pPr>
        <w:pStyle w:val="Prrafodelista"/>
        <w:numPr>
          <w:ilvl w:val="0"/>
          <w:numId w:val="3"/>
        </w:numPr>
        <w:jc w:val="both"/>
      </w:pPr>
      <w:r>
        <w:t>Definición de recursos didácticos ¿Cuándo buscar y comenzar a evaluar recursos didácticos?</w:t>
      </w:r>
    </w:p>
    <w:p w:rsidR="00C66F80" w:rsidRDefault="00C66F80" w:rsidP="00C66F80">
      <w:pPr>
        <w:pStyle w:val="Prrafodelista"/>
        <w:numPr>
          <w:ilvl w:val="0"/>
          <w:numId w:val="3"/>
        </w:numPr>
        <w:jc w:val="both"/>
      </w:pPr>
      <w:r>
        <w:t>Composición de clases potentes y posibles. Escenario del docente compositor. Factores a tener en cuenta para lograr una clase elaborada. Diferentes tipos de motivación. La composición de la clase; diferentes momentos.</w:t>
      </w:r>
    </w:p>
    <w:p w:rsidR="00C66F80" w:rsidRDefault="00C66F80" w:rsidP="00C66F80">
      <w:pPr>
        <w:jc w:val="both"/>
      </w:pPr>
      <w:bookmarkStart w:id="0" w:name="_GoBack"/>
      <w:bookmarkEnd w:id="0"/>
      <w:r>
        <w:t xml:space="preserve">Bibliografía. “Planificando clases interesantes”. Alejandro </w:t>
      </w:r>
      <w:proofErr w:type="spellStart"/>
      <w:r>
        <w:t>Spieagel</w:t>
      </w:r>
      <w:proofErr w:type="spellEnd"/>
      <w:r>
        <w:t xml:space="preserve">. Ed. Novedades Educativas.  </w:t>
      </w:r>
    </w:p>
    <w:sectPr w:rsidR="00C66F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C2C41"/>
    <w:multiLevelType w:val="hybridMultilevel"/>
    <w:tmpl w:val="F8CC4FE8"/>
    <w:lvl w:ilvl="0" w:tplc="A1CCB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530B"/>
    <w:multiLevelType w:val="hybridMultilevel"/>
    <w:tmpl w:val="359ABDB6"/>
    <w:lvl w:ilvl="0" w:tplc="A1CCB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5108A"/>
    <w:multiLevelType w:val="hybridMultilevel"/>
    <w:tmpl w:val="825C8342"/>
    <w:lvl w:ilvl="0" w:tplc="A1CCBAD4">
      <w:numFmt w:val="bullet"/>
      <w:lvlText w:val="-"/>
      <w:lvlJc w:val="left"/>
      <w:pPr>
        <w:ind w:left="77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13"/>
    <w:rsid w:val="004215BC"/>
    <w:rsid w:val="00734EFB"/>
    <w:rsid w:val="00BF1EAA"/>
    <w:rsid w:val="00C66F80"/>
    <w:rsid w:val="00FB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650F45-9349-41A3-B25A-49CCBFA2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2016-09-29T00:57:00Z</dcterms:created>
  <dcterms:modified xsi:type="dcterms:W3CDTF">2016-09-29T01:28:00Z</dcterms:modified>
</cp:coreProperties>
</file>