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5D9" w:rsidRDefault="005835D9" w:rsidP="005835D9"/>
    <w:p w:rsidR="005835D9" w:rsidRDefault="005835D9" w:rsidP="005835D9">
      <w:pPr>
        <w:pStyle w:val="estilo7"/>
        <w:spacing w:line="210" w:lineRule="atLeast"/>
        <w:rPr>
          <w:color w:val="auto"/>
          <w:sz w:val="24"/>
          <w:szCs w:val="24"/>
        </w:rPr>
      </w:pPr>
      <w:r>
        <w:rPr>
          <w:color w:val="auto"/>
          <w:sz w:val="24"/>
          <w:szCs w:val="24"/>
        </w:rPr>
        <w:t xml:space="preserve">                                                       </w:t>
      </w:r>
      <w:r>
        <w:rPr>
          <w:noProof/>
          <w:color w:val="auto"/>
          <w:sz w:val="24"/>
          <w:szCs w:val="24"/>
        </w:rPr>
        <w:drawing>
          <wp:inline distT="0" distB="0" distL="0" distR="0" wp14:anchorId="3AE48888" wp14:editId="6C56AD35">
            <wp:extent cx="1343025" cy="10858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085850"/>
                    </a:xfrm>
                    <a:prstGeom prst="rect">
                      <a:avLst/>
                    </a:prstGeom>
                    <a:noFill/>
                  </pic:spPr>
                </pic:pic>
              </a:graphicData>
            </a:graphic>
          </wp:inline>
        </w:drawing>
      </w:r>
    </w:p>
    <w:p w:rsidR="005835D9" w:rsidRDefault="005835D9" w:rsidP="005835D9">
      <w:pPr>
        <w:pStyle w:val="estilo7"/>
        <w:spacing w:line="210" w:lineRule="atLeast"/>
        <w:rPr>
          <w:color w:val="auto"/>
          <w:sz w:val="24"/>
          <w:szCs w:val="24"/>
        </w:rPr>
      </w:pPr>
    </w:p>
    <w:p w:rsidR="005835D9" w:rsidRDefault="005835D9" w:rsidP="005835D9">
      <w:pPr>
        <w:pStyle w:val="estilo7"/>
        <w:spacing w:line="210" w:lineRule="atLeast"/>
        <w:rPr>
          <w:color w:val="auto"/>
          <w:sz w:val="24"/>
          <w:szCs w:val="24"/>
        </w:rPr>
      </w:pPr>
    </w:p>
    <w:p w:rsidR="005835D9" w:rsidRDefault="005835D9" w:rsidP="005835D9">
      <w:pPr>
        <w:pStyle w:val="estilo7"/>
        <w:spacing w:line="210" w:lineRule="atLeast"/>
        <w:rPr>
          <w:color w:val="auto"/>
          <w:sz w:val="24"/>
          <w:szCs w:val="24"/>
        </w:rPr>
      </w:pPr>
      <w:r>
        <w:rPr>
          <w:color w:val="auto"/>
          <w:sz w:val="24"/>
          <w:szCs w:val="24"/>
        </w:rPr>
        <w:t>INSTITUTO DE ENSEÑANZA  SUPERIOR  Nº 7</w:t>
      </w:r>
    </w:p>
    <w:p w:rsidR="005835D9" w:rsidRDefault="005835D9" w:rsidP="005835D9">
      <w:pPr>
        <w:pStyle w:val="estilo7"/>
        <w:spacing w:line="210" w:lineRule="atLeast"/>
        <w:rPr>
          <w:color w:val="auto"/>
          <w:sz w:val="24"/>
          <w:szCs w:val="24"/>
        </w:rPr>
      </w:pPr>
      <w:r>
        <w:rPr>
          <w:color w:val="auto"/>
          <w:sz w:val="24"/>
          <w:szCs w:val="24"/>
        </w:rPr>
        <w:t>Sección: BIOLOGÍA</w:t>
      </w:r>
    </w:p>
    <w:p w:rsidR="005835D9" w:rsidRDefault="005835D9" w:rsidP="005835D9">
      <w:pPr>
        <w:pStyle w:val="estilo7"/>
        <w:spacing w:line="210" w:lineRule="atLeast"/>
        <w:rPr>
          <w:color w:val="auto"/>
          <w:sz w:val="24"/>
          <w:szCs w:val="24"/>
        </w:rPr>
      </w:pPr>
      <w:r>
        <w:rPr>
          <w:color w:val="auto"/>
          <w:sz w:val="24"/>
          <w:szCs w:val="24"/>
        </w:rPr>
        <w:t>Curso: 4º</w:t>
      </w:r>
    </w:p>
    <w:p w:rsidR="005835D9" w:rsidRDefault="005835D9" w:rsidP="005835D9">
      <w:pPr>
        <w:pStyle w:val="estilo7"/>
        <w:spacing w:line="210" w:lineRule="atLeast"/>
        <w:rPr>
          <w:color w:val="auto"/>
          <w:sz w:val="24"/>
          <w:szCs w:val="24"/>
        </w:rPr>
      </w:pPr>
      <w:r>
        <w:rPr>
          <w:color w:val="auto"/>
          <w:sz w:val="24"/>
          <w:szCs w:val="24"/>
        </w:rPr>
        <w:t>Espacio Curricular: EDI-BIOLOGIA</w:t>
      </w:r>
    </w:p>
    <w:p w:rsidR="005835D9" w:rsidRDefault="005835D9" w:rsidP="005835D9">
      <w:pPr>
        <w:pStyle w:val="estilo7"/>
        <w:spacing w:line="210" w:lineRule="atLeast"/>
        <w:rPr>
          <w:color w:val="auto"/>
          <w:sz w:val="24"/>
          <w:szCs w:val="24"/>
        </w:rPr>
      </w:pPr>
      <w:r>
        <w:rPr>
          <w:color w:val="auto"/>
          <w:sz w:val="24"/>
          <w:szCs w:val="24"/>
        </w:rPr>
        <w:t>Período Lectivo: 2018</w:t>
      </w:r>
    </w:p>
    <w:p w:rsidR="005835D9" w:rsidRDefault="005835D9" w:rsidP="005835D9">
      <w:pPr>
        <w:pStyle w:val="estilo7"/>
        <w:spacing w:line="210" w:lineRule="atLeast"/>
        <w:rPr>
          <w:color w:val="auto"/>
          <w:sz w:val="24"/>
          <w:szCs w:val="24"/>
        </w:rPr>
      </w:pPr>
      <w:r>
        <w:rPr>
          <w:color w:val="auto"/>
          <w:sz w:val="24"/>
          <w:szCs w:val="24"/>
        </w:rPr>
        <w:t xml:space="preserve">Profesor/a: </w:t>
      </w:r>
      <w:proofErr w:type="spellStart"/>
      <w:r>
        <w:rPr>
          <w:color w:val="auto"/>
          <w:sz w:val="24"/>
          <w:szCs w:val="24"/>
        </w:rPr>
        <w:t>Altuna</w:t>
      </w:r>
      <w:proofErr w:type="spellEnd"/>
      <w:r>
        <w:rPr>
          <w:color w:val="auto"/>
          <w:sz w:val="24"/>
          <w:szCs w:val="24"/>
        </w:rPr>
        <w:t>, María Susana (interino)</w:t>
      </w:r>
    </w:p>
    <w:p w:rsidR="005835D9" w:rsidRDefault="005835D9" w:rsidP="005835D9">
      <w:pPr>
        <w:pStyle w:val="estilo7"/>
        <w:spacing w:line="210" w:lineRule="atLeast"/>
        <w:rPr>
          <w:color w:val="auto"/>
          <w:sz w:val="24"/>
          <w:szCs w:val="24"/>
        </w:rPr>
      </w:pPr>
      <w:r>
        <w:rPr>
          <w:color w:val="auto"/>
          <w:sz w:val="24"/>
          <w:szCs w:val="24"/>
        </w:rPr>
        <w:t>Nº de Horas: 3</w:t>
      </w:r>
    </w:p>
    <w:p w:rsidR="005835D9" w:rsidRDefault="005835D9" w:rsidP="005835D9">
      <w:pPr>
        <w:pStyle w:val="estilo7"/>
        <w:spacing w:line="210" w:lineRule="atLeast"/>
        <w:rPr>
          <w:color w:val="auto"/>
          <w:sz w:val="24"/>
          <w:szCs w:val="24"/>
        </w:rPr>
      </w:pPr>
      <w:r>
        <w:rPr>
          <w:color w:val="auto"/>
          <w:sz w:val="24"/>
          <w:szCs w:val="24"/>
        </w:rPr>
        <w:t>Formato curricular: Taller anual</w:t>
      </w:r>
    </w:p>
    <w:p w:rsidR="005835D9" w:rsidRDefault="005835D9" w:rsidP="005835D9">
      <w:pPr>
        <w:pStyle w:val="estilo7"/>
        <w:spacing w:line="210" w:lineRule="atLeast"/>
        <w:rPr>
          <w:color w:val="auto"/>
          <w:sz w:val="24"/>
          <w:szCs w:val="24"/>
        </w:rPr>
      </w:pPr>
    </w:p>
    <w:p w:rsidR="005835D9" w:rsidRPr="00DE7454" w:rsidRDefault="005835D9" w:rsidP="005835D9">
      <w:pPr>
        <w:pStyle w:val="estilo7"/>
        <w:spacing w:line="210" w:lineRule="atLeast"/>
        <w:jc w:val="both"/>
        <w:rPr>
          <w:color w:val="auto"/>
          <w:sz w:val="24"/>
          <w:szCs w:val="24"/>
        </w:rPr>
      </w:pPr>
      <w:r w:rsidRPr="00DE7454">
        <w:rPr>
          <w:color w:val="auto"/>
          <w:sz w:val="24"/>
          <w:szCs w:val="24"/>
        </w:rPr>
        <w:t xml:space="preserve">FUNDAMENTACIÓN </w:t>
      </w:r>
    </w:p>
    <w:p w:rsidR="005835D9" w:rsidRPr="00025556" w:rsidRDefault="005835D9" w:rsidP="005835D9">
      <w:pPr>
        <w:tabs>
          <w:tab w:val="left" w:pos="567"/>
          <w:tab w:val="left" w:pos="2475"/>
        </w:tabs>
        <w:jc w:val="both"/>
      </w:pPr>
    </w:p>
    <w:p w:rsidR="005835D9" w:rsidRPr="00025556" w:rsidRDefault="005835D9" w:rsidP="005835D9">
      <w:pPr>
        <w:tabs>
          <w:tab w:val="left" w:pos="567"/>
          <w:tab w:val="left" w:pos="2475"/>
        </w:tabs>
        <w:jc w:val="both"/>
      </w:pPr>
      <w:smartTag w:uri="urn:schemas-microsoft-com:office:smarttags" w:element="PersonName">
        <w:smartTagPr>
          <w:attr w:name="ProductID" w:val="La Biolog￭a"/>
        </w:smartTagPr>
        <w:r w:rsidRPr="00025556">
          <w:t>La Biología</w:t>
        </w:r>
      </w:smartTag>
      <w:r w:rsidRPr="00025556">
        <w:t xml:space="preserve"> no es una ciencia simple, como tampoco lo es su historia. Es una ciencia compleja que se fue forjando con el aporte de diversas disciplinas que, a primera vista, podrían parecer ajenas al estudio de la vida.</w:t>
      </w:r>
    </w:p>
    <w:p w:rsidR="005835D9" w:rsidRDefault="005835D9" w:rsidP="005835D9">
      <w:pPr>
        <w:pStyle w:val="NormalWeb"/>
        <w:spacing w:line="210" w:lineRule="atLeast"/>
        <w:jc w:val="both"/>
      </w:pPr>
      <w:r w:rsidRPr="00025556">
        <w:t xml:space="preserve">En cada avance o retroceso de la comprensión de la vida y sus características, se encuentran entremezcladas concepciones filosóficas, políticas, ideológicas y económicas, en definitiva culturales, que no pueden ser dejadas de lado, por ende con el esfuerzo del profesor y los alumnos realizado en las aulas para enseñar y </w:t>
      </w:r>
      <w:proofErr w:type="gramStart"/>
      <w:r w:rsidRPr="00025556">
        <w:t>aprender ,</w:t>
      </w:r>
      <w:proofErr w:type="gramEnd"/>
      <w:r w:rsidRPr="00025556">
        <w:t xml:space="preserve"> considerado un fenómeno de retr</w:t>
      </w:r>
      <w:r>
        <w:t>oalimentación.</w:t>
      </w:r>
    </w:p>
    <w:p w:rsidR="005835D9" w:rsidRPr="00025556" w:rsidRDefault="005835D9" w:rsidP="005835D9">
      <w:pPr>
        <w:pStyle w:val="NormalWeb"/>
        <w:spacing w:line="210" w:lineRule="atLeast"/>
        <w:jc w:val="both"/>
      </w:pPr>
      <w:r w:rsidRPr="00025556">
        <w:t xml:space="preserve"> Este espacio permitirá, también al futuro profesor superar las dificultades propias de lo no visible  por lo pequeño, grande o distante en tiempo y espacio, y así salvar dificultades e incentivarlo para indagar más profundamente sobre el mundo de los seres vivos con la misma pasión  de los hombres que nos antecedieron y fueron elaborando a lo largo de la historia, entre éxitos, fracasos y nuevas preguntas, las diversas teorías que hoy conocemos.</w:t>
      </w:r>
    </w:p>
    <w:p w:rsidR="005835D9" w:rsidRPr="00025556" w:rsidRDefault="005835D9" w:rsidP="005835D9">
      <w:pPr>
        <w:pStyle w:val="NormalWeb"/>
        <w:spacing w:line="210" w:lineRule="atLeast"/>
        <w:jc w:val="both"/>
      </w:pPr>
      <w:r w:rsidRPr="00025556">
        <w:t xml:space="preserve">La didáctica de la ciencia aplicada y desarrollada en trabajos concretos permitirá la reelaboración de los conceptos adquiridos  y de los nuevos saberes. </w:t>
      </w:r>
    </w:p>
    <w:p w:rsidR="005835D9" w:rsidRPr="00025556" w:rsidRDefault="005835D9" w:rsidP="005835D9">
      <w:pPr>
        <w:pStyle w:val="NormalWeb"/>
        <w:spacing w:line="210" w:lineRule="atLeast"/>
        <w:jc w:val="both"/>
      </w:pPr>
      <w:r>
        <w:t>S</w:t>
      </w:r>
      <w:r w:rsidRPr="00025556">
        <w:t>e trabajará tomando los conceptos adquiridos en las asignaturas de todos los años y se los aplicará en diferentes experiencias que se asentarán en respectivos trabajos de laboratorio.</w:t>
      </w:r>
    </w:p>
    <w:p w:rsidR="005835D9" w:rsidRPr="00025556" w:rsidRDefault="005835D9" w:rsidP="005835D9">
      <w:pPr>
        <w:jc w:val="both"/>
      </w:pPr>
      <w:r w:rsidRPr="00025556">
        <w:t>Este espacio permitirá compartir dudas, conocimientos y estrategias planteadas por los alumnos en sus prácticas de residencia. Por ello es un plan abierto y posible de cambios y agregados de temas de acuerdo a las necesidades y expectativas de los alumnos.</w:t>
      </w:r>
    </w:p>
    <w:p w:rsidR="005835D9" w:rsidRPr="00025556" w:rsidRDefault="005835D9" w:rsidP="005835D9">
      <w:pPr>
        <w:tabs>
          <w:tab w:val="left" w:pos="567"/>
          <w:tab w:val="left" w:pos="2475"/>
        </w:tabs>
        <w:jc w:val="both"/>
      </w:pPr>
      <w:r w:rsidRPr="00025556">
        <w:t>Es interesante que el alumno</w:t>
      </w:r>
      <w:r>
        <w:t>,</w:t>
      </w:r>
      <w:r w:rsidRPr="00025556">
        <w:t xml:space="preserve"> también</w:t>
      </w:r>
      <w:r>
        <w:t>,</w:t>
      </w:r>
      <w:r w:rsidRPr="00025556">
        <w:t xml:space="preserve"> reflexione de manera ética para la aplicación de los contenidos en el aula, y frente a la problemática que actualmente nos presentan diversos adelantos científicos y tecnológicos, de esta manera observará las limitaciones de la ciencia frente a problemas relacionados con la salud física y mental del hombre.</w:t>
      </w:r>
    </w:p>
    <w:p w:rsidR="005835D9" w:rsidRDefault="005835D9" w:rsidP="005835D9">
      <w:pPr>
        <w:tabs>
          <w:tab w:val="left" w:pos="567"/>
          <w:tab w:val="left" w:pos="2475"/>
        </w:tabs>
        <w:jc w:val="both"/>
      </w:pPr>
      <w:r w:rsidRPr="00025556">
        <w:t>Todos los temas indicados en contenidos conceptuales se trabajaran en el aula de manera práctica con materiales reales en la medida de lo posible, todo quedará asentado en informes que  le permitirán al alumno formar una carpeta de consulta para su trabajo en el au</w:t>
      </w:r>
      <w:r>
        <w:t>la, cuando esté a cargo de la misma.</w:t>
      </w:r>
    </w:p>
    <w:p w:rsidR="005835D9" w:rsidRPr="006B3118" w:rsidRDefault="005835D9" w:rsidP="005835D9">
      <w:pPr>
        <w:tabs>
          <w:tab w:val="left" w:pos="567"/>
          <w:tab w:val="left" w:pos="2475"/>
        </w:tabs>
        <w:jc w:val="both"/>
      </w:pPr>
      <w:r>
        <w:lastRenderedPageBreak/>
        <w:t>Observando exámenes previos, se considera pertinente  retomar los contenidos de primer año del profesorado.</w:t>
      </w:r>
    </w:p>
    <w:p w:rsidR="005835D9" w:rsidRDefault="005835D9" w:rsidP="005835D9">
      <w:pPr>
        <w:tabs>
          <w:tab w:val="left" w:pos="2475"/>
        </w:tabs>
        <w:jc w:val="both"/>
        <w:rPr>
          <w:b/>
          <w:color w:val="993366"/>
        </w:rPr>
      </w:pPr>
    </w:p>
    <w:p w:rsidR="005835D9" w:rsidRDefault="005835D9" w:rsidP="005835D9">
      <w:pPr>
        <w:tabs>
          <w:tab w:val="left" w:pos="2475"/>
        </w:tabs>
        <w:jc w:val="both"/>
        <w:rPr>
          <w:b/>
        </w:rPr>
      </w:pPr>
      <w:r>
        <w:rPr>
          <w:b/>
        </w:rPr>
        <w:t>PROPÓSITOS</w:t>
      </w:r>
    </w:p>
    <w:p w:rsidR="005835D9" w:rsidRDefault="005835D9" w:rsidP="005835D9">
      <w:pPr>
        <w:tabs>
          <w:tab w:val="left" w:pos="2475"/>
        </w:tabs>
        <w:jc w:val="both"/>
      </w:pPr>
      <w:r>
        <w:t>Que el futuro profesor comprenda:</w:t>
      </w:r>
    </w:p>
    <w:p w:rsidR="005835D9" w:rsidRDefault="005835D9" w:rsidP="005835D9">
      <w:pPr>
        <w:tabs>
          <w:tab w:val="left" w:pos="2475"/>
        </w:tabs>
        <w:jc w:val="both"/>
      </w:pPr>
    </w:p>
    <w:p w:rsidR="005835D9" w:rsidRDefault="005835D9" w:rsidP="005835D9">
      <w:pPr>
        <w:tabs>
          <w:tab w:val="left" w:pos="2475"/>
        </w:tabs>
        <w:jc w:val="both"/>
      </w:pPr>
      <w:r>
        <w:rPr>
          <w:b/>
        </w:rPr>
        <w:t>-</w:t>
      </w:r>
      <w:r>
        <w:t>Qué la ciencia se encuentra en constante  revisión y producción.</w:t>
      </w:r>
    </w:p>
    <w:p w:rsidR="005835D9" w:rsidRDefault="005835D9" w:rsidP="005835D9">
      <w:pPr>
        <w:tabs>
          <w:tab w:val="left" w:pos="2475"/>
        </w:tabs>
        <w:jc w:val="both"/>
      </w:pPr>
      <w:r w:rsidRPr="00DE7454">
        <w:rPr>
          <w:b/>
        </w:rPr>
        <w:t>-</w:t>
      </w:r>
      <w:r>
        <w:t>Qué la formación académica recibida es un todo relacionado.</w:t>
      </w:r>
    </w:p>
    <w:p w:rsidR="005835D9" w:rsidRDefault="005835D9" w:rsidP="005835D9">
      <w:pPr>
        <w:tabs>
          <w:tab w:val="left" w:pos="2475"/>
        </w:tabs>
        <w:jc w:val="both"/>
      </w:pPr>
      <w:r>
        <w:rPr>
          <w:b/>
        </w:rPr>
        <w:t>-</w:t>
      </w:r>
      <w:r>
        <w:t>Qué pueda integrar contenidos de todos los años de cursado.</w:t>
      </w:r>
    </w:p>
    <w:p w:rsidR="005835D9" w:rsidRDefault="005835D9" w:rsidP="005835D9">
      <w:pPr>
        <w:tabs>
          <w:tab w:val="left" w:pos="2475"/>
        </w:tabs>
        <w:jc w:val="both"/>
        <w:rPr>
          <w:b/>
        </w:rPr>
      </w:pPr>
    </w:p>
    <w:p w:rsidR="005835D9" w:rsidRPr="00DE7454" w:rsidRDefault="005835D9" w:rsidP="005835D9">
      <w:pPr>
        <w:tabs>
          <w:tab w:val="left" w:pos="2475"/>
        </w:tabs>
        <w:jc w:val="both"/>
        <w:rPr>
          <w:b/>
        </w:rPr>
      </w:pPr>
      <w:r w:rsidRPr="00DE7454">
        <w:rPr>
          <w:b/>
        </w:rPr>
        <w:t>OBJETIVOS</w:t>
      </w:r>
    </w:p>
    <w:p w:rsidR="005835D9" w:rsidRPr="00DE7454" w:rsidRDefault="005835D9" w:rsidP="005835D9">
      <w:pPr>
        <w:tabs>
          <w:tab w:val="left" w:pos="2475"/>
        </w:tabs>
        <w:jc w:val="both"/>
        <w:rPr>
          <w:b/>
        </w:rPr>
      </w:pPr>
    </w:p>
    <w:p w:rsidR="005835D9" w:rsidRPr="00025556" w:rsidRDefault="005835D9" w:rsidP="005835D9">
      <w:pPr>
        <w:pStyle w:val="NormalWeb"/>
        <w:spacing w:line="210" w:lineRule="atLeast"/>
        <w:jc w:val="both"/>
      </w:pPr>
      <w:r>
        <w:t>-</w:t>
      </w:r>
      <w:r w:rsidRPr="00025556">
        <w:t xml:space="preserve">Leer, analizar, jerarquizar y aplicar actuales técnicas que permitan resolver problemas. </w:t>
      </w:r>
    </w:p>
    <w:p w:rsidR="005835D9" w:rsidRPr="00025556" w:rsidRDefault="005835D9" w:rsidP="005835D9">
      <w:pPr>
        <w:pStyle w:val="NormalWeb"/>
        <w:spacing w:line="210" w:lineRule="atLeast"/>
        <w:jc w:val="both"/>
      </w:pPr>
      <w:r>
        <w:t>-</w:t>
      </w:r>
      <w:r w:rsidRPr="00025556">
        <w:t xml:space="preserve"> Desarrollar capacidades para el razonamiento que considere el planteo, desarrollo y resolución de problemáticas coloquiales, de resolución y de laboratorio. </w:t>
      </w:r>
    </w:p>
    <w:p w:rsidR="005835D9" w:rsidRPr="00025556" w:rsidRDefault="005835D9" w:rsidP="005835D9">
      <w:pPr>
        <w:pStyle w:val="NormalWeb"/>
        <w:spacing w:line="210" w:lineRule="atLeast"/>
        <w:jc w:val="both"/>
      </w:pPr>
      <w:r>
        <w:t>-</w:t>
      </w:r>
      <w:r w:rsidRPr="00025556">
        <w:t xml:space="preserve"> Educar con criterio conservacionista, de compromiso sobre la utilización adecuada de las Ciencias y las Tecnologías para el bienestar y preservación de la vida. </w:t>
      </w:r>
    </w:p>
    <w:p w:rsidR="005835D9" w:rsidRDefault="005835D9" w:rsidP="005835D9">
      <w:pPr>
        <w:pStyle w:val="NormalWeb"/>
        <w:spacing w:line="210" w:lineRule="atLeast"/>
        <w:jc w:val="both"/>
      </w:pPr>
      <w:r>
        <w:t>-</w:t>
      </w:r>
      <w:r w:rsidRPr="00025556">
        <w:t>Desarrollar didácticas científicas que puedan ser llevadas al aula para hacer la clase pertinente.</w:t>
      </w:r>
    </w:p>
    <w:p w:rsidR="005835D9" w:rsidRDefault="005835D9" w:rsidP="005835D9">
      <w:pPr>
        <w:pStyle w:val="NormalWeb"/>
        <w:spacing w:line="210" w:lineRule="atLeast"/>
        <w:jc w:val="both"/>
      </w:pPr>
    </w:p>
    <w:p w:rsidR="005835D9" w:rsidRDefault="005835D9" w:rsidP="005835D9">
      <w:r w:rsidRPr="00435C4C">
        <w:rPr>
          <w:b/>
        </w:rPr>
        <w:t>SABERES PREVIOS</w:t>
      </w:r>
      <w:r>
        <w:t>:</w:t>
      </w:r>
    </w:p>
    <w:p w:rsidR="005835D9" w:rsidRDefault="005835D9" w:rsidP="005835D9">
      <w:r>
        <w:t xml:space="preserve">Átomo, concepto, modelos, teoría atómica. Célula,  tipos de células, </w:t>
      </w:r>
      <w:proofErr w:type="spellStart"/>
      <w:r>
        <w:t>organelas</w:t>
      </w:r>
      <w:proofErr w:type="spellEnd"/>
      <w:r>
        <w:t xml:space="preserve"> que la componen. </w:t>
      </w:r>
      <w:proofErr w:type="spellStart"/>
      <w:r>
        <w:t>Endosimbiosis</w:t>
      </w:r>
      <w:proofErr w:type="spellEnd"/>
      <w:r>
        <w:t xml:space="preserve">- adquisición de </w:t>
      </w:r>
      <w:proofErr w:type="spellStart"/>
      <w:r>
        <w:t>organelas</w:t>
      </w:r>
      <w:proofErr w:type="spellEnd"/>
      <w:r>
        <w:t xml:space="preserve"> de doble membrana. Origen de la vida. Teorías que la explican. Creacionismo. </w:t>
      </w:r>
      <w:proofErr w:type="spellStart"/>
      <w:r>
        <w:t>Fijsmo</w:t>
      </w:r>
      <w:proofErr w:type="spellEnd"/>
      <w:r>
        <w:t xml:space="preserve">. Ideas evolucionistas. </w:t>
      </w:r>
      <w:proofErr w:type="spellStart"/>
      <w:r>
        <w:t>Lamark</w:t>
      </w:r>
      <w:proofErr w:type="spellEnd"/>
      <w:r>
        <w:t xml:space="preserve"> y Darwin. Características de los seres vivos. Diferencia entre insectos y arácnidos. Anatomía y Fisiología animal y vegetal. </w:t>
      </w:r>
    </w:p>
    <w:p w:rsidR="005835D9" w:rsidRDefault="005835D9" w:rsidP="005835D9">
      <w:pPr>
        <w:tabs>
          <w:tab w:val="left" w:pos="2475"/>
        </w:tabs>
        <w:rPr>
          <w:b/>
        </w:rPr>
      </w:pPr>
    </w:p>
    <w:p w:rsidR="005835D9" w:rsidRPr="00025556" w:rsidRDefault="005835D9" w:rsidP="005835D9">
      <w:pPr>
        <w:tabs>
          <w:tab w:val="left" w:pos="2475"/>
        </w:tabs>
        <w:rPr>
          <w:b/>
        </w:rPr>
      </w:pPr>
    </w:p>
    <w:p w:rsidR="005835D9" w:rsidRPr="00AE19F7" w:rsidRDefault="005835D9" w:rsidP="005835D9">
      <w:pPr>
        <w:pStyle w:val="estilo7"/>
        <w:spacing w:line="210" w:lineRule="atLeast"/>
        <w:rPr>
          <w:color w:val="auto"/>
          <w:sz w:val="24"/>
          <w:szCs w:val="24"/>
        </w:rPr>
      </w:pPr>
      <w:r w:rsidRPr="00025556">
        <w:rPr>
          <w:sz w:val="24"/>
          <w:szCs w:val="24"/>
        </w:rPr>
        <w:t> </w:t>
      </w:r>
      <w:r>
        <w:rPr>
          <w:color w:val="auto"/>
          <w:sz w:val="24"/>
          <w:szCs w:val="24"/>
        </w:rPr>
        <w:t>CONTENIDOS:</w:t>
      </w:r>
    </w:p>
    <w:p w:rsidR="005835D9" w:rsidRDefault="005835D9" w:rsidP="005835D9">
      <w:r w:rsidRPr="00F51BF7">
        <w:rPr>
          <w:b/>
        </w:rPr>
        <w:t>Concepción de la Biología como ciencia</w:t>
      </w:r>
      <w:r>
        <w:t>. La ciencia ¿cómo producto o cómo proceso</w:t>
      </w:r>
      <w:proofErr w:type="gramStart"/>
      <w:r>
        <w:t>?.</w:t>
      </w:r>
      <w:proofErr w:type="gramEnd"/>
      <w:r>
        <w:t xml:space="preserve"> Diversas maneras de entender la actividad científica. La ciencia como construcción social. El problema del método científico. ¿ Qué es entonces aquello que llamamos ciencia</w:t>
      </w:r>
      <w:proofErr w:type="gramStart"/>
      <w:r>
        <w:t>?.</w:t>
      </w:r>
      <w:proofErr w:type="gramEnd"/>
      <w:r>
        <w:t xml:space="preserve"> Las teorías evolutivas y la naturaleza de la ciencia. Las ideas evolutivas en contexto. La sociedad francesa del siglo XVIII. La sociedad británica del siglo XIX. El lenguaje de la ciencia. Metáforas en acción: el darwinismo social. </w:t>
      </w:r>
      <w:proofErr w:type="gramStart"/>
      <w:r>
        <w:t>¿ Qué</w:t>
      </w:r>
      <w:proofErr w:type="gramEnd"/>
      <w:r>
        <w:t xml:space="preserve"> nos puede informar la teoría de la evolución acerca del ser humano?</w:t>
      </w:r>
    </w:p>
    <w:p w:rsidR="005835D9" w:rsidRPr="00753915" w:rsidRDefault="005835D9" w:rsidP="005835D9">
      <w:r w:rsidRPr="00753915">
        <w:rPr>
          <w:b/>
        </w:rPr>
        <w:t>Práctico</w:t>
      </w:r>
      <w:proofErr w:type="gramStart"/>
      <w:r w:rsidRPr="00753915">
        <w:rPr>
          <w:b/>
        </w:rPr>
        <w:t>:</w:t>
      </w:r>
      <w:r>
        <w:rPr>
          <w:b/>
        </w:rPr>
        <w:t xml:space="preserve">  </w:t>
      </w:r>
      <w:r>
        <w:t>línea</w:t>
      </w:r>
      <w:proofErr w:type="gramEnd"/>
      <w:r>
        <w:t xml:space="preserve"> histórica de teoría celular</w:t>
      </w:r>
    </w:p>
    <w:p w:rsidR="005835D9" w:rsidRDefault="005835D9" w:rsidP="005835D9"/>
    <w:p w:rsidR="005835D9" w:rsidRDefault="005835D9" w:rsidP="005835D9">
      <w:r>
        <w:t xml:space="preserve"> </w:t>
      </w:r>
      <w:r w:rsidRPr="00F51BF7">
        <w:rPr>
          <w:b/>
        </w:rPr>
        <w:t>Estudios biológicos desde la escala microscópica hasta la escala global</w:t>
      </w:r>
      <w:r>
        <w:t>.</w:t>
      </w:r>
    </w:p>
    <w:p w:rsidR="005835D9" w:rsidRDefault="005835D9" w:rsidP="005835D9">
      <w:r>
        <w:t>Hipótesis alternativas sobre el origen de la vida. Las primeras células algunas evidencias. ¿Vida sólo en la tierra? Distintas estrategias energéticas: heterótrofos y autótrofos. ¿Por qué no el silicio</w:t>
      </w:r>
      <w:proofErr w:type="gramStart"/>
      <w:r>
        <w:t>?.</w:t>
      </w:r>
      <w:proofErr w:type="gramEnd"/>
      <w:r>
        <w:t xml:space="preserve"> La vida en ambientes extremos.</w:t>
      </w:r>
    </w:p>
    <w:p w:rsidR="005835D9" w:rsidRDefault="005835D9" w:rsidP="005835D9">
      <w:r>
        <w:t xml:space="preserve">Dos tipos de células: procariontes y eucariontes. El origen de algunas </w:t>
      </w:r>
      <w:proofErr w:type="spellStart"/>
      <w:r>
        <w:t>organelas</w:t>
      </w:r>
      <w:proofErr w:type="spellEnd"/>
      <w:r>
        <w:t xml:space="preserve"> claves. En busca del ancestro común. Los orígenes de la </w:t>
      </w:r>
      <w:proofErr w:type="spellStart"/>
      <w:r>
        <w:t>multicelularidad</w:t>
      </w:r>
      <w:proofErr w:type="spellEnd"/>
      <w:r>
        <w:t xml:space="preserve">. </w:t>
      </w:r>
    </w:p>
    <w:p w:rsidR="005835D9" w:rsidRPr="00753915" w:rsidRDefault="005835D9" w:rsidP="005835D9">
      <w:r w:rsidRPr="00753915">
        <w:rPr>
          <w:b/>
        </w:rPr>
        <w:t>Práctico:</w:t>
      </w:r>
      <w:r>
        <w:rPr>
          <w:b/>
        </w:rPr>
        <w:t xml:space="preserve"> </w:t>
      </w:r>
      <w:r w:rsidRPr="00753915">
        <w:t>Experiencias aplicando las características del agua.</w:t>
      </w:r>
      <w:r>
        <w:t xml:space="preserve"> ( </w:t>
      </w:r>
      <w:proofErr w:type="gramStart"/>
      <w:r>
        <w:t>capilaridad</w:t>
      </w:r>
      <w:proofErr w:type="gramEnd"/>
      <w:r>
        <w:t xml:space="preserve">, calor específico, solubilidad, tensión </w:t>
      </w:r>
      <w:proofErr w:type="spellStart"/>
      <w:r>
        <w:t>superficial,etc</w:t>
      </w:r>
      <w:proofErr w:type="spellEnd"/>
      <w:r>
        <w:t>)</w:t>
      </w:r>
    </w:p>
    <w:p w:rsidR="005835D9" w:rsidRDefault="005835D9" w:rsidP="005835D9"/>
    <w:p w:rsidR="005835D9" w:rsidRDefault="005835D9" w:rsidP="005835D9">
      <w:r>
        <w:rPr>
          <w:b/>
        </w:rPr>
        <w:t>Qué es la vida</w:t>
      </w:r>
      <w:proofErr w:type="gramStart"/>
      <w:r>
        <w:rPr>
          <w:b/>
        </w:rPr>
        <w:t>?</w:t>
      </w:r>
      <w:proofErr w:type="gramEnd"/>
      <w:r>
        <w:t xml:space="preserve"> Las características de los seres vivos. Homeostasis, diversidad, metabolismo, sistemas abiertos, cerrados y aislados. Tipo y cantidad de células, reproducción, </w:t>
      </w:r>
      <w:proofErr w:type="spellStart"/>
      <w:r>
        <w:t>biomoléculas</w:t>
      </w:r>
      <w:proofErr w:type="spellEnd"/>
      <w:r>
        <w:t>.</w:t>
      </w:r>
    </w:p>
    <w:p w:rsidR="005835D9" w:rsidRDefault="005835D9" w:rsidP="005835D9">
      <w:r>
        <w:lastRenderedPageBreak/>
        <w:t>Niveles de organización. Especie, población, comunidad, biosfera.</w:t>
      </w:r>
    </w:p>
    <w:p w:rsidR="005835D9" w:rsidRPr="00836825" w:rsidRDefault="005835D9" w:rsidP="005835D9">
      <w:r w:rsidRPr="00753915">
        <w:rPr>
          <w:b/>
        </w:rPr>
        <w:t>Práctico:</w:t>
      </w:r>
      <w:r>
        <w:rPr>
          <w:b/>
        </w:rPr>
        <w:t xml:space="preserve"> </w:t>
      </w:r>
      <w:r>
        <w:t>identificar características en seres vivos asignados.</w:t>
      </w:r>
    </w:p>
    <w:p w:rsidR="005835D9" w:rsidRDefault="005835D9" w:rsidP="005835D9"/>
    <w:p w:rsidR="005835D9" w:rsidRPr="001A2BC6" w:rsidRDefault="005835D9" w:rsidP="005835D9">
      <w:pPr>
        <w:rPr>
          <w:b/>
        </w:rPr>
      </w:pPr>
      <w:r w:rsidRPr="001A2BC6">
        <w:rPr>
          <w:b/>
        </w:rPr>
        <w:t>La célula, unidad en la diversidad de la vida</w:t>
      </w:r>
    </w:p>
    <w:p w:rsidR="005835D9" w:rsidRDefault="005835D9" w:rsidP="005835D9">
      <w:r>
        <w:t xml:space="preserve">La Teoría Celular. Microscopio. Tamaño, forma y organización de la célula. </w:t>
      </w:r>
      <w:proofErr w:type="gramStart"/>
      <w:r>
        <w:t>los</w:t>
      </w:r>
      <w:proofErr w:type="gramEnd"/>
      <w:r>
        <w:t xml:space="preserve"> límites de la célula. </w:t>
      </w:r>
      <w:proofErr w:type="gramStart"/>
      <w:r>
        <w:t>una</w:t>
      </w:r>
      <w:proofErr w:type="gramEnd"/>
      <w:r>
        <w:t xml:space="preserve"> estructura dinámica y </w:t>
      </w:r>
      <w:proofErr w:type="spellStart"/>
      <w:r>
        <w:t>fluída</w:t>
      </w:r>
      <w:proofErr w:type="spellEnd"/>
      <w:r>
        <w:t xml:space="preserve">; la membrana celular. Pared celular. El núcleo, el citoplasma, los ribosomas, los sistemas de </w:t>
      </w:r>
      <w:proofErr w:type="spellStart"/>
      <w:r>
        <w:t>endomembranas</w:t>
      </w:r>
      <w:proofErr w:type="spellEnd"/>
      <w:r>
        <w:t xml:space="preserve">, el </w:t>
      </w:r>
      <w:proofErr w:type="spellStart"/>
      <w:r>
        <w:t>citoesqueleto</w:t>
      </w:r>
      <w:proofErr w:type="spellEnd"/>
      <w:r>
        <w:t xml:space="preserve">. </w:t>
      </w:r>
      <w:proofErr w:type="spellStart"/>
      <w:r>
        <w:t>Citoesqueleto</w:t>
      </w:r>
      <w:proofErr w:type="spellEnd"/>
      <w:r>
        <w:t xml:space="preserve"> en movimiento. ¿</w:t>
      </w:r>
      <w:proofErr w:type="spellStart"/>
      <w:proofErr w:type="gramStart"/>
      <w:r>
        <w:t>citoesqueleto</w:t>
      </w:r>
      <w:proofErr w:type="spellEnd"/>
      <w:proofErr w:type="gramEnd"/>
      <w:r>
        <w:t xml:space="preserve"> en movimiento? Las bacterias. Células en movimiento: cilios y flagelos. </w:t>
      </w:r>
    </w:p>
    <w:p w:rsidR="005835D9" w:rsidRDefault="005835D9" w:rsidP="005835D9">
      <w:r>
        <w:t xml:space="preserve"> </w:t>
      </w:r>
      <w:r w:rsidRPr="00836825">
        <w:rPr>
          <w:b/>
        </w:rPr>
        <w:t>Práctico:</w:t>
      </w:r>
      <w:r>
        <w:rPr>
          <w:b/>
        </w:rPr>
        <w:t xml:space="preserve"> </w:t>
      </w:r>
      <w:r w:rsidRPr="00836825">
        <w:t>Juegos celulares</w:t>
      </w:r>
    </w:p>
    <w:p w:rsidR="005835D9" w:rsidRPr="00836825" w:rsidRDefault="005835D9" w:rsidP="005835D9">
      <w:pPr>
        <w:rPr>
          <w:b/>
        </w:rPr>
      </w:pPr>
    </w:p>
    <w:p w:rsidR="005835D9" w:rsidRDefault="005835D9" w:rsidP="005835D9">
      <w:r>
        <w:t xml:space="preserve"> </w:t>
      </w:r>
      <w:r w:rsidRPr="007D06A2">
        <w:rPr>
          <w:b/>
        </w:rPr>
        <w:t>Homeóstasis. Dinámica celular</w:t>
      </w:r>
      <w:r>
        <w:t xml:space="preserve">: </w:t>
      </w:r>
    </w:p>
    <w:p w:rsidR="005835D9" w:rsidRDefault="005835D9" w:rsidP="005835D9">
      <w:r>
        <w:t xml:space="preserve">Los seres vivos como sistema abiertos. La tendencia a alcanzar estados estacionarios. La fuerza que impulsa los intercambios de materia y energía. Transportes activos y pasivos. Pasaje de sustancias a través de la membrana celular. Intercambio a través de vesículas. </w:t>
      </w:r>
    </w:p>
    <w:p w:rsidR="005835D9" w:rsidRPr="00836825" w:rsidRDefault="005835D9" w:rsidP="005835D9">
      <w:r w:rsidRPr="00836825">
        <w:rPr>
          <w:b/>
        </w:rPr>
        <w:t>Práctico:</w:t>
      </w:r>
      <w:r>
        <w:rPr>
          <w:b/>
        </w:rPr>
        <w:t xml:space="preserve"> </w:t>
      </w:r>
      <w:r>
        <w:t>experiencias relacionadas a transporte de membrana</w:t>
      </w:r>
    </w:p>
    <w:p w:rsidR="005835D9" w:rsidRDefault="005835D9" w:rsidP="005835D9"/>
    <w:p w:rsidR="005835D9" w:rsidRDefault="005835D9" w:rsidP="005835D9">
      <w:pPr>
        <w:rPr>
          <w:b/>
        </w:rPr>
      </w:pPr>
      <w:r>
        <w:rPr>
          <w:b/>
        </w:rPr>
        <w:t>Metabolismo y energía.</w:t>
      </w:r>
    </w:p>
    <w:p w:rsidR="005835D9" w:rsidRDefault="005835D9" w:rsidP="005835D9">
      <w:r w:rsidRPr="007D06A2">
        <w:t xml:space="preserve">Principio de </w:t>
      </w:r>
      <w:r>
        <w:t xml:space="preserve">conservación de la energía. Primera ley de la termodinámica. Dirección de los procesos naturales. Segunda ley de la termodinámica. </w:t>
      </w:r>
    </w:p>
    <w:p w:rsidR="005835D9" w:rsidRDefault="005835D9" w:rsidP="005835D9">
      <w:r>
        <w:t>Reacciones químicas en los seres vivos. Participantes celulares en la transformación energética. Enzimas y la energía de activación. ATP moneda energética de la célula.</w:t>
      </w:r>
    </w:p>
    <w:p w:rsidR="005835D9" w:rsidRDefault="005835D9" w:rsidP="005835D9">
      <w:r w:rsidRPr="00085AAC">
        <w:rPr>
          <w:b/>
        </w:rPr>
        <w:t>Respiración celular</w:t>
      </w:r>
      <w:r>
        <w:t xml:space="preserve">: glucólisis. Ciclo de Krebs. Cadena de electrones. Rendimiento energético global. Otras vías catabólicas. </w:t>
      </w:r>
    </w:p>
    <w:p w:rsidR="005835D9" w:rsidRDefault="005835D9" w:rsidP="005835D9">
      <w:r w:rsidRPr="00085AAC">
        <w:rPr>
          <w:b/>
        </w:rPr>
        <w:t>Fotosíntesis.</w:t>
      </w:r>
      <w:r>
        <w:rPr>
          <w:b/>
        </w:rPr>
        <w:t xml:space="preserve"> </w:t>
      </w:r>
      <w:r>
        <w:t xml:space="preserve">Visión general de la fotosíntesis. Los cloroplastos y las </w:t>
      </w:r>
      <w:proofErr w:type="spellStart"/>
      <w:r>
        <w:t>tilacoides</w:t>
      </w:r>
      <w:proofErr w:type="spellEnd"/>
      <w:r>
        <w:t xml:space="preserve">. Transportes de electrones. Los fotosistemas. Ciclo de  Calvin. Las plantas </w:t>
      </w:r>
      <w:proofErr w:type="gramStart"/>
      <w:r>
        <w:t>C4 .</w:t>
      </w:r>
      <w:proofErr w:type="gramEnd"/>
      <w:r>
        <w:t xml:space="preserve"> </w:t>
      </w:r>
      <w:proofErr w:type="gramStart"/>
      <w:r>
        <w:t>las</w:t>
      </w:r>
      <w:proofErr w:type="gramEnd"/>
      <w:r>
        <w:t xml:space="preserve"> plantas CAM. Balance entre fotosíntesis y respiración celular. Síntesis de proteínas.</w:t>
      </w:r>
    </w:p>
    <w:p w:rsidR="005835D9" w:rsidRDefault="005835D9" w:rsidP="005835D9">
      <w:r w:rsidRPr="002A3461">
        <w:rPr>
          <w:b/>
        </w:rPr>
        <w:t>Ciclo celular.</w:t>
      </w:r>
      <w:r>
        <w:t xml:space="preserve"> Procesos asociados al ciclo celular (apoptosis, senescencia, latencia, diferenciación celular). Tipos de reproducción celular. Cariocinesis y citocinesis. Células haploides y diploides. Mitosis  y meiosis. Ovogénesis y espermatogénesis. Posibles errores en la meiosis. Consecuencias de la reproducción sexual. Ventajas y desventajas de la reproducción sexual y asexual.</w:t>
      </w:r>
    </w:p>
    <w:p w:rsidR="005835D9" w:rsidRPr="00836825" w:rsidRDefault="005835D9" w:rsidP="005835D9">
      <w:r w:rsidRPr="00836825">
        <w:rPr>
          <w:b/>
        </w:rPr>
        <w:t>Práctico:</w:t>
      </w:r>
      <w:r>
        <w:rPr>
          <w:b/>
        </w:rPr>
        <w:t xml:space="preserve"> </w:t>
      </w:r>
      <w:r w:rsidRPr="00836825">
        <w:t xml:space="preserve">Experiencias relacionadas a metabolismo </w:t>
      </w:r>
      <w:proofErr w:type="gramStart"/>
      <w:r w:rsidRPr="00836825">
        <w:t>( a</w:t>
      </w:r>
      <w:proofErr w:type="gramEnd"/>
      <w:r w:rsidRPr="00836825">
        <w:t xml:space="preserve"> elección)</w:t>
      </w:r>
    </w:p>
    <w:p w:rsidR="005835D9" w:rsidRDefault="005835D9" w:rsidP="005835D9"/>
    <w:p w:rsidR="005835D9" w:rsidRPr="00D04453" w:rsidRDefault="005835D9" w:rsidP="005835D9">
      <w:r>
        <w:rPr>
          <w:b/>
        </w:rPr>
        <w:t xml:space="preserve">Los tejidos, órganos y sistemas de los vertebrados. </w:t>
      </w:r>
      <w:r w:rsidRPr="00D04453">
        <w:t>De unicelulares a multicelulares: células y tejidos.</w:t>
      </w:r>
      <w:r>
        <w:t xml:space="preserve"> Matriz extracelular. Uniones entre células. Tejidos de revestimientos: tejido epitelial. Tejidos conjuntivos: cartilaginoso, óseo, sanguíneo, adiposo. Tejido muscular, liso y estriado. Tejido nervioso. Órganos y sistemas de órganos.</w:t>
      </w:r>
    </w:p>
    <w:p w:rsidR="005835D9" w:rsidRPr="00836825" w:rsidRDefault="005835D9" w:rsidP="005835D9">
      <w:r>
        <w:rPr>
          <w:b/>
        </w:rPr>
        <w:t xml:space="preserve"> Práctico: </w:t>
      </w:r>
      <w:r>
        <w:t>Maquetas</w:t>
      </w:r>
    </w:p>
    <w:p w:rsidR="005835D9" w:rsidRDefault="005835D9" w:rsidP="005835D9"/>
    <w:p w:rsidR="005835D9" w:rsidRDefault="005835D9" w:rsidP="005835D9">
      <w:pPr>
        <w:pStyle w:val="estilo7"/>
        <w:spacing w:line="210" w:lineRule="atLeast"/>
        <w:rPr>
          <w:b w:val="0"/>
          <w:color w:val="auto"/>
          <w:sz w:val="24"/>
          <w:szCs w:val="24"/>
        </w:rPr>
      </w:pPr>
      <w:r>
        <w:rPr>
          <w:b w:val="0"/>
          <w:color w:val="auto"/>
          <w:sz w:val="24"/>
          <w:szCs w:val="24"/>
        </w:rPr>
        <w:t>Presentación de diseños de clases para cada tema</w:t>
      </w:r>
    </w:p>
    <w:p w:rsidR="005835D9" w:rsidRDefault="005835D9" w:rsidP="005835D9">
      <w:pPr>
        <w:pStyle w:val="estilo7"/>
        <w:spacing w:line="210" w:lineRule="atLeast"/>
        <w:rPr>
          <w:b w:val="0"/>
          <w:color w:val="auto"/>
          <w:sz w:val="24"/>
          <w:szCs w:val="24"/>
        </w:rPr>
      </w:pPr>
    </w:p>
    <w:p w:rsidR="005835D9" w:rsidRDefault="005835D9" w:rsidP="005835D9">
      <w:pPr>
        <w:pStyle w:val="estilo3"/>
        <w:spacing w:line="210" w:lineRule="atLeast"/>
        <w:rPr>
          <w:color w:val="auto"/>
          <w:sz w:val="24"/>
          <w:szCs w:val="24"/>
        </w:rPr>
      </w:pPr>
      <w:r w:rsidRPr="00A91815">
        <w:rPr>
          <w:color w:val="auto"/>
          <w:sz w:val="24"/>
          <w:szCs w:val="24"/>
        </w:rPr>
        <w:t>EVALUACIÓN:</w:t>
      </w:r>
    </w:p>
    <w:p w:rsidR="005835D9" w:rsidRPr="00A91815" w:rsidRDefault="005835D9" w:rsidP="005835D9">
      <w:pPr>
        <w:pStyle w:val="estilo3"/>
        <w:numPr>
          <w:ilvl w:val="0"/>
          <w:numId w:val="3"/>
        </w:numPr>
        <w:spacing w:line="210" w:lineRule="atLeast"/>
        <w:rPr>
          <w:color w:val="auto"/>
          <w:sz w:val="24"/>
          <w:szCs w:val="24"/>
        </w:rPr>
      </w:pPr>
      <w:r>
        <w:rPr>
          <w:b w:val="0"/>
          <w:color w:val="auto"/>
          <w:sz w:val="24"/>
          <w:szCs w:val="24"/>
        </w:rPr>
        <w:t>Asistencia.</w:t>
      </w:r>
    </w:p>
    <w:p w:rsidR="005835D9" w:rsidRPr="00A91815" w:rsidRDefault="005835D9" w:rsidP="005835D9">
      <w:pPr>
        <w:pStyle w:val="estilo3"/>
        <w:numPr>
          <w:ilvl w:val="0"/>
          <w:numId w:val="3"/>
        </w:numPr>
        <w:spacing w:line="210" w:lineRule="atLeast"/>
        <w:rPr>
          <w:color w:val="auto"/>
          <w:sz w:val="24"/>
          <w:szCs w:val="24"/>
        </w:rPr>
      </w:pPr>
      <w:r>
        <w:rPr>
          <w:b w:val="0"/>
          <w:color w:val="auto"/>
          <w:sz w:val="24"/>
          <w:szCs w:val="24"/>
        </w:rPr>
        <w:t>Entrega en tiempo y forma de los trabajos.</w:t>
      </w:r>
    </w:p>
    <w:p w:rsidR="005835D9" w:rsidRPr="00A91815" w:rsidRDefault="005835D9" w:rsidP="005835D9">
      <w:pPr>
        <w:pStyle w:val="estilo3"/>
        <w:numPr>
          <w:ilvl w:val="0"/>
          <w:numId w:val="3"/>
        </w:numPr>
        <w:spacing w:line="210" w:lineRule="atLeast"/>
        <w:rPr>
          <w:color w:val="auto"/>
          <w:sz w:val="24"/>
          <w:szCs w:val="24"/>
        </w:rPr>
      </w:pPr>
      <w:r>
        <w:rPr>
          <w:b w:val="0"/>
          <w:color w:val="auto"/>
          <w:sz w:val="24"/>
          <w:szCs w:val="24"/>
        </w:rPr>
        <w:t>Creatividad.</w:t>
      </w:r>
    </w:p>
    <w:p w:rsidR="005835D9" w:rsidRPr="00A91815" w:rsidRDefault="005835D9" w:rsidP="005835D9">
      <w:pPr>
        <w:pStyle w:val="estilo3"/>
        <w:numPr>
          <w:ilvl w:val="0"/>
          <w:numId w:val="3"/>
        </w:numPr>
        <w:spacing w:line="210" w:lineRule="atLeast"/>
        <w:rPr>
          <w:color w:val="auto"/>
          <w:sz w:val="24"/>
          <w:szCs w:val="24"/>
        </w:rPr>
      </w:pPr>
      <w:r>
        <w:rPr>
          <w:b w:val="0"/>
          <w:color w:val="auto"/>
          <w:sz w:val="24"/>
          <w:szCs w:val="24"/>
        </w:rPr>
        <w:t>Integración de contenidos.</w:t>
      </w:r>
    </w:p>
    <w:p w:rsidR="005835D9" w:rsidRPr="00A91815" w:rsidRDefault="005835D9" w:rsidP="005835D9">
      <w:pPr>
        <w:pStyle w:val="estilo3"/>
        <w:numPr>
          <w:ilvl w:val="0"/>
          <w:numId w:val="3"/>
        </w:numPr>
        <w:spacing w:line="210" w:lineRule="atLeast"/>
        <w:rPr>
          <w:color w:val="auto"/>
          <w:sz w:val="24"/>
          <w:szCs w:val="24"/>
        </w:rPr>
      </w:pPr>
      <w:r>
        <w:rPr>
          <w:b w:val="0"/>
          <w:color w:val="auto"/>
          <w:sz w:val="24"/>
          <w:szCs w:val="24"/>
        </w:rPr>
        <w:t>Trabajo en el aula.</w:t>
      </w:r>
    </w:p>
    <w:p w:rsidR="005835D9" w:rsidRPr="00A91815" w:rsidRDefault="005835D9" w:rsidP="005835D9">
      <w:pPr>
        <w:pStyle w:val="estilo3"/>
        <w:numPr>
          <w:ilvl w:val="0"/>
          <w:numId w:val="3"/>
        </w:numPr>
        <w:spacing w:line="210" w:lineRule="atLeast"/>
        <w:rPr>
          <w:color w:val="auto"/>
          <w:sz w:val="24"/>
          <w:szCs w:val="24"/>
        </w:rPr>
      </w:pPr>
      <w:r>
        <w:rPr>
          <w:b w:val="0"/>
          <w:color w:val="auto"/>
          <w:sz w:val="24"/>
          <w:szCs w:val="24"/>
        </w:rPr>
        <w:t>Exposición de conclusiones.</w:t>
      </w:r>
    </w:p>
    <w:p w:rsidR="005835D9" w:rsidRPr="00025556" w:rsidRDefault="005835D9" w:rsidP="005835D9">
      <w:pPr>
        <w:pStyle w:val="estilo3"/>
        <w:spacing w:line="210" w:lineRule="atLeast"/>
        <w:rPr>
          <w:color w:val="993366"/>
          <w:sz w:val="24"/>
          <w:szCs w:val="24"/>
        </w:rPr>
      </w:pPr>
    </w:p>
    <w:p w:rsidR="005835D9" w:rsidRDefault="005835D9" w:rsidP="005835D9">
      <w:pPr>
        <w:pStyle w:val="estilo3"/>
        <w:spacing w:line="210" w:lineRule="atLeast"/>
        <w:rPr>
          <w:color w:val="auto"/>
          <w:sz w:val="24"/>
          <w:szCs w:val="24"/>
        </w:rPr>
      </w:pPr>
    </w:p>
    <w:p w:rsidR="005835D9" w:rsidRDefault="005835D9" w:rsidP="005835D9">
      <w:pPr>
        <w:pStyle w:val="estilo3"/>
        <w:spacing w:line="210" w:lineRule="atLeast"/>
        <w:rPr>
          <w:color w:val="auto"/>
          <w:sz w:val="24"/>
          <w:szCs w:val="24"/>
        </w:rPr>
      </w:pPr>
    </w:p>
    <w:p w:rsidR="005835D9" w:rsidRDefault="005835D9" w:rsidP="005835D9">
      <w:pPr>
        <w:pStyle w:val="estilo3"/>
        <w:spacing w:line="210" w:lineRule="atLeast"/>
        <w:rPr>
          <w:color w:val="auto"/>
          <w:sz w:val="24"/>
          <w:szCs w:val="24"/>
        </w:rPr>
      </w:pPr>
      <w:r>
        <w:rPr>
          <w:color w:val="auto"/>
          <w:sz w:val="24"/>
          <w:szCs w:val="24"/>
        </w:rPr>
        <w:t>CRITERIOS DE EVALUACIÓN:</w:t>
      </w:r>
    </w:p>
    <w:p w:rsidR="005835D9" w:rsidRPr="00435C4C" w:rsidRDefault="005835D9" w:rsidP="005835D9">
      <w:pPr>
        <w:pStyle w:val="estilo3"/>
        <w:spacing w:line="210" w:lineRule="atLeast"/>
        <w:rPr>
          <w:color w:val="auto"/>
          <w:sz w:val="24"/>
          <w:szCs w:val="24"/>
        </w:rPr>
      </w:pPr>
    </w:p>
    <w:p w:rsidR="005835D9" w:rsidRDefault="005835D9" w:rsidP="005835D9">
      <w:pPr>
        <w:numPr>
          <w:ilvl w:val="0"/>
          <w:numId w:val="1"/>
        </w:numPr>
        <w:spacing w:line="255" w:lineRule="atLeast"/>
      </w:pPr>
      <w:r>
        <w:t>Presentación del informe en tiempo y forma.</w:t>
      </w:r>
    </w:p>
    <w:p w:rsidR="005835D9" w:rsidRDefault="005835D9" w:rsidP="005835D9">
      <w:pPr>
        <w:numPr>
          <w:ilvl w:val="0"/>
          <w:numId w:val="1"/>
        </w:numPr>
        <w:spacing w:line="255" w:lineRule="atLeast"/>
      </w:pPr>
      <w:r>
        <w:t>Habilidad para la búsqueda y utilización adecuada de la información.</w:t>
      </w:r>
    </w:p>
    <w:p w:rsidR="005835D9" w:rsidRDefault="005835D9" w:rsidP="005835D9">
      <w:pPr>
        <w:numPr>
          <w:ilvl w:val="0"/>
          <w:numId w:val="1"/>
        </w:numPr>
        <w:spacing w:line="255" w:lineRule="atLeast"/>
      </w:pPr>
      <w:r>
        <w:t>Capacidad de integración de contenidos.</w:t>
      </w:r>
    </w:p>
    <w:p w:rsidR="005835D9" w:rsidRDefault="005835D9" w:rsidP="005835D9">
      <w:pPr>
        <w:numPr>
          <w:ilvl w:val="0"/>
          <w:numId w:val="1"/>
        </w:numPr>
        <w:spacing w:line="255" w:lineRule="atLeast"/>
      </w:pPr>
      <w:r>
        <w:t>Utilización de lenguaje específico.</w:t>
      </w:r>
    </w:p>
    <w:p w:rsidR="005835D9" w:rsidRPr="00025556" w:rsidRDefault="005835D9" w:rsidP="005835D9">
      <w:pPr>
        <w:numPr>
          <w:ilvl w:val="0"/>
          <w:numId w:val="1"/>
        </w:numPr>
        <w:spacing w:line="255" w:lineRule="atLeast"/>
      </w:pPr>
      <w:r>
        <w:t>Transferencia del aprendizaje construido a nuevas situaciones.</w:t>
      </w:r>
    </w:p>
    <w:p w:rsidR="005835D9" w:rsidRPr="00025556" w:rsidRDefault="005835D9" w:rsidP="005835D9">
      <w:pPr>
        <w:numPr>
          <w:ilvl w:val="0"/>
          <w:numId w:val="1"/>
        </w:numPr>
        <w:spacing w:line="255" w:lineRule="atLeast"/>
      </w:pPr>
      <w:r w:rsidRPr="00025556">
        <w:t xml:space="preserve">Elaboración ordenada, precisa y en tiempo. </w:t>
      </w:r>
    </w:p>
    <w:p w:rsidR="005835D9" w:rsidRPr="00025556" w:rsidRDefault="005835D9" w:rsidP="005835D9">
      <w:pPr>
        <w:numPr>
          <w:ilvl w:val="0"/>
          <w:numId w:val="1"/>
        </w:numPr>
        <w:spacing w:line="255" w:lineRule="atLeast"/>
      </w:pPr>
      <w:r w:rsidRPr="00025556">
        <w:t xml:space="preserve">Creatividad. </w:t>
      </w:r>
    </w:p>
    <w:p w:rsidR="005835D9" w:rsidRPr="00025556" w:rsidRDefault="005835D9" w:rsidP="005835D9">
      <w:pPr>
        <w:numPr>
          <w:ilvl w:val="0"/>
          <w:numId w:val="1"/>
        </w:numPr>
        <w:spacing w:line="255" w:lineRule="atLeast"/>
      </w:pPr>
      <w:r w:rsidRPr="00025556">
        <w:t xml:space="preserve">Criterio científico puesto de manifiesto en todo el desarrollo de los trabajos. </w:t>
      </w:r>
    </w:p>
    <w:p w:rsidR="005835D9" w:rsidRPr="00025556" w:rsidRDefault="005835D9" w:rsidP="005835D9">
      <w:pPr>
        <w:spacing w:line="255" w:lineRule="atLeast"/>
      </w:pPr>
    </w:p>
    <w:p w:rsidR="005835D9" w:rsidRPr="00435C4C" w:rsidRDefault="005835D9" w:rsidP="005835D9">
      <w:pPr>
        <w:pStyle w:val="estilo3"/>
        <w:spacing w:line="210" w:lineRule="atLeast"/>
        <w:rPr>
          <w:color w:val="auto"/>
          <w:sz w:val="24"/>
          <w:szCs w:val="24"/>
        </w:rPr>
      </w:pPr>
      <w:r w:rsidRPr="00435C4C">
        <w:rPr>
          <w:color w:val="auto"/>
          <w:sz w:val="24"/>
          <w:szCs w:val="24"/>
        </w:rPr>
        <w:t>RECURSOS</w:t>
      </w:r>
    </w:p>
    <w:p w:rsidR="005835D9" w:rsidRPr="00025556" w:rsidRDefault="005835D9" w:rsidP="005835D9">
      <w:pPr>
        <w:pStyle w:val="estilo3"/>
        <w:spacing w:line="210" w:lineRule="atLeast"/>
        <w:rPr>
          <w:color w:val="993366"/>
          <w:sz w:val="24"/>
          <w:szCs w:val="24"/>
        </w:rPr>
      </w:pPr>
      <w:r w:rsidRPr="00025556">
        <w:rPr>
          <w:color w:val="993366"/>
          <w:sz w:val="24"/>
          <w:szCs w:val="24"/>
        </w:rPr>
        <w:t xml:space="preserve"> </w:t>
      </w:r>
    </w:p>
    <w:p w:rsidR="005835D9" w:rsidRPr="00025556" w:rsidRDefault="005835D9" w:rsidP="005835D9">
      <w:pPr>
        <w:numPr>
          <w:ilvl w:val="0"/>
          <w:numId w:val="2"/>
        </w:numPr>
        <w:spacing w:line="255" w:lineRule="atLeast"/>
      </w:pPr>
      <w:r w:rsidRPr="00025556">
        <w:t xml:space="preserve">Materiales escolares. </w:t>
      </w:r>
    </w:p>
    <w:p w:rsidR="005835D9" w:rsidRPr="00025556" w:rsidRDefault="005835D9" w:rsidP="005835D9">
      <w:pPr>
        <w:numPr>
          <w:ilvl w:val="0"/>
          <w:numId w:val="2"/>
        </w:numPr>
        <w:spacing w:line="255" w:lineRule="atLeast"/>
      </w:pPr>
      <w:r w:rsidRPr="00025556">
        <w:t xml:space="preserve">Videos. </w:t>
      </w:r>
    </w:p>
    <w:p w:rsidR="005835D9" w:rsidRPr="00025556" w:rsidRDefault="005835D9" w:rsidP="005835D9">
      <w:pPr>
        <w:numPr>
          <w:ilvl w:val="0"/>
          <w:numId w:val="2"/>
        </w:numPr>
        <w:spacing w:line="255" w:lineRule="atLeast"/>
      </w:pPr>
      <w:r w:rsidRPr="00025556">
        <w:t xml:space="preserve">Material de laboratorio. </w:t>
      </w:r>
    </w:p>
    <w:p w:rsidR="005835D9" w:rsidRPr="00025556" w:rsidRDefault="005835D9" w:rsidP="005835D9">
      <w:pPr>
        <w:numPr>
          <w:ilvl w:val="0"/>
          <w:numId w:val="2"/>
        </w:numPr>
        <w:spacing w:line="255" w:lineRule="atLeast"/>
      </w:pPr>
      <w:r w:rsidRPr="00025556">
        <w:t xml:space="preserve">Multimedia. </w:t>
      </w:r>
    </w:p>
    <w:p w:rsidR="005835D9" w:rsidRPr="00025556" w:rsidRDefault="005835D9" w:rsidP="005835D9">
      <w:pPr>
        <w:numPr>
          <w:ilvl w:val="0"/>
          <w:numId w:val="2"/>
        </w:numPr>
        <w:spacing w:line="255" w:lineRule="atLeast"/>
      </w:pPr>
      <w:r w:rsidRPr="00025556">
        <w:t>Material fresco.</w:t>
      </w:r>
    </w:p>
    <w:p w:rsidR="005835D9" w:rsidRPr="00025556" w:rsidRDefault="005835D9" w:rsidP="005835D9">
      <w:pPr>
        <w:numPr>
          <w:ilvl w:val="0"/>
          <w:numId w:val="2"/>
        </w:numPr>
        <w:spacing w:line="255" w:lineRule="atLeast"/>
      </w:pPr>
      <w:r w:rsidRPr="00025556">
        <w:t>Imágenes de diagnósticos médicos</w:t>
      </w:r>
    </w:p>
    <w:p w:rsidR="005835D9" w:rsidRPr="00025556" w:rsidRDefault="005835D9" w:rsidP="005835D9">
      <w:pPr>
        <w:spacing w:line="255" w:lineRule="atLeast"/>
        <w:ind w:left="360"/>
      </w:pPr>
    </w:p>
    <w:p w:rsidR="005835D9" w:rsidRDefault="005835D9" w:rsidP="005835D9">
      <w:pPr>
        <w:pStyle w:val="estilo7"/>
        <w:spacing w:line="210" w:lineRule="atLeast"/>
        <w:rPr>
          <w:sz w:val="24"/>
          <w:szCs w:val="24"/>
        </w:rPr>
      </w:pPr>
    </w:p>
    <w:p w:rsidR="005835D9" w:rsidRPr="00A91815" w:rsidRDefault="005835D9" w:rsidP="005835D9">
      <w:pPr>
        <w:pStyle w:val="estilo7"/>
        <w:spacing w:line="210" w:lineRule="atLeast"/>
        <w:rPr>
          <w:color w:val="auto"/>
          <w:sz w:val="24"/>
          <w:szCs w:val="24"/>
        </w:rPr>
      </w:pPr>
    </w:p>
    <w:p w:rsidR="005835D9" w:rsidRPr="002547FC" w:rsidRDefault="005835D9" w:rsidP="005835D9">
      <w:pPr>
        <w:pStyle w:val="estilo7"/>
        <w:spacing w:line="210" w:lineRule="atLeast"/>
        <w:rPr>
          <w:b w:val="0"/>
          <w:color w:val="auto"/>
          <w:sz w:val="24"/>
          <w:szCs w:val="24"/>
        </w:rPr>
      </w:pPr>
      <w:r w:rsidRPr="00A91815">
        <w:rPr>
          <w:color w:val="auto"/>
          <w:sz w:val="24"/>
          <w:szCs w:val="24"/>
        </w:rPr>
        <w:t xml:space="preserve">BIBLIOGRAFÍA  </w:t>
      </w:r>
      <w:proofErr w:type="gramStart"/>
      <w:r w:rsidRPr="00A91815">
        <w:rPr>
          <w:color w:val="auto"/>
          <w:sz w:val="24"/>
          <w:szCs w:val="24"/>
        </w:rPr>
        <w:t xml:space="preserve">( </w:t>
      </w:r>
      <w:r>
        <w:rPr>
          <w:b w:val="0"/>
          <w:color w:val="auto"/>
          <w:sz w:val="24"/>
          <w:szCs w:val="24"/>
        </w:rPr>
        <w:t>Se</w:t>
      </w:r>
      <w:proofErr w:type="gramEnd"/>
      <w:r>
        <w:rPr>
          <w:b w:val="0"/>
          <w:color w:val="auto"/>
          <w:sz w:val="24"/>
          <w:szCs w:val="24"/>
        </w:rPr>
        <w:t xml:space="preserve"> amplí</w:t>
      </w:r>
      <w:r w:rsidRPr="00A91815">
        <w:rPr>
          <w:b w:val="0"/>
          <w:color w:val="auto"/>
          <w:sz w:val="24"/>
          <w:szCs w:val="24"/>
        </w:rPr>
        <w:t>a durante el año)</w:t>
      </w:r>
    </w:p>
    <w:p w:rsidR="005835D9" w:rsidRPr="00A91815" w:rsidRDefault="005835D9" w:rsidP="005835D9">
      <w:pPr>
        <w:pStyle w:val="estilo7"/>
        <w:spacing w:line="210" w:lineRule="atLeast"/>
        <w:rPr>
          <w:color w:val="auto"/>
          <w:sz w:val="24"/>
          <w:szCs w:val="24"/>
        </w:rPr>
      </w:pPr>
    </w:p>
    <w:p w:rsidR="005835D9" w:rsidRPr="009C7C85" w:rsidRDefault="005835D9" w:rsidP="005835D9">
      <w:pPr>
        <w:pStyle w:val="estilo7"/>
        <w:numPr>
          <w:ilvl w:val="0"/>
          <w:numId w:val="4"/>
        </w:numPr>
        <w:spacing w:line="210" w:lineRule="atLeast"/>
        <w:rPr>
          <w:color w:val="auto"/>
          <w:sz w:val="24"/>
          <w:szCs w:val="24"/>
        </w:rPr>
      </w:pPr>
      <w:r w:rsidRPr="00A91815">
        <w:rPr>
          <w:b w:val="0"/>
          <w:color w:val="auto"/>
          <w:sz w:val="24"/>
          <w:szCs w:val="24"/>
        </w:rPr>
        <w:t xml:space="preserve"> </w:t>
      </w:r>
      <w:r>
        <w:rPr>
          <w:b w:val="0"/>
          <w:color w:val="auto"/>
          <w:sz w:val="24"/>
          <w:szCs w:val="24"/>
        </w:rPr>
        <w:t>Gruía del docente. Biología. Proyecto nodos. 2014. SM</w:t>
      </w:r>
    </w:p>
    <w:p w:rsidR="005835D9" w:rsidRPr="00A91815" w:rsidRDefault="005835D9" w:rsidP="005835D9">
      <w:pPr>
        <w:pStyle w:val="estilo7"/>
        <w:numPr>
          <w:ilvl w:val="0"/>
          <w:numId w:val="4"/>
        </w:numPr>
        <w:spacing w:line="210" w:lineRule="atLeast"/>
        <w:rPr>
          <w:color w:val="auto"/>
          <w:sz w:val="24"/>
          <w:szCs w:val="24"/>
        </w:rPr>
      </w:pPr>
      <w:r w:rsidRPr="00A91815">
        <w:rPr>
          <w:b w:val="0"/>
          <w:color w:val="auto"/>
          <w:sz w:val="24"/>
          <w:szCs w:val="24"/>
        </w:rPr>
        <w:t xml:space="preserve">Grupo de Didáctica de la Biología y Grupo de investigación en Toxicología. Facultad de Ciencias Exactas y Naturales, Universidad de Buenos Aires. Publicación en American </w:t>
      </w:r>
      <w:proofErr w:type="spellStart"/>
      <w:r w:rsidRPr="00A91815">
        <w:rPr>
          <w:b w:val="0"/>
          <w:color w:val="auto"/>
          <w:sz w:val="24"/>
          <w:szCs w:val="24"/>
        </w:rPr>
        <w:t>Biology</w:t>
      </w:r>
      <w:proofErr w:type="spellEnd"/>
      <w:r w:rsidRPr="00A91815">
        <w:rPr>
          <w:b w:val="0"/>
          <w:color w:val="auto"/>
          <w:sz w:val="24"/>
          <w:szCs w:val="24"/>
        </w:rPr>
        <w:t xml:space="preserve"> </w:t>
      </w:r>
      <w:proofErr w:type="spellStart"/>
      <w:r w:rsidRPr="00A91815">
        <w:rPr>
          <w:b w:val="0"/>
          <w:color w:val="auto"/>
          <w:sz w:val="24"/>
          <w:szCs w:val="24"/>
        </w:rPr>
        <w:t>Teacher</w:t>
      </w:r>
      <w:proofErr w:type="spellEnd"/>
      <w:r w:rsidRPr="00A91815">
        <w:rPr>
          <w:b w:val="0"/>
          <w:color w:val="auto"/>
          <w:sz w:val="24"/>
          <w:szCs w:val="24"/>
        </w:rPr>
        <w:t>.</w:t>
      </w:r>
    </w:p>
    <w:p w:rsidR="005835D9" w:rsidRPr="00A91815" w:rsidRDefault="005835D9" w:rsidP="005835D9">
      <w:pPr>
        <w:pStyle w:val="estilo7"/>
        <w:numPr>
          <w:ilvl w:val="0"/>
          <w:numId w:val="4"/>
        </w:numPr>
        <w:spacing w:line="210" w:lineRule="atLeast"/>
        <w:rPr>
          <w:b w:val="0"/>
          <w:color w:val="auto"/>
          <w:sz w:val="24"/>
          <w:szCs w:val="24"/>
        </w:rPr>
      </w:pPr>
      <w:r w:rsidRPr="00A91815">
        <w:rPr>
          <w:b w:val="0"/>
          <w:color w:val="auto"/>
          <w:sz w:val="24"/>
          <w:szCs w:val="24"/>
        </w:rPr>
        <w:t xml:space="preserve">Entomología Esencial, George </w:t>
      </w:r>
      <w:proofErr w:type="spellStart"/>
      <w:r w:rsidRPr="00A91815">
        <w:rPr>
          <w:b w:val="0"/>
          <w:color w:val="auto"/>
          <w:sz w:val="24"/>
          <w:szCs w:val="24"/>
        </w:rPr>
        <w:t>Mcgavin</w:t>
      </w:r>
      <w:proofErr w:type="spellEnd"/>
      <w:r w:rsidRPr="00A91815">
        <w:rPr>
          <w:b w:val="0"/>
          <w:color w:val="auto"/>
          <w:sz w:val="24"/>
          <w:szCs w:val="24"/>
        </w:rPr>
        <w:t>. Ed. Ariel.</w:t>
      </w:r>
    </w:p>
    <w:p w:rsidR="005835D9" w:rsidRPr="00A91815" w:rsidRDefault="005835D9" w:rsidP="005835D9">
      <w:pPr>
        <w:pStyle w:val="estilo7"/>
        <w:numPr>
          <w:ilvl w:val="0"/>
          <w:numId w:val="4"/>
        </w:numPr>
        <w:spacing w:line="210" w:lineRule="atLeast"/>
        <w:rPr>
          <w:b w:val="0"/>
          <w:color w:val="auto"/>
          <w:sz w:val="24"/>
          <w:szCs w:val="24"/>
        </w:rPr>
      </w:pPr>
      <w:r w:rsidRPr="00A91815">
        <w:rPr>
          <w:b w:val="0"/>
          <w:color w:val="auto"/>
          <w:sz w:val="24"/>
          <w:szCs w:val="24"/>
        </w:rPr>
        <w:t>Botánica, Atlas visual, Océano,</w:t>
      </w:r>
    </w:p>
    <w:p w:rsidR="005835D9" w:rsidRPr="00A91815" w:rsidRDefault="005835D9" w:rsidP="005835D9">
      <w:pPr>
        <w:pStyle w:val="estilo7"/>
        <w:numPr>
          <w:ilvl w:val="0"/>
          <w:numId w:val="4"/>
        </w:numPr>
        <w:spacing w:line="210" w:lineRule="atLeast"/>
        <w:rPr>
          <w:b w:val="0"/>
          <w:color w:val="auto"/>
          <w:sz w:val="24"/>
          <w:szCs w:val="24"/>
        </w:rPr>
      </w:pPr>
      <w:r w:rsidRPr="00A91815">
        <w:rPr>
          <w:b w:val="0"/>
          <w:color w:val="auto"/>
          <w:sz w:val="24"/>
          <w:szCs w:val="24"/>
        </w:rPr>
        <w:t xml:space="preserve">Atlas visual insectos, Nacional </w:t>
      </w:r>
      <w:proofErr w:type="spellStart"/>
      <w:r w:rsidRPr="00A91815">
        <w:rPr>
          <w:b w:val="0"/>
          <w:color w:val="auto"/>
          <w:sz w:val="24"/>
          <w:szCs w:val="24"/>
        </w:rPr>
        <w:t>Geografic</w:t>
      </w:r>
      <w:proofErr w:type="spellEnd"/>
    </w:p>
    <w:p w:rsidR="005835D9" w:rsidRDefault="005835D9" w:rsidP="005835D9">
      <w:pPr>
        <w:pStyle w:val="estilo7"/>
        <w:numPr>
          <w:ilvl w:val="0"/>
          <w:numId w:val="4"/>
        </w:numPr>
        <w:spacing w:line="210" w:lineRule="atLeast"/>
        <w:rPr>
          <w:b w:val="0"/>
          <w:color w:val="auto"/>
          <w:sz w:val="24"/>
          <w:szCs w:val="24"/>
        </w:rPr>
      </w:pPr>
      <w:r w:rsidRPr="00A91815">
        <w:rPr>
          <w:b w:val="0"/>
          <w:color w:val="auto"/>
          <w:sz w:val="24"/>
          <w:szCs w:val="24"/>
        </w:rPr>
        <w:t>Introducción</w:t>
      </w:r>
      <w:r w:rsidRPr="00025556">
        <w:rPr>
          <w:b w:val="0"/>
          <w:color w:val="auto"/>
          <w:sz w:val="24"/>
          <w:szCs w:val="24"/>
        </w:rPr>
        <w:t xml:space="preserve"> a </w:t>
      </w:r>
      <w:smartTag w:uri="urn:schemas-microsoft-com:office:smarttags" w:element="PersonName">
        <w:smartTagPr>
          <w:attr w:name="ProductID" w:val="la Microbiolog￭a"/>
        </w:smartTagPr>
        <w:r w:rsidRPr="00025556">
          <w:rPr>
            <w:b w:val="0"/>
            <w:color w:val="auto"/>
            <w:sz w:val="24"/>
            <w:szCs w:val="24"/>
          </w:rPr>
          <w:t>la Microbiología</w:t>
        </w:r>
      </w:smartTag>
      <w:r w:rsidRPr="00025556">
        <w:rPr>
          <w:b w:val="0"/>
          <w:color w:val="auto"/>
          <w:sz w:val="24"/>
          <w:szCs w:val="24"/>
        </w:rPr>
        <w:t>, Daniel Tortora, Médica Panamericana.</w:t>
      </w:r>
    </w:p>
    <w:p w:rsidR="005835D9" w:rsidRPr="00025556" w:rsidRDefault="005835D9" w:rsidP="005835D9">
      <w:pPr>
        <w:pStyle w:val="estilo7"/>
        <w:numPr>
          <w:ilvl w:val="0"/>
          <w:numId w:val="4"/>
        </w:numPr>
        <w:spacing w:line="210" w:lineRule="atLeast"/>
        <w:rPr>
          <w:b w:val="0"/>
          <w:color w:val="auto"/>
          <w:sz w:val="24"/>
          <w:szCs w:val="24"/>
        </w:rPr>
      </w:pPr>
      <w:r>
        <w:rPr>
          <w:b w:val="0"/>
          <w:color w:val="auto"/>
          <w:sz w:val="24"/>
          <w:szCs w:val="24"/>
        </w:rPr>
        <w:t xml:space="preserve">Curtis, Biología, séptima edición. </w:t>
      </w:r>
    </w:p>
    <w:p w:rsidR="005835D9" w:rsidRDefault="005835D9" w:rsidP="005835D9">
      <w:pPr>
        <w:pStyle w:val="estilo7"/>
        <w:numPr>
          <w:ilvl w:val="0"/>
          <w:numId w:val="4"/>
        </w:numPr>
        <w:spacing w:line="210" w:lineRule="atLeast"/>
        <w:rPr>
          <w:b w:val="0"/>
          <w:color w:val="auto"/>
          <w:sz w:val="24"/>
          <w:szCs w:val="24"/>
        </w:rPr>
      </w:pPr>
      <w:r w:rsidRPr="00025556">
        <w:rPr>
          <w:b w:val="0"/>
          <w:color w:val="auto"/>
          <w:sz w:val="24"/>
          <w:szCs w:val="24"/>
        </w:rPr>
        <w:t>Páginas de internet, seleccionadas en la ocasión.</w:t>
      </w:r>
    </w:p>
    <w:p w:rsidR="005835D9" w:rsidRDefault="005835D9" w:rsidP="005835D9">
      <w:pPr>
        <w:pStyle w:val="estilo7"/>
        <w:spacing w:line="210" w:lineRule="atLeast"/>
        <w:rPr>
          <w:b w:val="0"/>
          <w:color w:val="auto"/>
          <w:sz w:val="24"/>
          <w:szCs w:val="24"/>
        </w:rPr>
      </w:pPr>
    </w:p>
    <w:p w:rsidR="005835D9" w:rsidRDefault="005835D9" w:rsidP="005835D9">
      <w:pPr>
        <w:pStyle w:val="estilo7"/>
        <w:spacing w:line="210" w:lineRule="atLeast"/>
        <w:rPr>
          <w:b w:val="0"/>
          <w:color w:val="auto"/>
          <w:sz w:val="24"/>
          <w:szCs w:val="24"/>
        </w:rPr>
      </w:pPr>
    </w:p>
    <w:p w:rsidR="005835D9" w:rsidRDefault="005835D9" w:rsidP="005835D9">
      <w:pPr>
        <w:pStyle w:val="estilo7"/>
        <w:spacing w:line="210" w:lineRule="atLeast"/>
        <w:rPr>
          <w:b w:val="0"/>
          <w:color w:val="auto"/>
          <w:sz w:val="24"/>
          <w:szCs w:val="24"/>
        </w:rPr>
      </w:pPr>
    </w:p>
    <w:p w:rsidR="005835D9" w:rsidRDefault="005835D9" w:rsidP="005835D9">
      <w:pPr>
        <w:pStyle w:val="estilo7"/>
        <w:spacing w:line="210" w:lineRule="atLeast"/>
        <w:rPr>
          <w:b w:val="0"/>
          <w:color w:val="auto"/>
          <w:sz w:val="24"/>
          <w:szCs w:val="24"/>
        </w:rPr>
      </w:pPr>
    </w:p>
    <w:p w:rsidR="005835D9" w:rsidRDefault="005835D9" w:rsidP="005835D9">
      <w:pPr>
        <w:pStyle w:val="estilo7"/>
        <w:spacing w:line="210" w:lineRule="atLeast"/>
        <w:rPr>
          <w:b w:val="0"/>
          <w:color w:val="auto"/>
          <w:sz w:val="24"/>
          <w:szCs w:val="24"/>
        </w:rPr>
      </w:pPr>
    </w:p>
    <w:p w:rsidR="005835D9" w:rsidRDefault="005835D9" w:rsidP="005835D9">
      <w:pPr>
        <w:pStyle w:val="estilo7"/>
        <w:spacing w:line="210" w:lineRule="atLeast"/>
        <w:rPr>
          <w:b w:val="0"/>
          <w:color w:val="auto"/>
          <w:sz w:val="24"/>
          <w:szCs w:val="24"/>
        </w:rPr>
      </w:pPr>
    </w:p>
    <w:p w:rsidR="005835D9" w:rsidRDefault="005835D9" w:rsidP="005835D9">
      <w:pPr>
        <w:pStyle w:val="estilo7"/>
        <w:spacing w:line="210" w:lineRule="atLeast"/>
        <w:rPr>
          <w:b w:val="0"/>
          <w:color w:val="auto"/>
          <w:sz w:val="24"/>
          <w:szCs w:val="24"/>
        </w:rPr>
      </w:pPr>
    </w:p>
    <w:p w:rsidR="005835D9" w:rsidRDefault="005835D9" w:rsidP="005835D9"/>
    <w:p w:rsidR="00A05B42" w:rsidRDefault="00A05B42">
      <w:bookmarkStart w:id="0" w:name="_GoBack"/>
      <w:bookmarkEnd w:id="0"/>
    </w:p>
    <w:sectPr w:rsidR="00A05B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43E6"/>
    <w:multiLevelType w:val="hybridMultilevel"/>
    <w:tmpl w:val="003AF7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20F76BA"/>
    <w:multiLevelType w:val="hybridMultilevel"/>
    <w:tmpl w:val="FC6E8A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3490D54"/>
    <w:multiLevelType w:val="hybridMultilevel"/>
    <w:tmpl w:val="FE964B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3883E70"/>
    <w:multiLevelType w:val="hybridMultilevel"/>
    <w:tmpl w:val="2EDABC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D9"/>
    <w:rsid w:val="005835D9"/>
    <w:rsid w:val="00A05B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5D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5835D9"/>
  </w:style>
  <w:style w:type="paragraph" w:customStyle="1" w:styleId="estilo7">
    <w:name w:val="estilo7"/>
    <w:basedOn w:val="Normal"/>
    <w:rsid w:val="005835D9"/>
    <w:rPr>
      <w:b/>
      <w:bCs/>
      <w:color w:val="A30321"/>
      <w:sz w:val="21"/>
      <w:szCs w:val="21"/>
    </w:rPr>
  </w:style>
  <w:style w:type="paragraph" w:customStyle="1" w:styleId="estilo3">
    <w:name w:val="estilo3"/>
    <w:basedOn w:val="Normal"/>
    <w:rsid w:val="005835D9"/>
    <w:rPr>
      <w:b/>
      <w:bCs/>
      <w:color w:val="203530"/>
      <w:sz w:val="21"/>
      <w:szCs w:val="21"/>
    </w:rPr>
  </w:style>
  <w:style w:type="paragraph" w:styleId="Textodeglobo">
    <w:name w:val="Balloon Text"/>
    <w:basedOn w:val="Normal"/>
    <w:link w:val="TextodegloboCar"/>
    <w:uiPriority w:val="99"/>
    <w:semiHidden/>
    <w:unhideWhenUsed/>
    <w:rsid w:val="005835D9"/>
    <w:rPr>
      <w:rFonts w:ascii="Tahoma" w:hAnsi="Tahoma" w:cs="Tahoma"/>
      <w:sz w:val="16"/>
      <w:szCs w:val="16"/>
    </w:rPr>
  </w:style>
  <w:style w:type="character" w:customStyle="1" w:styleId="TextodegloboCar">
    <w:name w:val="Texto de globo Car"/>
    <w:basedOn w:val="Fuentedeprrafopredeter"/>
    <w:link w:val="Textodeglobo"/>
    <w:uiPriority w:val="99"/>
    <w:semiHidden/>
    <w:rsid w:val="005835D9"/>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5D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5835D9"/>
  </w:style>
  <w:style w:type="paragraph" w:customStyle="1" w:styleId="estilo7">
    <w:name w:val="estilo7"/>
    <w:basedOn w:val="Normal"/>
    <w:rsid w:val="005835D9"/>
    <w:rPr>
      <w:b/>
      <w:bCs/>
      <w:color w:val="A30321"/>
      <w:sz w:val="21"/>
      <w:szCs w:val="21"/>
    </w:rPr>
  </w:style>
  <w:style w:type="paragraph" w:customStyle="1" w:styleId="estilo3">
    <w:name w:val="estilo3"/>
    <w:basedOn w:val="Normal"/>
    <w:rsid w:val="005835D9"/>
    <w:rPr>
      <w:b/>
      <w:bCs/>
      <w:color w:val="203530"/>
      <w:sz w:val="21"/>
      <w:szCs w:val="21"/>
    </w:rPr>
  </w:style>
  <w:style w:type="paragraph" w:styleId="Textodeglobo">
    <w:name w:val="Balloon Text"/>
    <w:basedOn w:val="Normal"/>
    <w:link w:val="TextodegloboCar"/>
    <w:uiPriority w:val="99"/>
    <w:semiHidden/>
    <w:unhideWhenUsed/>
    <w:rsid w:val="005835D9"/>
    <w:rPr>
      <w:rFonts w:ascii="Tahoma" w:hAnsi="Tahoma" w:cs="Tahoma"/>
      <w:sz w:val="16"/>
      <w:szCs w:val="16"/>
    </w:rPr>
  </w:style>
  <w:style w:type="character" w:customStyle="1" w:styleId="TextodegloboCar">
    <w:name w:val="Texto de globo Car"/>
    <w:basedOn w:val="Fuentedeprrafopredeter"/>
    <w:link w:val="Textodeglobo"/>
    <w:uiPriority w:val="99"/>
    <w:semiHidden/>
    <w:rsid w:val="005835D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7681</Characters>
  <Application>Microsoft Office Word</Application>
  <DocSecurity>0</DocSecurity>
  <Lines>64</Lines>
  <Paragraphs>18</Paragraphs>
  <ScaleCrop>false</ScaleCrop>
  <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2018-05-01T14:07:00Z</dcterms:created>
  <dcterms:modified xsi:type="dcterms:W3CDTF">2018-05-01T14:08:00Z</dcterms:modified>
</cp:coreProperties>
</file>