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4" w:rsidRDefault="001A2264" w:rsidP="00612F5A">
      <w:pPr>
        <w:spacing w:after="120"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noProof/>
          <w:color w:val="262626" w:themeColor="text1" w:themeTint="D9"/>
          <w:lang w:eastAsia="es-AR"/>
        </w:rPr>
        <w:drawing>
          <wp:inline distT="0" distB="0" distL="0" distR="0" wp14:anchorId="298B1868" wp14:editId="583425D2">
            <wp:extent cx="1371600" cy="902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E00" w:rsidRPr="00A740F8" w:rsidRDefault="00015E00" w:rsidP="00612F5A">
      <w:pPr>
        <w:spacing w:after="120"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</w:p>
    <w:p w:rsidR="001A2264" w:rsidRPr="00363790" w:rsidRDefault="001A2264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cstheme="minorHAnsi"/>
          <w:b/>
          <w:i/>
          <w:color w:val="262626" w:themeColor="text1" w:themeTint="D9"/>
          <w:sz w:val="28"/>
          <w:szCs w:val="28"/>
        </w:rPr>
        <w:t>Instituto de Educación Superior N° 7 “Brigadier Estanislao López”</w:t>
      </w:r>
    </w:p>
    <w:p w:rsidR="00A740F8" w:rsidRPr="00363790" w:rsidRDefault="00A740F8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  <w:u w:val="single"/>
        </w:rPr>
      </w:pPr>
    </w:p>
    <w:p w:rsidR="001A2264" w:rsidRPr="00363790" w:rsidRDefault="001A2264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  <w:lang w:val="es-ES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  <w:lang w:val="es-ES"/>
        </w:rPr>
        <w:t>Carrera: Profesorado de Educación Secundaria en Biología</w:t>
      </w:r>
    </w:p>
    <w:p w:rsidR="00A740F8" w:rsidRPr="00363790" w:rsidRDefault="00A740F8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  <w:lang w:val="es-ES"/>
        </w:rPr>
      </w:pPr>
    </w:p>
    <w:p w:rsidR="001A2264" w:rsidRPr="00363790" w:rsidRDefault="001A2264" w:rsidP="001A2264">
      <w:pPr>
        <w:spacing w:after="120"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Materia: FILOSOFÍA</w:t>
      </w:r>
    </w:p>
    <w:p w:rsidR="001A2264" w:rsidRPr="00363790" w:rsidRDefault="001A2264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cstheme="minorHAnsi"/>
          <w:b/>
          <w:i/>
          <w:color w:val="262626" w:themeColor="text1" w:themeTint="D9"/>
          <w:sz w:val="28"/>
          <w:szCs w:val="28"/>
        </w:rPr>
        <w:t>Plan/Decreto. Resolución N° 2090/15</w:t>
      </w:r>
    </w:p>
    <w:p w:rsidR="00A740F8" w:rsidRPr="00363790" w:rsidRDefault="00A740F8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</w:p>
    <w:p w:rsidR="001A2264" w:rsidRPr="00363790" w:rsidRDefault="001A2264" w:rsidP="001A2264">
      <w:pPr>
        <w:spacing w:line="360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Curso: Tercer año</w:t>
      </w:r>
    </w:p>
    <w:p w:rsidR="00A740F8" w:rsidRPr="00363790" w:rsidRDefault="00A740F8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</w:p>
    <w:p w:rsidR="001A2264" w:rsidRPr="00363790" w:rsidRDefault="001A2264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Horas cátedras: 3 (tres)</w:t>
      </w:r>
    </w:p>
    <w:p w:rsidR="00A740F8" w:rsidRPr="00363790" w:rsidRDefault="00A740F8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</w:p>
    <w:p w:rsidR="001A2264" w:rsidRPr="00363790" w:rsidRDefault="001A2264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Ciclo lectivo: 2020</w:t>
      </w:r>
    </w:p>
    <w:p w:rsidR="00A740F8" w:rsidRPr="00363790" w:rsidRDefault="00A740F8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</w:p>
    <w:p w:rsidR="001A2264" w:rsidRPr="001A2264" w:rsidRDefault="0043246C" w:rsidP="001A2264">
      <w:pPr>
        <w:spacing w:line="276" w:lineRule="auto"/>
        <w:jc w:val="both"/>
        <w:rPr>
          <w:rFonts w:eastAsia="Calibri" w:cstheme="minorHAnsi"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Profesora reemplazante</w:t>
      </w:r>
      <w:r w:rsidR="001A2264"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: Graciela Arrieta</w:t>
      </w: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A740F8" w:rsidRDefault="00A740F8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612F5A" w:rsidRPr="00015E00" w:rsidRDefault="00363790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lastRenderedPageBreak/>
        <w:t>PROYECTO DE CÁTEDRA</w:t>
      </w:r>
      <w:bookmarkStart w:id="0" w:name="_GoBack"/>
      <w:bookmarkEnd w:id="0"/>
    </w:p>
    <w:p w:rsidR="00FB44EB" w:rsidRPr="00015E00" w:rsidRDefault="00612F5A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Fundamentación</w:t>
      </w:r>
      <w:r w:rsidR="00652BFA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  <w:u w:val="single"/>
          <w:lang w:val="es-ES"/>
        </w:rPr>
        <w:t>:</w:t>
      </w:r>
    </w:p>
    <w:p w:rsidR="00A12B7B" w:rsidRPr="00015E00" w:rsidRDefault="00E74E97" w:rsidP="00A12B7B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La unidad curricular de Filosofía</w:t>
      </w:r>
      <w:r w:rsidR="0021255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pertenece al </w:t>
      </w:r>
      <w:r w:rsidR="009D1CEF" w:rsidRPr="00015E00">
        <w:rPr>
          <w:rFonts w:cstheme="minorHAnsi"/>
          <w:bCs/>
          <w:i/>
          <w:color w:val="262626" w:themeColor="text1" w:themeTint="D9"/>
          <w:sz w:val="24"/>
          <w:szCs w:val="24"/>
          <w:lang w:val="es-ES"/>
        </w:rPr>
        <w:t>c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  <w:lang w:val="es-ES"/>
        </w:rPr>
        <w:t>ampo de la formación g</w:t>
      </w:r>
      <w:r w:rsidR="0038597B" w:rsidRPr="00015E00">
        <w:rPr>
          <w:rFonts w:cstheme="minorHAnsi"/>
          <w:bCs/>
          <w:i/>
          <w:color w:val="262626" w:themeColor="text1" w:themeTint="D9"/>
          <w:sz w:val="24"/>
          <w:szCs w:val="24"/>
          <w:lang w:val="es-ES"/>
        </w:rPr>
        <w:t>eneral</w:t>
      </w:r>
      <w:r w:rsidR="000B51AE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="000B51A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dirigida a desarrollar una sólida formación humanística y al dominio de los marcos conceptuales, interpretativos y valorativos para el análisis y comprensión de la cultura, el tiempo y contexto histórico, la educación, la enseñanza, el aprendizaje, y a la formación del juicio profesional para la actuación en diferentes contextos socio- culturales. También 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pretende una vinculación con el campo de la formación específica</w:t>
      </w:r>
      <w:r w:rsidR="000B51A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que 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  <w:r w:rsidR="000B51A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posibilite la formación de una conciencia crítica y una nueva ética, fundadas en el reconocimiento de los derechos inalienables de los seres humanos y en el uso sustentable de los recursos del ambiente. </w:t>
      </w:r>
      <w:r w:rsidR="00F7253C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A</w:t>
      </w:r>
      <w:r w:rsidR="00E56CD1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porta</w:t>
      </w:r>
      <w:r w:rsidR="00F7253C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, también,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al campo de las prácticas docentes</w:t>
      </w:r>
      <w:r w:rsidR="00F7253C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, entendiendo que los mismos son partícipes activos en el fortalecimiento de los procesos democráticos al interior de las instituciones educativas y de las aulas, a partir de ideales de justicia y de logro de mejores y más dignas condiciones de vida para todos/as.</w:t>
      </w:r>
      <w:r w:rsidR="00F946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</w:p>
    <w:p w:rsidR="00612F5A" w:rsidRPr="00015E00" w:rsidRDefault="00A12B7B" w:rsidP="00A12B7B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Para favorecer las prácticas educativas basadas en la solidaridad y la emancipación, es necesario revisar los mandatos históricos que atraviesan el sistema educativo</w:t>
      </w:r>
      <w:r w:rsidR="00F07B8F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.</w:t>
      </w: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</w:p>
    <w:p w:rsidR="002618EA" w:rsidRPr="00015E00" w:rsidRDefault="00F946F6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El Diseño Curricular Jurisdiccional, la ubica en el tercer año de la carrera</w:t>
      </w:r>
      <w:r w:rsidR="00E56CD1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y propone trabajar contenidos</w:t>
      </w:r>
      <w:r w:rsidR="00612F5A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tales como: la filosofía y el filosofar; las concepciones histórico-filosóficas sobre el hombre y sus proyecciones en el campo social, político y educativo;</w:t>
      </w:r>
      <w:r w:rsidR="00582A7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la construcción de la pregunta por la realidad y las diversas respuestas y la pregunta filosófica por el saber y el conocimiento.</w:t>
      </w:r>
    </w:p>
    <w:p w:rsidR="00620C95" w:rsidRPr="00015E00" w:rsidRDefault="00620C95" w:rsidP="00620C95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Esta unidad se liga en el Campo General con las unidades curriculares de Historia y Política Argentina, Pedagogía de modo vertical, y de modo horizontal con Instituciones y el Trayecto de la Práctica. Funda los basamentos teórico-prácticos necesarios para la unidad curricular de Ética y trabajo docente.</w:t>
      </w:r>
    </w:p>
    <w:p w:rsidR="007D2490" w:rsidRPr="00015E00" w:rsidRDefault="009D1CEF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Desde los tiempos antiguos, la Filosofía se ha ido constituyendo como la forma del saber que abre los interrogantes últimos y más profundos acerca del hombre y su existencia, de la realidad, del conocimient</w:t>
      </w:r>
      <w:r w:rsidR="009B62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o,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proponiendo ideales éticos y modelos de sociedad. </w:t>
      </w:r>
      <w:r w:rsidR="00E74E97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Ha sido forjadora de ciudadanía, y hoy lo es mucho más, en tanto su práctica nos incita a cuestionar nuestro rol como ciudadanos y trabajadores.</w:t>
      </w:r>
    </w:p>
    <w:p w:rsidR="00410FD9" w:rsidRPr="00015E00" w:rsidRDefault="00A12B7B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  <w:r w:rsidR="00605D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(…) la filosofía debe ser estudiada, no por las respuestas concretas a los problemas que plantea, puesto que, por lo general, ninguna respuesta precisa puede ser conocida como verdadera, sino </w:t>
      </w:r>
      <w:r w:rsidR="00605D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lastRenderedPageBreak/>
        <w:t>más bien por el valor de los problemas mismos; porque estos problemas amplían nuestra concepción de lo posible, enriquecen nuestra imaginación intelectual y disminuyen la seguridad dogmática que cierra el espíritu a la investigación</w:t>
      </w:r>
      <w:r w:rsidR="00410FD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(…)</w:t>
      </w: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. (Russell, 1912, p.</w:t>
      </w:r>
      <w:r w:rsidR="00647C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82)</w:t>
      </w:r>
    </w:p>
    <w:p w:rsidR="00FB44EB" w:rsidRPr="00015E00" w:rsidRDefault="00581E2D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</w:t>
      </w:r>
      <w:r w:rsidR="00FB44E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 enseñanza de la Filosofía  se orienta fundamentalmente a la comprensión de las concepciones filosóficas históricamente significativas, y al desarrollo de actitudes y competencias para un pensamiento reflexivo, capaz de interpretar el sentido de las prácticas e instituciones, de problematizar y postular alternativas.</w:t>
      </w:r>
    </w:p>
    <w:p w:rsidR="00581E2D" w:rsidRPr="00015E00" w:rsidRDefault="00E74E97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Es de esperar que el/la futuro/a docente, a partir del tránsito y la vivencia por esta unidad curricular, se provea de herramientas conceptuales valiosas para optimizar los fundamentos y la crítica de la propia práctica docente, comprenda su trabajo de enseñar y aprender en un marco de construcción política colaborativa y solidaria, en las aulas, en las instituciones educativas y apostando a una s</w:t>
      </w:r>
      <w:r w:rsidR="00581E2D" w:rsidRPr="00015E00">
        <w:rPr>
          <w:rFonts w:cstheme="minorHAnsi"/>
          <w:i/>
          <w:color w:val="262626" w:themeColor="text1" w:themeTint="D9"/>
          <w:sz w:val="24"/>
          <w:szCs w:val="24"/>
        </w:rPr>
        <w:t>ociedad más justa y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democrática.</w:t>
      </w:r>
    </w:p>
    <w:p w:rsidR="00C80201" w:rsidRPr="00015E00" w:rsidRDefault="00841CC3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propuesta didáctica parte de considerar al aula como un ámbito</w:t>
      </w:r>
      <w:r w:rsidR="00677F02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democrático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 reflexión, de cooperación, </w:t>
      </w:r>
      <w:r w:rsidR="00677F02" w:rsidRPr="00015E00">
        <w:rPr>
          <w:rFonts w:cstheme="minorHAnsi"/>
          <w:i/>
          <w:color w:val="262626" w:themeColor="text1" w:themeTint="D9"/>
          <w:sz w:val="24"/>
          <w:szCs w:val="24"/>
        </w:rPr>
        <w:t>de inclusión,</w:t>
      </w:r>
      <w:r w:rsidR="002E39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de </w:t>
      </w:r>
      <w:r w:rsidR="00677F02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respeto a las diferencias, de participación, de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construcción colectiva de saberes socialmente relevantes</w:t>
      </w:r>
      <w:r w:rsidR="002E39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; teniendo en cuenta los tres pilares que orientan la política educativa de la Provincia de Santa Fe: calidad educativa, inclusión socioeducativa y escuela como institución social. Se proponen distintas experiencias que permitan respetar las características de los estudiantes que concurren al IES N° 7, sus trayectorias escolares, </w:t>
      </w:r>
      <w:r w:rsidR="006A2CC4" w:rsidRPr="00015E00">
        <w:rPr>
          <w:rFonts w:cstheme="minorHAnsi"/>
          <w:i/>
          <w:color w:val="262626" w:themeColor="text1" w:themeTint="D9"/>
          <w:sz w:val="24"/>
          <w:szCs w:val="24"/>
        </w:rPr>
        <w:t>sus diferentes modalidades de estudio y sus diversos procesos de aprendizaje.</w:t>
      </w:r>
    </w:p>
    <w:p w:rsidR="00FB44EB" w:rsidRPr="00015E00" w:rsidRDefault="00FB44EB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P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ropósitos</w:t>
      </w:r>
    </w:p>
    <w:p w:rsidR="00FB44EB" w:rsidRPr="00015E00" w:rsidRDefault="00F946F6" w:rsidP="00612F5A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Generar</w:t>
      </w:r>
      <w:r w:rsidR="00FB44E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un espacio de análisis y reflexión acerca de los problemas filosóficos que se han planteado a través del tiempo y la vigencia de muchos de ellos en la actualidad.</w:t>
      </w:r>
    </w:p>
    <w:p w:rsidR="00FB44EB" w:rsidRPr="00015E00" w:rsidRDefault="00FB44EB" w:rsidP="00612F5A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Posibilitar a través de diversas propuestas didácticas una apropiación de los contenidos de la materia.</w:t>
      </w:r>
    </w:p>
    <w:p w:rsidR="00EF0632" w:rsidRPr="00015E00" w:rsidRDefault="00F946F6" w:rsidP="00EF0632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Fomentar </w:t>
      </w:r>
      <w:r w:rsidR="00FB44E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debates acerca de </w:t>
      </w:r>
      <w:r w:rsidR="00313514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temas filosóficos actuales y controvertidos a través de argumentaciones fundamentadas y críticas.</w:t>
      </w:r>
    </w:p>
    <w:p w:rsidR="004F4CDB" w:rsidRPr="00015E00" w:rsidRDefault="008414C1" w:rsidP="00EF0632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Vincular el pensamiento filosófico con el queh</w:t>
      </w:r>
      <w:r w:rsidR="004F4CD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acer docente en general.</w:t>
      </w:r>
    </w:p>
    <w:p w:rsidR="00B24F44" w:rsidRPr="00015E00" w:rsidRDefault="00B24F44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Contenidos Conceptuales</w:t>
      </w:r>
    </w:p>
    <w:p w:rsidR="00545334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Eje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I: LA FILOSOFÍA Y EL FILOSOFAR </w:t>
      </w:r>
    </w:p>
    <w:p w:rsidR="00C4046A" w:rsidRPr="00015E00" w:rsidRDefault="0054533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lastRenderedPageBreak/>
        <w:t>Definiciones de filosofía: etimológica, clásica y actual. Objeto de estudio</w:t>
      </w:r>
      <w:r w:rsidR="00AE18A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0335D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Métodos. </w:t>
      </w:r>
      <w:r w:rsidR="000335D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actitud filosófica. Problemas filosóficos y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disciplinas. </w:t>
      </w:r>
    </w:p>
    <w:p w:rsidR="00B31F30" w:rsidRPr="00015E00" w:rsidRDefault="00194F52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Filosofía a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ntigua:</w:t>
      </w:r>
      <w:r w:rsidR="00545334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El com</w:t>
      </w:r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ienzo de la filosofía en Grecia: paso del mito al logos. La democracia ateniense y el contexto social de Atenas. Los Filósofos de la Naturaleza y la búsqueda del </w:t>
      </w:r>
      <w:proofErr w:type="spellStart"/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arjé</w:t>
      </w:r>
      <w:proofErr w:type="spellEnd"/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Primer giro antropocéntrico: Sócrates y los Sofistas. Platón y Aristóteles</w:t>
      </w:r>
      <w:r w:rsidR="00710F0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B31F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Los movimientos filosóficos del Helenismo: Estoicos;</w:t>
      </w:r>
      <w:r w:rsidR="00FF1AAD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B31F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Epicúreos y Escépticos.</w:t>
      </w:r>
    </w:p>
    <w:p w:rsidR="00C4046A" w:rsidRPr="00015E00" w:rsidRDefault="00A459BC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Filosofía medieval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>: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Ciencia y religión.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El giro Teocéntrico. Aparición del Cristianismo. La Patrística. San Agustín.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</w:t>
      </w:r>
      <w:r w:rsidR="009B62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Escolástica Cristiana.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Santo Tomás. </w:t>
      </w:r>
    </w:p>
    <w:p w:rsidR="00C4046A" w:rsidRPr="00015E00" w:rsidRDefault="00A459BC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Filosofía m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oderna: Características generales. Ambiente sociocultural del Humanismo y del Renacimiento.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Segundo giro antropocéntrico.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>La interpretación del mundo en la ciencia moderna. Cop</w:t>
      </w:r>
      <w:r w:rsidR="00604702" w:rsidRPr="00015E00">
        <w:rPr>
          <w:rFonts w:cstheme="minorHAnsi"/>
          <w:i/>
          <w:color w:val="262626" w:themeColor="text1" w:themeTint="D9"/>
          <w:sz w:val="24"/>
          <w:szCs w:val="24"/>
        </w:rPr>
        <w:t>érnico, Kepler, Galileo Galilei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>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Racionalismo y Empirismo. Descartes. Siglo XVIII: La Ilustración. Kant: El Idealismo trascendental.</w:t>
      </w:r>
    </w:p>
    <w:p w:rsidR="00710F0C" w:rsidRPr="00015E00" w:rsidRDefault="00A459BC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Filosofía contemporánea: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Ambiente Sociocultural: capitalismo industrial, burguesía, proletariado.  Hegel: Idealismo absoluto y Dialéctica. Marx: Materialismo Históri</w:t>
      </w:r>
      <w:r w:rsidR="00EF063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co. Auguste Comte: Positivismo.</w:t>
      </w:r>
      <w:r w:rsidR="009B27E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Nietzsche: crítica de la cultura occidental. Filosofías de la existen</w:t>
      </w:r>
      <w:r w:rsidR="009C4F4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cia: Características generales. 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Heidegger: Ser-Ahí.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Sartre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: Ser-en- sí y Ser- para- sí</w:t>
      </w:r>
      <w:r w:rsidR="009625F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9C4F4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proofErr w:type="spellStart"/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Arendt</w:t>
      </w:r>
      <w:proofErr w:type="spellEnd"/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: Labor, Trabajo, Palabra y Acción.</w:t>
      </w:r>
      <w:r w:rsidR="009625F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Minorías, Apátridas y Derechos Humanos.</w:t>
      </w:r>
    </w:p>
    <w:p w:rsidR="008346C8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Eje</w:t>
      </w:r>
      <w:r w:rsidR="00A459BC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II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:</w:t>
      </w:r>
      <w:r w:rsidR="00652BF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SABER Y PODER</w:t>
      </w:r>
    </w:p>
    <w:p w:rsidR="006A39E7" w:rsidRPr="00015E00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pregunta filosófica por el saber y el conocimiento. Diversas respuestas frente al problema del conocimiento: idealismos, realismos, empirismos, escepticismos y criticismo. Diversos niveles de conocimiento: cotidiano, científico, artístico, filosófico y teológico; puntos de encuentro, diálogo y disyuntivas.</w:t>
      </w:r>
    </w:p>
    <w:p w:rsidR="00E47364" w:rsidRPr="00015E00" w:rsidRDefault="00C4046A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ciencia moderna: concepto y características. Clasificación de las ciencias.</w:t>
      </w:r>
    </w:p>
    <w:p w:rsidR="006A39E7" w:rsidRPr="00015E00" w:rsidRDefault="00E4736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Positivismo Lógico. Círculo de Viena. Análisis y verificabilidad de las proposiciones científicas. </w:t>
      </w:r>
    </w:p>
    <w:p w:rsidR="007D2490" w:rsidRPr="00015E00" w:rsidRDefault="00E4736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Popper: Racionalismo crítico.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Nueva visión de la ciencia: Thomas Kuhn y los paradigmas. </w:t>
      </w:r>
    </w:p>
    <w:p w:rsidR="00C4046A" w:rsidRPr="00015E00" w:rsidRDefault="00C4046A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escuela de Frankfurt: Visión crítica de la ciencia. </w:t>
      </w:r>
    </w:p>
    <w:p w:rsidR="008346C8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Eje</w:t>
      </w:r>
      <w:r w:rsidR="00A459BC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III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: LA CONDICIÓN HUMANA </w:t>
      </w:r>
    </w:p>
    <w:p w:rsidR="00E47364" w:rsidRPr="00015E00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Concepciones histórico-filosóficas sobre el hombre y sus proyecciones en el campo social, político y educativo. La dimensión temporal de lo humano: sentido, memoria y finitud. </w:t>
      </w:r>
    </w:p>
    <w:p w:rsidR="00E47364" w:rsidRPr="00015E00" w:rsidRDefault="00E4736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lastRenderedPageBreak/>
        <w:t>Igualdad y dignidad de los hombres. La Revolución Francesa y los derechos del hombre.</w:t>
      </w:r>
    </w:p>
    <w:p w:rsidR="005C4F77" w:rsidRPr="00015E00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Los DDHH: su fundamentación filosófica. Historicidad y vigencia. Memoria histórica.</w:t>
      </w:r>
    </w:p>
    <w:p w:rsidR="00F924D6" w:rsidRPr="00015E00" w:rsidRDefault="00F924D6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El hombre y el trabajo, análisis filosófico en su historicidad. El trabajo: como actividad de transformación de la naturaleza, como actividad constituyente de las relaciones sociales y la cuestión de las mediaciones técnicas.</w:t>
      </w:r>
    </w:p>
    <w:p w:rsidR="00694F29" w:rsidRPr="00015E00" w:rsidRDefault="00694F29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Karl Marx: El salario. El capital. El trabajo enajenado. Propiedad privada y trabajo.</w:t>
      </w:r>
    </w:p>
    <w:p w:rsidR="009625FA" w:rsidRPr="00015E00" w:rsidRDefault="009625FA" w:rsidP="009625F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Hanna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Arendt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: Labor, Trabajo, Palabra y Acción. Minorías, Apátridas y Derechos Humanos.</w:t>
      </w:r>
    </w:p>
    <w:p w:rsidR="00DA31FD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Eje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</w:t>
      </w:r>
      <w:r w:rsidR="00A459BC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I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V: FILOSOFÍA LATINOAMERICANA</w:t>
      </w:r>
    </w:p>
    <w:p w:rsidR="00604702" w:rsidRPr="00015E00" w:rsidRDefault="00DA31FD" w:rsidP="0099030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Antecedentes de la filosofía latinoamericana. ¿Existe un pensamiento latinoamericano?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="0099030A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La filosofía en Latinoamérica como problema del hombre. ¿La filosofía como ideología o como ciencia?</w:t>
      </w:r>
      <w:r w:rsidR="0099030A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 xml:space="preserve">  </w:t>
      </w:r>
      <w:r w:rsidR="009625FA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La filosofía europea y toma de conciencia americana</w:t>
      </w:r>
      <w:r w:rsidR="009625FA" w:rsidRPr="00015E00">
        <w:rPr>
          <w:rFonts w:cstheme="minorHAnsi"/>
          <w:i/>
          <w:color w:val="262626" w:themeColor="text1" w:themeTint="D9"/>
          <w:sz w:val="24"/>
          <w:szCs w:val="24"/>
        </w:rPr>
        <w:t>.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La filosofía intercultural desde una perspectiva latinoamericana.</w:t>
      </w:r>
    </w:p>
    <w:p w:rsidR="00244262" w:rsidRPr="00015E00" w:rsidRDefault="002A79B9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Propuesta metodológica</w:t>
      </w:r>
    </w:p>
    <w:p w:rsidR="001C712A" w:rsidRPr="00015E00" w:rsidRDefault="00A03D6F" w:rsidP="00891113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Las clases se</w:t>
      </w:r>
      <w:r w:rsidR="00883CA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rán de carácter teórico práctico, realizando un recorrido </w:t>
      </w:r>
      <w:proofErr w:type="spellStart"/>
      <w:r w:rsidR="00883CA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espiralado</w:t>
      </w:r>
      <w:proofErr w:type="spellEnd"/>
      <w:r w:rsidR="00883CA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en el desarrollo de los diferentes contenidos. Serán abordadas desde la explicación dialogada acompañada de análisis crítico y debate de los diferentes textos y materiales. Se recuperarán los aportes de las disciplinas de años anteriores.</w:t>
      </w:r>
      <w:r w:rsidR="00D2685D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891113" w:rsidRPr="00015E00" w:rsidRDefault="001C712A" w:rsidP="00891113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Algunas de las</w:t>
      </w:r>
      <w:r w:rsidR="00D2685D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 estrategias metodológicas</w:t>
      </w:r>
      <w:r w:rsidR="00A03D6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podrán ser:</w:t>
      </w:r>
    </w:p>
    <w:p w:rsidR="00891113" w:rsidRPr="00015E00" w:rsidRDefault="00891113" w:rsidP="00A03D6F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</w:t>
      </w:r>
      <w:r w:rsidR="00A03D6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 l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ectura y el análisis de</w:t>
      </w:r>
      <w:r w:rsidR="0024426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te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xtos varios, entre ellos mitos,</w:t>
      </w:r>
      <w:r w:rsidR="0024426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fuent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es filosóficas, notas periodísticas,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videos, entre otro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s, estableciendo relaciones pertinentes.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891113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realiza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ción de trabajos prácticos.</w:t>
      </w:r>
    </w:p>
    <w:p w:rsidR="00891113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r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esolución de guías y cuestionarios en forma individual y grupal.</w:t>
      </w:r>
    </w:p>
    <w:p w:rsidR="008414C1" w:rsidRPr="007D5D1E" w:rsidRDefault="00A03D6F" w:rsidP="007D5D1E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a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nálisis  de problemáticas reales y/o hipotéticas.</w:t>
      </w:r>
      <w:r w:rsidR="007D5D1E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 xml:space="preserve"> </w:t>
      </w:r>
      <w:r w:rsidR="008414C1" w:rsidRPr="007D5D1E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debate y el diálogo.</w:t>
      </w:r>
    </w:p>
    <w:p w:rsidR="00891113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e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xposición oral individual y grupal de los trabajos realizados.</w:t>
      </w:r>
    </w:p>
    <w:p w:rsidR="00A03D6F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elaboración y comunicación de conclusiones</w:t>
      </w:r>
    </w:p>
    <w:p w:rsidR="00B3237E" w:rsidRPr="00015E00" w:rsidRDefault="00B3237E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trabajo colabor</w:t>
      </w:r>
      <w:r w:rsidR="00015E0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ativo a través de </w:t>
      </w:r>
      <w:proofErr w:type="spellStart"/>
      <w:r w:rsidR="00015E0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lo</w:t>
      </w:r>
      <w:proofErr w:type="spellEnd"/>
      <w:r w:rsidR="00015E0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documentos compartidos, utilizando las TIC.</w:t>
      </w:r>
    </w:p>
    <w:p w:rsidR="004F4CDB" w:rsidRPr="00015E00" w:rsidRDefault="004F4CDB" w:rsidP="004F4CDB">
      <w:pPr>
        <w:numPr>
          <w:ilvl w:val="0"/>
          <w:numId w:val="1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lastRenderedPageBreak/>
        <w:t xml:space="preserve">La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incorporación de las tecnologías de la comunicación y la información, atendiendo a las d</w:t>
      </w:r>
      <w:r w:rsidR="00B3237E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iversas trayectorias formativas: </w:t>
      </w:r>
      <w:proofErr w:type="spellStart"/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>WhatsApp</w:t>
      </w:r>
      <w:proofErr w:type="spellEnd"/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; Google: </w:t>
      </w:r>
      <w:r w:rsidR="00F07B8F" w:rsidRPr="00015E00">
        <w:rPr>
          <w:rFonts w:cstheme="minorHAnsi"/>
          <w:i/>
          <w:color w:val="262626" w:themeColor="text1" w:themeTint="D9"/>
          <w:sz w:val="24"/>
          <w:szCs w:val="24"/>
        </w:rPr>
        <w:t>Drive</w:t>
      </w:r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, </w:t>
      </w:r>
      <w:proofErr w:type="spellStart"/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>Classroom</w:t>
      </w:r>
      <w:proofErr w:type="spellEnd"/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, </w:t>
      </w:r>
      <w:proofErr w:type="spellStart"/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>Meet</w:t>
      </w:r>
      <w:proofErr w:type="spellEnd"/>
      <w:r w:rsidR="009C5569">
        <w:rPr>
          <w:rFonts w:cstheme="minorHAnsi"/>
          <w:i/>
          <w:color w:val="262626" w:themeColor="text1" w:themeTint="D9"/>
          <w:sz w:val="24"/>
          <w:szCs w:val="24"/>
        </w:rPr>
        <w:t>;</w:t>
      </w:r>
      <w:r w:rsidR="00F07B8F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Facebook.</w:t>
      </w:r>
    </w:p>
    <w:p w:rsidR="0049058B" w:rsidRPr="00015E00" w:rsidRDefault="00313514" w:rsidP="004F4CDB">
      <w:pPr>
        <w:numPr>
          <w:ilvl w:val="0"/>
          <w:numId w:val="1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vinculación con programas ministeriales: De ESI se habla</w:t>
      </w:r>
      <w:r w:rsidR="00A740F8">
        <w:rPr>
          <w:rFonts w:cstheme="minorHAnsi"/>
          <w:i/>
          <w:color w:val="262626" w:themeColor="text1" w:themeTint="D9"/>
          <w:sz w:val="24"/>
          <w:szCs w:val="24"/>
        </w:rPr>
        <w:t>; Estudiantes al Centro.</w:t>
      </w:r>
    </w:p>
    <w:p w:rsidR="002A79B9" w:rsidRPr="00015E00" w:rsidRDefault="00891113" w:rsidP="00A03D6F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Los conceptos serán repensados teniendo en cuenta la posibilidad de proyectarlos en el presente.</w:t>
      </w:r>
      <w:r w:rsidR="008414C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También se propone abordar el desarrollo de contenidos mediante problemáticas sociales, propias del contexto, tal como lo proponen los Núcleos Interdisciplinarios de Contenidos.</w:t>
      </w:r>
    </w:p>
    <w:p w:rsidR="00F07C01" w:rsidRPr="00015E00" w:rsidRDefault="00652BFA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E</w:t>
      </w:r>
      <w:r w:rsidR="00097F19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valuación</w:t>
      </w:r>
      <w:r w:rsidR="00097F19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:</w:t>
      </w:r>
      <w:r w:rsidR="00F07C01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F07C0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9B27EF" w:rsidRPr="00015E00" w:rsidRDefault="009B27EF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Se concibe a la evaluación como un dispositivo formativo</w:t>
      </w:r>
      <w:r w:rsidR="009D0B6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, que será procesual y continua, con el propósito de que se puedan evidenciar procesos y ofrecer oportunidades de mejora y enriquecimiento; integradora, mediante la realización de tareas que impliquen la relación de conceptos.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Diagnóstica: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Indagación de los saberes previos de los alumnos a través de diferentes actividades propuestas por el docente en la fase inicial de los tema a desarrollar.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Procesual: </w:t>
      </w:r>
      <w:r w:rsidR="000426E9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A través de criterios generales: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Comprensión y relación de conceptos. Dominio del vocabulario específico. P</w:t>
      </w:r>
      <w:r w:rsidR="000426E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articipación en plenarios y debates sobre temáticas propias del espacio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116FE5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Disposición y esfuerzo personal. </w:t>
      </w:r>
      <w:r w:rsidR="000426E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Capacidad de comunicación: claridad, solvencia conceptual, ortografía y redacción. Ejercicio de habilidades intelectuales: análisis, síntesis, comparación, relación y transferencia a situaciones actuales.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Autoevaluación</w:t>
      </w:r>
      <w:r w:rsidR="009D0B6B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y </w:t>
      </w:r>
      <w:proofErr w:type="spellStart"/>
      <w:r w:rsidR="009D0B6B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coevaluación</w:t>
      </w:r>
      <w:proofErr w:type="spellEnd"/>
      <w:r w:rsidR="009D0B6B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: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F07C01" w:rsidRPr="00015E00" w:rsidRDefault="009D0B6B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R</w:t>
      </w:r>
      <w:r w:rsidR="00F07C0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eflexión acerca de sus prod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ucciones individuales y las de sus pares</w:t>
      </w:r>
      <w:r w:rsidR="00F07C0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 Autocontrol d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propio proceso de formación, identificando sus debilidades y fortalezas.</w:t>
      </w:r>
    </w:p>
    <w:p w:rsidR="004C30DC" w:rsidRPr="00015E00" w:rsidRDefault="00F07C01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Sumativa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:</w:t>
      </w:r>
      <w:r w:rsidR="00F924D6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Examen p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arcial </w:t>
      </w:r>
      <w:r w:rsidR="0049058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oral y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escrito</w:t>
      </w:r>
      <w:r w:rsidR="00116FE5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8346C8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y </w:t>
      </w:r>
      <w:r w:rsidR="00F924D6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trabajo práctico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al finalizar cada cuatrimestre.</w:t>
      </w:r>
    </w:p>
    <w:p w:rsidR="000426E9" w:rsidRPr="00015E00" w:rsidRDefault="000426E9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Evaluación de los estudiantes a la docente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sugiriendo aspectos a mejorar, ampliar y enriquecer la cátedra.</w:t>
      </w:r>
    </w:p>
    <w:p w:rsidR="00630E48" w:rsidRPr="00015E00" w:rsidRDefault="00630E4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Se utilizará el sistema de calificación, decimal de I (uno) a 10 (diez) puntos. La</w:t>
      </w:r>
      <w:r w:rsidR="009B27EF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nota mí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nima de aprobación de las Unidades Curriculares será 6 (seis).</w:t>
      </w:r>
    </w:p>
    <w:p w:rsidR="00923EB1" w:rsidRPr="00015E00" w:rsidRDefault="00923EB1" w:rsidP="00630E48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lastRenderedPageBreak/>
        <w:t>El Reglamento Académico M</w:t>
      </w:r>
      <w:r w:rsidR="00097F19" w:rsidRPr="00015E00">
        <w:rPr>
          <w:rFonts w:cstheme="minorHAnsi"/>
          <w:i/>
          <w:color w:val="262626" w:themeColor="text1" w:themeTint="D9"/>
          <w:sz w:val="24"/>
          <w:szCs w:val="24"/>
        </w:rPr>
        <w:t>arco (RAM) norma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todos los Institutos de Educación Superior de la Provincia de Santa Fe,  de </w:t>
      </w: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Gestión Estatal y Privada.</w:t>
      </w:r>
      <w:r w:rsidR="00097F1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Regula el Ingreso, Trayectoria</w:t>
      </w:r>
      <w:r w:rsidR="00097F19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 xml:space="preserve"> </w:t>
      </w:r>
      <w:r w:rsidR="00097F1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Formativa, Permanencia y  Promoción</w:t>
      </w:r>
      <w:r w:rsidR="00097F19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>  </w:t>
      </w:r>
      <w:r w:rsidR="00097F1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de  los  estudiantes;  y la  Formación Continua de los Egresados. Este reglamento garantiza el ingreso directo, la no discriminación, la igualdad  de  oportunidades, la inclusión y la calidad educativa.</w:t>
      </w:r>
    </w:p>
    <w:p w:rsidR="00630E48" w:rsidRPr="00015E00" w:rsidRDefault="00630E48" w:rsidP="00630E48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Los estudiantes deberán inscribirse a cada Unidad Curricular optando por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Ia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condición y modalidad que se detallan a continuación: a) regular con cursado presencial; b) regular con cursado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semi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presencial; y c) libre. Las modalidades de regular con cursado presencial y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semi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presencial deberán especificar sobre evaluaciones parciales, trabajos prácticos y distintos porcentajes de asistencia.</w:t>
      </w:r>
      <w:r w:rsidRPr="00015E00">
        <w:rPr>
          <w:rFonts w:cstheme="minorHAnsi"/>
          <w:i/>
          <w:color w:val="262626" w:themeColor="text1" w:themeTint="D9"/>
          <w:sz w:val="26"/>
          <w:szCs w:val="26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El estudiante tendrá derecho a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recuperatorios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en todas las instancias acreditables.</w:t>
      </w:r>
    </w:p>
    <w:p w:rsidR="00630E48" w:rsidRPr="00015E00" w:rsidRDefault="00630E48" w:rsidP="008905AB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Mantendrá la condición de estudiante regular con cursado presencial aquel que,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como 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>mínimo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cumpla con el 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75%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 asistencia y hasta el 50% cuando las ausencias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obedezcan a razones de salud, trabajo y/o se encuentren en otras situaciones excepcionales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debidamente comprobadas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. Mantendrá </w:t>
      </w:r>
      <w:proofErr w:type="spellStart"/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>Ia</w:t>
      </w:r>
      <w:proofErr w:type="spellEnd"/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condición de estudiante regular con cursado </w:t>
      </w:r>
      <w:proofErr w:type="spellStart"/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>semi</w:t>
      </w:r>
      <w:proofErr w:type="spellEnd"/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presencial aquel que, como mínimo, cumpla con el 40% de asistencia a cada cuatrimestre. El estudiante libre deberá aprobar un examen final ante un Tribunal con una nota 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>mínima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 6 (seis) puntos.</w:t>
      </w:r>
    </w:p>
    <w:p w:rsidR="008905AB" w:rsidRPr="00015E00" w:rsidRDefault="008905AB" w:rsidP="008905AB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Las formas de aprobación de las Unidades Curriculares serán por promoción con examen final o por promoción directa.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Para acceder a la Promoción Directa, los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estudiantes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deberán cu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m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plir con el porcentaje de asistencia establecido para el régimen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presencial, </w:t>
      </w:r>
      <w:proofErr w:type="spellStart"/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e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I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100% de trabajos prácticos entregados 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en tiempo y forma y la aprobació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n de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exámenes 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>parciales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, con un promedio final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 califica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ciones de 8 (ocho) o más puntos.</w:t>
      </w:r>
    </w:p>
    <w:p w:rsidR="005C671B" w:rsidRPr="00015E00" w:rsidRDefault="009B27EF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Bibliografía</w:t>
      </w:r>
      <w:r w:rsidR="006A39E7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 xml:space="preserve"> del/la alumno/a: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Arendt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, Hannah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(2009).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“La condición humana”. Ed. Paidós. BS As.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Bobbio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, N.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(1993). El tiempo de los derechos. Madrid: Sistema.</w:t>
      </w:r>
    </w:p>
    <w:p w:rsidR="006F6AAA" w:rsidRPr="00015E00" w:rsidRDefault="006F6AAA" w:rsidP="00612F5A">
      <w:pPr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Carbonelli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M. y Otros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“Introducción al conocimiento científico y a la metodología de la investigación”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.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Ed. Universidad Nacional Arturo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Jauretche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>.</w:t>
      </w:r>
    </w:p>
    <w:p w:rsidR="006F6AAA" w:rsidRPr="00015E00" w:rsidRDefault="006F6AAA" w:rsidP="00612F5A">
      <w:pPr>
        <w:pStyle w:val="Prrafodelista"/>
        <w:numPr>
          <w:ilvl w:val="0"/>
          <w:numId w:val="14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Casas, Gustavo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(2007). Introducción a la filosofía. 2da edición. Editorial de la Universidad Católica de Córdoba.</w:t>
      </w:r>
    </w:p>
    <w:p w:rsidR="006F6AAA" w:rsidRPr="00015E00" w:rsidRDefault="006F6AAA" w:rsidP="006F6AA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Fornet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B., R. (1994). Hacia una filosofía intercultural latinoamericana. Costa Rica: DEI.</w:t>
      </w:r>
    </w:p>
    <w:p w:rsidR="006F6AAA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lastRenderedPageBreak/>
        <w:t>Fraiman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, J.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(2014) Algunas consideraciones sobre el concepto de trabajo en Karl Marx y el análisis crítico de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Jürgen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Habermas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 Trabajo y Sociedad, Núm. 25, 235-245</w:t>
      </w:r>
    </w:p>
    <w:p w:rsidR="0043246C" w:rsidRDefault="0043246C" w:rsidP="0043246C">
      <w:pPr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7C7C12">
        <w:rPr>
          <w:b/>
          <w:sz w:val="24"/>
          <w:szCs w:val="24"/>
        </w:rPr>
        <w:t>FRASSINETI, M</w:t>
      </w:r>
      <w:r w:rsidRPr="002B60CD">
        <w:rPr>
          <w:sz w:val="24"/>
          <w:szCs w:val="24"/>
        </w:rPr>
        <w:t>. (2010). Filosofía. Esa búsqueda reflexiva</w:t>
      </w:r>
      <w:r w:rsidRPr="002B60CD">
        <w:rPr>
          <w:i/>
          <w:sz w:val="24"/>
          <w:szCs w:val="24"/>
        </w:rPr>
        <w:t>.</w:t>
      </w:r>
      <w:r w:rsidRPr="002B60CD">
        <w:rPr>
          <w:sz w:val="24"/>
          <w:szCs w:val="24"/>
        </w:rPr>
        <w:t xml:space="preserve"> AZ Editora. Bs As.</w:t>
      </w:r>
    </w:p>
    <w:p w:rsidR="00E43379" w:rsidRPr="00DB32AE" w:rsidRDefault="00DB32AE" w:rsidP="00DB32AE">
      <w:pPr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HÖFFE, O (2003). </w:t>
      </w:r>
      <w:r w:rsidR="00E43379" w:rsidRPr="00E43379">
        <w:rPr>
          <w:sz w:val="24"/>
          <w:szCs w:val="24"/>
        </w:rPr>
        <w:t xml:space="preserve"> </w:t>
      </w:r>
      <w:r w:rsidRPr="00E43379">
        <w:rPr>
          <w:sz w:val="24"/>
          <w:szCs w:val="24"/>
        </w:rPr>
        <w:t>Breve historia ilustrada de la filosofía</w:t>
      </w:r>
      <w:r>
        <w:rPr>
          <w:sz w:val="24"/>
          <w:szCs w:val="24"/>
        </w:rPr>
        <w:t>. Ed. Península. Barcelona.</w:t>
      </w:r>
    </w:p>
    <w:p w:rsidR="0043246C" w:rsidRPr="00015E00" w:rsidRDefault="00E43379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E43379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Jaspers, K</w:t>
      </w:r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. (1949). La Filosofía. Desde el punto de </w:t>
      </w:r>
      <w:proofErr w:type="spellStart"/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>vists</w:t>
      </w:r>
      <w:proofErr w:type="spellEnd"/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de la existencia. Disponible en</w:t>
      </w:r>
      <w:r w:rsidRPr="00E43379">
        <w:t xml:space="preserve"> </w:t>
      </w:r>
      <w:hyperlink r:id="rId10" w:history="1">
        <w:r w:rsidRPr="00E43379">
          <w:rPr>
            <w:rStyle w:val="Hipervnculo"/>
            <w:rFonts w:cstheme="minorHAnsi"/>
            <w:i/>
            <w:sz w:val="24"/>
            <w:szCs w:val="24"/>
          </w:rPr>
          <w:t>https://abafernandez.com/wp-content/uploads/2018/11/La-Filosofia-Karl-Jaspers.pdf</w:t>
        </w:r>
      </w:hyperlink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: 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Khun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, Thomas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(1987).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estructura de las revoluciones científicas. F.C.E.</w:t>
      </w:r>
    </w:p>
    <w:p w:rsidR="006F6AAA" w:rsidRPr="00015E00" w:rsidRDefault="006F6AAA" w:rsidP="00612F5A">
      <w:pPr>
        <w:pStyle w:val="Prrafodelista"/>
        <w:numPr>
          <w:ilvl w:val="0"/>
          <w:numId w:val="14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Lobosco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, M y Otros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(2004).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Phrónesis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. Temas de Filosofía. Editorial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Vicens</w:t>
      </w:r>
      <w:proofErr w:type="spellEnd"/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Vives. Barcelona.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Marx, K.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(1980), Manuscritos: Economía y filosofía, Madrid: Alianza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cstheme="minorHAnsi"/>
          <w:i/>
          <w:color w:val="262626" w:themeColor="text1" w:themeTint="D9"/>
          <w:sz w:val="24"/>
          <w:szCs w:val="24"/>
          <w:u w:val="none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Méndez, J; Morán, L.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(2012). De la crítica a la modernidad a la autoafirmación del sujeto latinoamericano. Aportes desde el pensamiento de Arturo Roig. Utopía y Praxis Latinoamericana, vol. 17, núm. 59, pp. 59-67 Universidad del Zulia Maracaibo, Venezuela. Disponible en: </w:t>
      </w:r>
      <w:hyperlink r:id="rId11" w:history="1">
        <w:r w:rsidRPr="00015E00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http://www.redalyc.org/articulo.oa?id=27925537013</w:t>
        </w:r>
      </w:hyperlink>
    </w:p>
    <w:p w:rsidR="00E62D7A" w:rsidRPr="007C7C12" w:rsidRDefault="00E62D7A" w:rsidP="00F07B8F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cstheme="minorHAnsi"/>
          <w:i/>
          <w:iCs/>
          <w:color w:val="262626" w:themeColor="text1" w:themeTint="D9"/>
          <w:sz w:val="24"/>
          <w:szCs w:val="24"/>
          <w:u w:val="none"/>
        </w:rPr>
      </w:pPr>
      <w:proofErr w:type="spellStart"/>
      <w:r w:rsidRPr="00015E00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Feinmann</w:t>
      </w:r>
      <w:proofErr w:type="spellEnd"/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J.P. (2008) </w:t>
      </w:r>
      <w:r w:rsidR="006F6AAA"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“Filosofía Aquí y ahora”.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Disponible en: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</w:t>
      </w:r>
      <w:hyperlink r:id="rId12" w:history="1">
        <w:r w:rsidR="00F07B8F" w:rsidRPr="00015E00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http://encuentro.gob.ar/programas</w:t>
        </w:r>
      </w:hyperlink>
    </w:p>
    <w:p w:rsidR="007C7C12" w:rsidRDefault="007C7C12" w:rsidP="007C7C12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7C7C12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PLATÓN</w:t>
      </w:r>
      <w:r w:rsidRPr="007C7C12">
        <w:rPr>
          <w:rFonts w:cstheme="minorHAnsi"/>
          <w:i/>
          <w:iCs/>
          <w:color w:val="262626" w:themeColor="text1" w:themeTint="D9"/>
          <w:sz w:val="24"/>
          <w:szCs w:val="24"/>
        </w:rPr>
        <w:t>, República, Libro VII, Ed. Gredos, Madrid 1992</w:t>
      </w:r>
    </w:p>
    <w:p w:rsidR="007C7C12" w:rsidRPr="007C7C12" w:rsidRDefault="007C7C12" w:rsidP="007C7C12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proofErr w:type="spellStart"/>
      <w:r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Scavino</w:t>
      </w:r>
      <w:proofErr w:type="spellEnd"/>
      <w:r>
        <w:rPr>
          <w:rFonts w:cstheme="minorHAnsi"/>
          <w:b/>
          <w:i/>
          <w:iCs/>
          <w:color w:val="262626" w:themeColor="text1" w:themeTint="D9"/>
          <w:sz w:val="24"/>
          <w:szCs w:val="24"/>
        </w:rPr>
        <w:t xml:space="preserve">, D. </w:t>
      </w:r>
      <w:r w:rsidRPr="007C7C12">
        <w:rPr>
          <w:rFonts w:cstheme="minorHAnsi"/>
          <w:i/>
          <w:iCs/>
          <w:color w:val="262626" w:themeColor="text1" w:themeTint="D9"/>
          <w:sz w:val="24"/>
          <w:szCs w:val="24"/>
        </w:rPr>
        <w:t>(2000). La Filosofía actual. Pensar sin certezas. Ed. Paidós. Bs As.</w:t>
      </w:r>
    </w:p>
    <w:p w:rsidR="006F6AAA" w:rsidRPr="00015E00" w:rsidRDefault="00E62D7A" w:rsidP="00E62D7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proofErr w:type="spellStart"/>
      <w:r w:rsidRPr="00015E00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Sztajnszrajber</w:t>
      </w:r>
      <w:proofErr w:type="spellEnd"/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D. (2011) </w:t>
      </w:r>
      <w:r w:rsidR="006F6AAA"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>“Mentira la verdad”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>.</w:t>
      </w:r>
      <w:r w:rsidR="006F6AAA"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Disponible en: </w:t>
      </w:r>
      <w:hyperlink r:id="rId13" w:history="1">
        <w:r w:rsidRPr="00015E00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http://encuentro.gob.ar/programas</w:t>
        </w:r>
      </w:hyperlink>
    </w:p>
    <w:p w:rsidR="00601A13" w:rsidRDefault="00601A13" w:rsidP="001B2504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Roig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>, A. (1981). Teoría y crítica del pensamiento latinoamericano. Méxi</w:t>
      </w:r>
      <w:r w:rsidR="001B2504">
        <w:rPr>
          <w:rFonts w:cstheme="minorHAnsi"/>
          <w:i/>
          <w:iCs/>
          <w:color w:val="262626" w:themeColor="text1" w:themeTint="D9"/>
          <w:sz w:val="24"/>
          <w:szCs w:val="24"/>
        </w:rPr>
        <w:t>co: Fondo de Cultura Económica.</w:t>
      </w:r>
    </w:p>
    <w:p w:rsidR="00DB32AE" w:rsidRPr="00DB32AE" w:rsidRDefault="00DB32AE" w:rsidP="00DB32AE">
      <w:pPr>
        <w:pStyle w:val="Prrafodelista"/>
        <w:numPr>
          <w:ilvl w:val="0"/>
          <w:numId w:val="11"/>
        </w:numPr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DB32AE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VERNEAUX, R.</w:t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(2006).</w:t>
      </w:r>
      <w:r w:rsidRPr="00DB32A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HISTORI</w:t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>A DE LA FILOSOFÍA CONTEMPORÁNEA. Ed. Herder. Barcelona. España.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Zea, L.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(S/F) La esencia de los americano, Buenos Aires: Pleamar</w:t>
      </w:r>
    </w:p>
    <w:p w:rsidR="009D57BC" w:rsidRPr="00015E00" w:rsidRDefault="009D57BC" w:rsidP="009D57BC">
      <w:pPr>
        <w:spacing w:line="360" w:lineRule="auto"/>
        <w:ind w:left="360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Bibliografía</w:t>
      </w:r>
      <w:r w:rsidR="006F6AAA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 xml:space="preserve"> del proyecto:</w:t>
      </w:r>
    </w:p>
    <w:p w:rsidR="00813787" w:rsidRPr="00015E00" w:rsidRDefault="00813787" w:rsidP="00813787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Ministerio de Educación Provincia de Santa Fe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(2015). Diseño curricular Profesorado de Educación  Secundaria en Biología.</w:t>
      </w:r>
    </w:p>
    <w:p w:rsidR="00A47132" w:rsidRPr="00015E00" w:rsidRDefault="00813787" w:rsidP="00612F5A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Ministerio de Educación Provincia de Santa Fe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(2016).</w:t>
      </w:r>
      <w:r w:rsidR="00A47132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 xml:space="preserve"> </w:t>
      </w:r>
      <w:r w:rsidR="00A47132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Reglamento Académico Marco (RAM),</w:t>
      </w:r>
      <w:r w:rsidR="00A47132" w:rsidRPr="00015E00">
        <w:rPr>
          <w:rFonts w:cstheme="minorHAnsi"/>
          <w:i/>
          <w:color w:val="262626" w:themeColor="text1" w:themeTint="D9"/>
          <w:sz w:val="24"/>
          <w:szCs w:val="24"/>
        </w:rPr>
        <w:t>  decreto provincial 4199/15 </w:t>
      </w:r>
    </w:p>
    <w:p w:rsidR="006F6AAA" w:rsidRPr="00015E00" w:rsidRDefault="006F6AAA" w:rsidP="006F6AAA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Resolución 217 A-III</w:t>
      </w:r>
      <w:r w:rsidR="00722BE7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(1948).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Declaración Universal de los Derechos Humanos, Asamblea</w:t>
      </w:r>
      <w:r w:rsidR="00722BE7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General de las Naciones Unidas</w:t>
      </w:r>
      <w:r w:rsidR="00972AE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</w:p>
    <w:p w:rsidR="00972AEC" w:rsidRPr="00015E00" w:rsidRDefault="00972AEC" w:rsidP="009A54B3">
      <w:pPr>
        <w:pStyle w:val="Prrafodelista"/>
        <w:numPr>
          <w:ilvl w:val="0"/>
          <w:numId w:val="11"/>
        </w:numPr>
        <w:rPr>
          <w:rFonts w:cstheme="minorHAnsi"/>
          <w:b/>
          <w:i/>
          <w:color w:val="262626" w:themeColor="text1" w:themeTint="D9"/>
          <w:sz w:val="24"/>
          <w:szCs w:val="24"/>
        </w:rPr>
      </w:pP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lastRenderedPageBreak/>
        <w:t>Rosemberg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, J y </w:t>
      </w: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Kovacic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, V.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(2010). Educación, Memoria y Derechos Humanos: orientaciones pedagógicas y recomendaciones para su enseñanza. Buenos Aires: Ministerio de Educación de la </w:t>
      </w:r>
      <w:proofErr w:type="spellStart"/>
      <w:r w:rsidRPr="00015E00">
        <w:rPr>
          <w:rFonts w:cstheme="minorHAnsi"/>
          <w:i/>
          <w:color w:val="262626" w:themeColor="text1" w:themeTint="D9"/>
          <w:sz w:val="24"/>
          <w:szCs w:val="24"/>
        </w:rPr>
        <w:t>Nación.</w:t>
      </w:r>
      <w:r w:rsidR="00834194" w:rsidRPr="00015E00">
        <w:rPr>
          <w:rFonts w:cstheme="minorHAnsi"/>
          <w:i/>
          <w:color w:val="262626" w:themeColor="text1" w:themeTint="D9"/>
          <w:sz w:val="24"/>
          <w:szCs w:val="24"/>
        </w:rPr>
        <w:t>C</w:t>
      </w:r>
      <w:proofErr w:type="spellEnd"/>
    </w:p>
    <w:p w:rsidR="006F6AAA" w:rsidRPr="00015E00" w:rsidRDefault="00C811B6" w:rsidP="00C811B6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Ley de </w:t>
      </w:r>
      <w:proofErr w:type="spellStart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Educacion</w:t>
      </w:r>
      <w:proofErr w:type="spellEnd"/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Nacional </w:t>
      </w:r>
      <w:r w:rsidR="00803D4E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N°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26.206</w:t>
      </w:r>
      <w:r w:rsidR="00803D4E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(2006).</w:t>
      </w:r>
    </w:p>
    <w:p w:rsidR="00DB32AE" w:rsidRDefault="00DB32AE" w:rsidP="00DB32AE">
      <w:pPr>
        <w:spacing w:line="360" w:lineRule="auto"/>
        <w:ind w:left="360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</w:p>
    <w:p w:rsidR="00720158" w:rsidRPr="00720158" w:rsidRDefault="00720158" w:rsidP="00DB32AE">
      <w:pPr>
        <w:spacing w:line="360" w:lineRule="auto"/>
        <w:ind w:left="360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>
        <w:rPr>
          <w:rFonts w:cstheme="minorHAnsi"/>
          <w:b/>
          <w:i/>
          <w:color w:val="262626" w:themeColor="text1" w:themeTint="D9"/>
          <w:sz w:val="24"/>
          <w:szCs w:val="24"/>
        </w:rPr>
        <w:t>IMPORTANTE:</w:t>
      </w:r>
      <w:r w:rsidRPr="00720158">
        <w:rPr>
          <w:sz w:val="24"/>
          <w:szCs w:val="24"/>
        </w:rPr>
        <w:t xml:space="preserve"> </w:t>
      </w:r>
      <w:r w:rsidRPr="00720158">
        <w:rPr>
          <w:rFonts w:cstheme="minorHAnsi"/>
          <w:i/>
          <w:color w:val="262626" w:themeColor="text1" w:themeTint="D9"/>
          <w:sz w:val="24"/>
          <w:szCs w:val="24"/>
        </w:rPr>
        <w:t>Los alumnos libres deberán realizar dos consultas obligatorias con el profesor antes de rendir. Estas consultas deberán quedar registradas con fechas, temas tratados y firmas, del docente y del alumno.</w:t>
      </w:r>
    </w:p>
    <w:sectPr w:rsidR="00720158" w:rsidRPr="00720158" w:rsidSect="00A01625">
      <w:footerReference w:type="default" r:id="rId14"/>
      <w:pgSz w:w="11907" w:h="16839" w:code="9"/>
      <w:pgMar w:top="1134" w:right="1134" w:bottom="1134" w:left="1134" w:header="567" w:footer="567" w:gutter="0"/>
      <w:pgBorders w:offsetFrom="page">
        <w:top w:val="dashDotStroked" w:sz="24" w:space="10" w:color="4472C4" w:themeColor="accent5"/>
        <w:left w:val="dashDotStroked" w:sz="24" w:space="10" w:color="4472C4" w:themeColor="accent5"/>
        <w:bottom w:val="dashDotStroked" w:sz="24" w:space="10" w:color="4472C4" w:themeColor="accent5"/>
        <w:right w:val="dashDotStroked" w:sz="24" w:space="10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0D" w:rsidRDefault="0043480D" w:rsidP="00B75DC1">
      <w:pPr>
        <w:spacing w:after="0" w:line="240" w:lineRule="auto"/>
      </w:pPr>
      <w:r>
        <w:separator/>
      </w:r>
    </w:p>
  </w:endnote>
  <w:endnote w:type="continuationSeparator" w:id="0">
    <w:p w:rsidR="0043480D" w:rsidRDefault="0043480D" w:rsidP="00B7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34599"/>
      <w:docPartObj>
        <w:docPartGallery w:val="Page Numbers (Bottom of Page)"/>
        <w:docPartUnique/>
      </w:docPartObj>
    </w:sdtPr>
    <w:sdtEndPr/>
    <w:sdtContent>
      <w:p w:rsidR="00B272BA" w:rsidRDefault="00B272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21" w:rsidRPr="00282321">
          <w:rPr>
            <w:noProof/>
            <w:lang w:val="es-ES"/>
          </w:rPr>
          <w:t>9</w:t>
        </w:r>
        <w:r>
          <w:fldChar w:fldCharType="end"/>
        </w:r>
      </w:p>
    </w:sdtContent>
  </w:sdt>
  <w:p w:rsidR="00B272BA" w:rsidRDefault="00B272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0D" w:rsidRDefault="0043480D" w:rsidP="00B75DC1">
      <w:pPr>
        <w:spacing w:after="0" w:line="240" w:lineRule="auto"/>
      </w:pPr>
      <w:r>
        <w:separator/>
      </w:r>
    </w:p>
  </w:footnote>
  <w:footnote w:type="continuationSeparator" w:id="0">
    <w:p w:rsidR="0043480D" w:rsidRDefault="0043480D" w:rsidP="00B7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5_"/>
      </v:shape>
    </w:pict>
  </w:numPicBullet>
  <w:abstractNum w:abstractNumId="0">
    <w:nsid w:val="084D12DF"/>
    <w:multiLevelType w:val="hybridMultilevel"/>
    <w:tmpl w:val="4E5C72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C0216"/>
    <w:multiLevelType w:val="multilevel"/>
    <w:tmpl w:val="6192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0616C"/>
    <w:multiLevelType w:val="singleLevel"/>
    <w:tmpl w:val="28CC93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7527C"/>
    <w:multiLevelType w:val="multilevel"/>
    <w:tmpl w:val="3E9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F6A9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36B67"/>
    <w:multiLevelType w:val="hybridMultilevel"/>
    <w:tmpl w:val="1AB26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78EE"/>
    <w:multiLevelType w:val="hybridMultilevel"/>
    <w:tmpl w:val="90AC8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6832"/>
    <w:multiLevelType w:val="hybridMultilevel"/>
    <w:tmpl w:val="02D05048"/>
    <w:lvl w:ilvl="0" w:tplc="B43621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7BF5"/>
    <w:multiLevelType w:val="hybridMultilevel"/>
    <w:tmpl w:val="10862F1A"/>
    <w:lvl w:ilvl="0" w:tplc="68087998">
      <w:start w:val="1"/>
      <w:numFmt w:val="bullet"/>
      <w:lvlText w:val=""/>
      <w:lvlPicBulletId w:val="0"/>
      <w:lvlJc w:val="left"/>
      <w:pPr>
        <w:ind w:left="126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1FA1"/>
    <w:multiLevelType w:val="hybridMultilevel"/>
    <w:tmpl w:val="3B2C68F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D60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4435B7"/>
    <w:multiLevelType w:val="hybridMultilevel"/>
    <w:tmpl w:val="EB6E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554"/>
    <w:multiLevelType w:val="hybridMultilevel"/>
    <w:tmpl w:val="5BD8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B3EE7"/>
    <w:multiLevelType w:val="hybridMultilevel"/>
    <w:tmpl w:val="B1E2A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B783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9574B41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C2A386C"/>
    <w:multiLevelType w:val="hybridMultilevel"/>
    <w:tmpl w:val="6C2E9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40876"/>
    <w:multiLevelType w:val="hybridMultilevel"/>
    <w:tmpl w:val="D1566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A14D8"/>
    <w:multiLevelType w:val="hybridMultilevel"/>
    <w:tmpl w:val="C7BCF35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237E9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2A02495"/>
    <w:multiLevelType w:val="hybridMultilevel"/>
    <w:tmpl w:val="542EF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161C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437927"/>
    <w:multiLevelType w:val="hybridMultilevel"/>
    <w:tmpl w:val="5F1E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8258E2"/>
    <w:multiLevelType w:val="hybridMultilevel"/>
    <w:tmpl w:val="63868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0"/>
  </w:num>
  <w:num w:numId="8">
    <w:abstractNumId w:val="21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23"/>
  </w:num>
  <w:num w:numId="19">
    <w:abstractNumId w:val="11"/>
  </w:num>
  <w:num w:numId="20">
    <w:abstractNumId w:val="17"/>
  </w:num>
  <w:num w:numId="21">
    <w:abstractNumId w:val="5"/>
  </w:num>
  <w:num w:numId="22">
    <w:abstractNumId w:val="1"/>
  </w:num>
  <w:num w:numId="23">
    <w:abstractNumId w:val="3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E"/>
    <w:rsid w:val="00001D20"/>
    <w:rsid w:val="00006EE2"/>
    <w:rsid w:val="000134AB"/>
    <w:rsid w:val="00015E00"/>
    <w:rsid w:val="000335DA"/>
    <w:rsid w:val="00036D62"/>
    <w:rsid w:val="000426E9"/>
    <w:rsid w:val="00043419"/>
    <w:rsid w:val="00054D80"/>
    <w:rsid w:val="00064D68"/>
    <w:rsid w:val="00076584"/>
    <w:rsid w:val="00097F19"/>
    <w:rsid w:val="000A55AB"/>
    <w:rsid w:val="000B51AE"/>
    <w:rsid w:val="000F2420"/>
    <w:rsid w:val="0011359F"/>
    <w:rsid w:val="00116FE5"/>
    <w:rsid w:val="00137D5B"/>
    <w:rsid w:val="00152978"/>
    <w:rsid w:val="001719AE"/>
    <w:rsid w:val="001804E8"/>
    <w:rsid w:val="0018101C"/>
    <w:rsid w:val="0018309E"/>
    <w:rsid w:val="001860C8"/>
    <w:rsid w:val="00194F52"/>
    <w:rsid w:val="001A2264"/>
    <w:rsid w:val="001A6E27"/>
    <w:rsid w:val="001B2504"/>
    <w:rsid w:val="001C712A"/>
    <w:rsid w:val="001D3A0C"/>
    <w:rsid w:val="001E4D1F"/>
    <w:rsid w:val="0021255C"/>
    <w:rsid w:val="002359F6"/>
    <w:rsid w:val="00244262"/>
    <w:rsid w:val="00246D1B"/>
    <w:rsid w:val="00254D9A"/>
    <w:rsid w:val="002618EA"/>
    <w:rsid w:val="00271DD6"/>
    <w:rsid w:val="002811EC"/>
    <w:rsid w:val="00282321"/>
    <w:rsid w:val="00294CBC"/>
    <w:rsid w:val="002A79B9"/>
    <w:rsid w:val="002A7A2A"/>
    <w:rsid w:val="002C6577"/>
    <w:rsid w:val="002D33FA"/>
    <w:rsid w:val="002E396A"/>
    <w:rsid w:val="00301B9B"/>
    <w:rsid w:val="00313514"/>
    <w:rsid w:val="003241D3"/>
    <w:rsid w:val="003246D4"/>
    <w:rsid w:val="00344066"/>
    <w:rsid w:val="0035547C"/>
    <w:rsid w:val="00355613"/>
    <w:rsid w:val="003618A1"/>
    <w:rsid w:val="00363790"/>
    <w:rsid w:val="0036798E"/>
    <w:rsid w:val="0038597B"/>
    <w:rsid w:val="00397A4F"/>
    <w:rsid w:val="003F3987"/>
    <w:rsid w:val="00402115"/>
    <w:rsid w:val="00404771"/>
    <w:rsid w:val="00410D87"/>
    <w:rsid w:val="00410FD9"/>
    <w:rsid w:val="0043246C"/>
    <w:rsid w:val="0043250A"/>
    <w:rsid w:val="0043480D"/>
    <w:rsid w:val="004507F8"/>
    <w:rsid w:val="0049058B"/>
    <w:rsid w:val="004C30DC"/>
    <w:rsid w:val="004D398A"/>
    <w:rsid w:val="004D66AF"/>
    <w:rsid w:val="004F3B67"/>
    <w:rsid w:val="004F4CDB"/>
    <w:rsid w:val="00505580"/>
    <w:rsid w:val="00515450"/>
    <w:rsid w:val="00516EBC"/>
    <w:rsid w:val="005375AB"/>
    <w:rsid w:val="00540F25"/>
    <w:rsid w:val="00545334"/>
    <w:rsid w:val="00581E2D"/>
    <w:rsid w:val="00582A7E"/>
    <w:rsid w:val="00596108"/>
    <w:rsid w:val="005C4F77"/>
    <w:rsid w:val="005C5CE6"/>
    <w:rsid w:val="005C671B"/>
    <w:rsid w:val="005E5800"/>
    <w:rsid w:val="005F2E90"/>
    <w:rsid w:val="00601A13"/>
    <w:rsid w:val="00604702"/>
    <w:rsid w:val="00605DF6"/>
    <w:rsid w:val="00612F5A"/>
    <w:rsid w:val="00620C95"/>
    <w:rsid w:val="00630E48"/>
    <w:rsid w:val="00640380"/>
    <w:rsid w:val="00647CF6"/>
    <w:rsid w:val="00652BFA"/>
    <w:rsid w:val="00663AAA"/>
    <w:rsid w:val="00665212"/>
    <w:rsid w:val="0066694C"/>
    <w:rsid w:val="00674FE0"/>
    <w:rsid w:val="00677F02"/>
    <w:rsid w:val="00694F29"/>
    <w:rsid w:val="006A094A"/>
    <w:rsid w:val="006A2CC4"/>
    <w:rsid w:val="006A39E7"/>
    <w:rsid w:val="006D1E84"/>
    <w:rsid w:val="006D7B11"/>
    <w:rsid w:val="006E7EC1"/>
    <w:rsid w:val="006F6AAA"/>
    <w:rsid w:val="00710F0C"/>
    <w:rsid w:val="00720158"/>
    <w:rsid w:val="00722BE7"/>
    <w:rsid w:val="00752074"/>
    <w:rsid w:val="00776560"/>
    <w:rsid w:val="007C7C12"/>
    <w:rsid w:val="007D2490"/>
    <w:rsid w:val="007D5D1E"/>
    <w:rsid w:val="007F34BA"/>
    <w:rsid w:val="00803D4E"/>
    <w:rsid w:val="00812F3C"/>
    <w:rsid w:val="00813787"/>
    <w:rsid w:val="00834194"/>
    <w:rsid w:val="008341A8"/>
    <w:rsid w:val="008346C8"/>
    <w:rsid w:val="008414C1"/>
    <w:rsid w:val="00841CC3"/>
    <w:rsid w:val="00844DA9"/>
    <w:rsid w:val="00883CAF"/>
    <w:rsid w:val="008905AB"/>
    <w:rsid w:val="00891113"/>
    <w:rsid w:val="00892318"/>
    <w:rsid w:val="008B1F78"/>
    <w:rsid w:val="008B736B"/>
    <w:rsid w:val="008D236E"/>
    <w:rsid w:val="009004E1"/>
    <w:rsid w:val="00923EB1"/>
    <w:rsid w:val="00927D6E"/>
    <w:rsid w:val="009625FA"/>
    <w:rsid w:val="00964299"/>
    <w:rsid w:val="00972AEC"/>
    <w:rsid w:val="0099030A"/>
    <w:rsid w:val="009943A9"/>
    <w:rsid w:val="009A54B3"/>
    <w:rsid w:val="009B27EF"/>
    <w:rsid w:val="009B6230"/>
    <w:rsid w:val="009C27C6"/>
    <w:rsid w:val="009C3E50"/>
    <w:rsid w:val="009C4F4C"/>
    <w:rsid w:val="009C5569"/>
    <w:rsid w:val="009D0A95"/>
    <w:rsid w:val="009D0B6B"/>
    <w:rsid w:val="009D1CEF"/>
    <w:rsid w:val="009D57BC"/>
    <w:rsid w:val="00A01625"/>
    <w:rsid w:val="00A03D6F"/>
    <w:rsid w:val="00A12B7B"/>
    <w:rsid w:val="00A4392A"/>
    <w:rsid w:val="00A459BC"/>
    <w:rsid w:val="00A47132"/>
    <w:rsid w:val="00A5246A"/>
    <w:rsid w:val="00A5250F"/>
    <w:rsid w:val="00A740F8"/>
    <w:rsid w:val="00A8422E"/>
    <w:rsid w:val="00A90603"/>
    <w:rsid w:val="00AA69A4"/>
    <w:rsid w:val="00AD4F7E"/>
    <w:rsid w:val="00AE18A3"/>
    <w:rsid w:val="00B02279"/>
    <w:rsid w:val="00B24F44"/>
    <w:rsid w:val="00B272BA"/>
    <w:rsid w:val="00B31F30"/>
    <w:rsid w:val="00B3237E"/>
    <w:rsid w:val="00B43C3C"/>
    <w:rsid w:val="00B665E3"/>
    <w:rsid w:val="00B758B3"/>
    <w:rsid w:val="00B75DC1"/>
    <w:rsid w:val="00B815BA"/>
    <w:rsid w:val="00B8644F"/>
    <w:rsid w:val="00B90AF6"/>
    <w:rsid w:val="00BC377C"/>
    <w:rsid w:val="00BC5673"/>
    <w:rsid w:val="00BE34B0"/>
    <w:rsid w:val="00C4046A"/>
    <w:rsid w:val="00C80201"/>
    <w:rsid w:val="00C811B6"/>
    <w:rsid w:val="00C913E3"/>
    <w:rsid w:val="00CB2532"/>
    <w:rsid w:val="00CD64DA"/>
    <w:rsid w:val="00CE08EC"/>
    <w:rsid w:val="00D1534E"/>
    <w:rsid w:val="00D16761"/>
    <w:rsid w:val="00D16D71"/>
    <w:rsid w:val="00D2685D"/>
    <w:rsid w:val="00D42F71"/>
    <w:rsid w:val="00D52502"/>
    <w:rsid w:val="00D60650"/>
    <w:rsid w:val="00D84DB3"/>
    <w:rsid w:val="00DA31FD"/>
    <w:rsid w:val="00DA6C3A"/>
    <w:rsid w:val="00DA79B3"/>
    <w:rsid w:val="00DB2912"/>
    <w:rsid w:val="00DB32AE"/>
    <w:rsid w:val="00DB6A6F"/>
    <w:rsid w:val="00DF224D"/>
    <w:rsid w:val="00E34155"/>
    <w:rsid w:val="00E43379"/>
    <w:rsid w:val="00E47364"/>
    <w:rsid w:val="00E53BD6"/>
    <w:rsid w:val="00E56CD1"/>
    <w:rsid w:val="00E62D7A"/>
    <w:rsid w:val="00E74E97"/>
    <w:rsid w:val="00EA3680"/>
    <w:rsid w:val="00EE0B22"/>
    <w:rsid w:val="00EF0632"/>
    <w:rsid w:val="00F07B8F"/>
    <w:rsid w:val="00F07C01"/>
    <w:rsid w:val="00F11BDA"/>
    <w:rsid w:val="00F12D57"/>
    <w:rsid w:val="00F70861"/>
    <w:rsid w:val="00F7253C"/>
    <w:rsid w:val="00F924D6"/>
    <w:rsid w:val="00F946F6"/>
    <w:rsid w:val="00FB44EB"/>
    <w:rsid w:val="00FC49FE"/>
    <w:rsid w:val="00FF1AA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CE6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FB44E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B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0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8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80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CE6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FB44E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B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0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8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8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cuentro.gob.ar/program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cuentro.gob.ar/program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alyc.org/articulo.oa?id=27925537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bafernandez.com/wp-content/uploads/2018/11/La-Filosofia-Karl-Jasper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0A2B-4498-4E69-9A7C-89847460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2494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7</cp:revision>
  <cp:lastPrinted>2019-10-25T00:21:00Z</cp:lastPrinted>
  <dcterms:created xsi:type="dcterms:W3CDTF">2020-04-12T00:47:00Z</dcterms:created>
  <dcterms:modified xsi:type="dcterms:W3CDTF">2020-06-01T23:27:00Z</dcterms:modified>
</cp:coreProperties>
</file>