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F7AD" w14:textId="77777777" w:rsidR="002D6DC9" w:rsidRPr="00200761" w:rsidRDefault="002D6DC9" w:rsidP="00200761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0076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D15E1B" wp14:editId="7E142AA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70965" cy="882015"/>
            <wp:effectExtent l="0" t="0" r="635" b="0"/>
            <wp:wrapSquare wrapText="bothSides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14" b="15818"/>
                    <a:stretch/>
                  </pic:blipFill>
                  <pic:spPr bwMode="auto">
                    <a:xfrm>
                      <a:off x="0" y="0"/>
                      <a:ext cx="1370965" cy="882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D5C00" w14:textId="77777777" w:rsidR="002D6DC9" w:rsidRPr="00200761" w:rsidRDefault="002D6DC9" w:rsidP="00200761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04C44797" w14:textId="77777777" w:rsidR="002D6DC9" w:rsidRPr="00200761" w:rsidRDefault="002D6DC9" w:rsidP="00200761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</w:p>
    <w:p w14:paraId="127F2FAA" w14:textId="1544A03F" w:rsidR="002D6DC9" w:rsidRPr="00200761" w:rsidRDefault="002D6DC9" w:rsidP="00200761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200761">
        <w:rPr>
          <w:rFonts w:ascii="Lucida Sans Unicode" w:hAnsi="Lucida Sans Unicode" w:cs="Lucida Sans Unicode"/>
          <w:b/>
          <w:bCs/>
          <w:sz w:val="24"/>
          <w:szCs w:val="24"/>
        </w:rPr>
        <w:t>Programa de Examen 2023</w:t>
      </w:r>
    </w:p>
    <w:p w14:paraId="2F6EA7FF" w14:textId="77777777" w:rsidR="002D6DC9" w:rsidRPr="00200761" w:rsidRDefault="002D6DC9" w:rsidP="00200761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</w:p>
    <w:p w14:paraId="3454410F" w14:textId="2D870244" w:rsidR="002D6DC9" w:rsidRPr="00200761" w:rsidRDefault="002D6DC9" w:rsidP="00200761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00761">
        <w:rPr>
          <w:rFonts w:ascii="Lucida Sans Unicode" w:hAnsi="Lucida Sans Unicode" w:cs="Lucida Sans Unicode"/>
          <w:b/>
          <w:bCs/>
          <w:sz w:val="24"/>
          <w:szCs w:val="24"/>
        </w:rPr>
        <w:t xml:space="preserve">Carrera: </w:t>
      </w:r>
      <w:r w:rsidRPr="00200761">
        <w:rPr>
          <w:rFonts w:ascii="Lucida Sans Unicode" w:hAnsi="Lucida Sans Unicode" w:cs="Lucida Sans Unicode"/>
          <w:sz w:val="24"/>
          <w:szCs w:val="24"/>
        </w:rPr>
        <w:t>Profesorado de Educación Secundaria en Biología</w:t>
      </w:r>
    </w:p>
    <w:p w14:paraId="1F50AE0C" w14:textId="77777777" w:rsidR="002D6DC9" w:rsidRPr="00200761" w:rsidRDefault="002D6DC9" w:rsidP="00200761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200761">
        <w:rPr>
          <w:rFonts w:ascii="Lucida Sans Unicode" w:hAnsi="Lucida Sans Unicode" w:cs="Lucida Sans Unicode"/>
          <w:b/>
          <w:bCs/>
          <w:sz w:val="24"/>
          <w:szCs w:val="24"/>
        </w:rPr>
        <w:t>Plan/decreto:</w:t>
      </w:r>
      <w:r w:rsidRPr="00200761">
        <w:rPr>
          <w:rFonts w:ascii="Lucida Sans Unicode" w:hAnsi="Lucida Sans Unicode" w:cs="Lucida Sans Unicode"/>
          <w:sz w:val="24"/>
          <w:szCs w:val="24"/>
        </w:rPr>
        <w:t xml:space="preserve"> RM 2090/15 Anexo II</w:t>
      </w:r>
      <w:r w:rsidRPr="00200761">
        <w:rPr>
          <w:rFonts w:ascii="Lucida Sans Unicode" w:hAnsi="Lucida Sans Unicode" w:cs="Lucida Sans Unicode"/>
          <w:b/>
          <w:bCs/>
          <w:sz w:val="24"/>
          <w:szCs w:val="24"/>
        </w:rPr>
        <w:t xml:space="preserve"> </w:t>
      </w:r>
    </w:p>
    <w:p w14:paraId="7531D4C7" w14:textId="77777777" w:rsidR="002D6DC9" w:rsidRPr="00200761" w:rsidRDefault="002D6DC9" w:rsidP="00200761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00761">
        <w:rPr>
          <w:rFonts w:ascii="Lucida Sans Unicode" w:hAnsi="Lucida Sans Unicode" w:cs="Lucida Sans Unicode"/>
          <w:b/>
          <w:bCs/>
          <w:sz w:val="24"/>
          <w:szCs w:val="24"/>
        </w:rPr>
        <w:t>Año lectivo:</w:t>
      </w:r>
      <w:r w:rsidRPr="00200761">
        <w:rPr>
          <w:rFonts w:ascii="Lucida Sans Unicode" w:hAnsi="Lucida Sans Unicode" w:cs="Lucida Sans Unicode"/>
          <w:sz w:val="24"/>
          <w:szCs w:val="24"/>
        </w:rPr>
        <w:t xml:space="preserve"> 2023</w:t>
      </w:r>
    </w:p>
    <w:p w14:paraId="13BCCF01" w14:textId="77777777" w:rsidR="002D6DC9" w:rsidRPr="00200761" w:rsidRDefault="002D6DC9" w:rsidP="00200761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00761">
        <w:rPr>
          <w:rFonts w:ascii="Lucida Sans Unicode" w:hAnsi="Lucida Sans Unicode" w:cs="Lucida Sans Unicode"/>
          <w:b/>
          <w:bCs/>
          <w:sz w:val="24"/>
          <w:szCs w:val="24"/>
        </w:rPr>
        <w:t>Unidad curricular:</w:t>
      </w:r>
      <w:r w:rsidRPr="00200761">
        <w:rPr>
          <w:rFonts w:ascii="Lucida Sans Unicode" w:hAnsi="Lucida Sans Unicode" w:cs="Lucida Sans Unicode"/>
          <w:sz w:val="24"/>
          <w:szCs w:val="24"/>
        </w:rPr>
        <w:t xml:space="preserve"> Epistemología de las Ciencias Naturales</w:t>
      </w:r>
    </w:p>
    <w:p w14:paraId="4D5E24D1" w14:textId="77777777" w:rsidR="002D6DC9" w:rsidRPr="00200761" w:rsidRDefault="002D6DC9" w:rsidP="00200761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00761">
        <w:rPr>
          <w:rFonts w:ascii="Lucida Sans Unicode" w:hAnsi="Lucida Sans Unicode" w:cs="Lucida Sans Unicode"/>
          <w:b/>
          <w:bCs/>
          <w:sz w:val="24"/>
          <w:szCs w:val="24"/>
        </w:rPr>
        <w:t>Formato curricular:</w:t>
      </w:r>
      <w:r w:rsidRPr="00200761">
        <w:rPr>
          <w:rFonts w:ascii="Lucida Sans Unicode" w:hAnsi="Lucida Sans Unicode" w:cs="Lucida Sans Unicode"/>
          <w:sz w:val="24"/>
          <w:szCs w:val="24"/>
        </w:rPr>
        <w:t xml:space="preserve"> Materia</w:t>
      </w:r>
    </w:p>
    <w:p w14:paraId="2FB73C65" w14:textId="77777777" w:rsidR="002D6DC9" w:rsidRPr="00200761" w:rsidRDefault="002D6DC9" w:rsidP="00200761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00761">
        <w:rPr>
          <w:rFonts w:ascii="Lucida Sans Unicode" w:hAnsi="Lucida Sans Unicode" w:cs="Lucida Sans Unicode"/>
          <w:b/>
          <w:bCs/>
          <w:sz w:val="24"/>
          <w:szCs w:val="24"/>
        </w:rPr>
        <w:t>Régimen de cursado:</w:t>
      </w:r>
      <w:r w:rsidRPr="00200761">
        <w:rPr>
          <w:rFonts w:ascii="Lucida Sans Unicode" w:hAnsi="Lucida Sans Unicode" w:cs="Lucida Sans Unicode"/>
          <w:sz w:val="24"/>
          <w:szCs w:val="24"/>
        </w:rPr>
        <w:t xml:space="preserve"> Anual</w:t>
      </w:r>
    </w:p>
    <w:p w14:paraId="2394B9B2" w14:textId="77777777" w:rsidR="002D6DC9" w:rsidRPr="00200761" w:rsidRDefault="002D6DC9" w:rsidP="00200761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00761">
        <w:rPr>
          <w:rFonts w:ascii="Lucida Sans Unicode" w:hAnsi="Lucida Sans Unicode" w:cs="Lucida Sans Unicode"/>
          <w:b/>
          <w:bCs/>
          <w:sz w:val="24"/>
          <w:szCs w:val="24"/>
        </w:rPr>
        <w:t>Curso:</w:t>
      </w:r>
      <w:r w:rsidRPr="00200761">
        <w:rPr>
          <w:rFonts w:ascii="Lucida Sans Unicode" w:hAnsi="Lucida Sans Unicode" w:cs="Lucida Sans Unicode"/>
          <w:sz w:val="24"/>
          <w:szCs w:val="24"/>
        </w:rPr>
        <w:t xml:space="preserve"> 4° año</w:t>
      </w:r>
    </w:p>
    <w:p w14:paraId="1BA4B4B0" w14:textId="77777777" w:rsidR="002D6DC9" w:rsidRPr="00200761" w:rsidRDefault="002D6DC9" w:rsidP="00200761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00761">
        <w:rPr>
          <w:rFonts w:ascii="Lucida Sans Unicode" w:hAnsi="Lucida Sans Unicode" w:cs="Lucida Sans Unicode"/>
          <w:b/>
          <w:bCs/>
          <w:sz w:val="24"/>
          <w:szCs w:val="24"/>
        </w:rPr>
        <w:t>Carga horaria semanal</w:t>
      </w:r>
      <w:r w:rsidRPr="00200761">
        <w:rPr>
          <w:rFonts w:ascii="Lucida Sans Unicode" w:hAnsi="Lucida Sans Unicode" w:cs="Lucida Sans Unicode"/>
          <w:sz w:val="24"/>
          <w:szCs w:val="24"/>
        </w:rPr>
        <w:t xml:space="preserve">:3 </w:t>
      </w:r>
      <w:proofErr w:type="spellStart"/>
      <w:r w:rsidRPr="00200761">
        <w:rPr>
          <w:rFonts w:ascii="Lucida Sans Unicode" w:hAnsi="Lucida Sans Unicode" w:cs="Lucida Sans Unicode"/>
          <w:sz w:val="24"/>
          <w:szCs w:val="24"/>
        </w:rPr>
        <w:t>hs</w:t>
      </w:r>
      <w:proofErr w:type="spellEnd"/>
      <w:r w:rsidRPr="00200761">
        <w:rPr>
          <w:rFonts w:ascii="Lucida Sans Unicode" w:hAnsi="Lucida Sans Unicode" w:cs="Lucida Sans Unicode"/>
          <w:sz w:val="24"/>
          <w:szCs w:val="24"/>
        </w:rPr>
        <w:t>. cátedra</w:t>
      </w:r>
    </w:p>
    <w:p w14:paraId="18B4814E" w14:textId="77777777" w:rsidR="002D6DC9" w:rsidRPr="00200761" w:rsidRDefault="002D6DC9" w:rsidP="00200761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00761">
        <w:rPr>
          <w:rFonts w:ascii="Lucida Sans Unicode" w:hAnsi="Lucida Sans Unicode" w:cs="Lucida Sans Unicode"/>
          <w:b/>
          <w:bCs/>
          <w:sz w:val="24"/>
          <w:szCs w:val="24"/>
        </w:rPr>
        <w:t>Profesor:</w:t>
      </w:r>
      <w:r w:rsidRPr="00200761">
        <w:rPr>
          <w:rFonts w:ascii="Lucida Sans Unicode" w:hAnsi="Lucida Sans Unicode" w:cs="Lucida Sans Unicode"/>
          <w:sz w:val="24"/>
          <w:szCs w:val="24"/>
        </w:rPr>
        <w:t xml:space="preserve"> Delgado, Javier</w:t>
      </w:r>
    </w:p>
    <w:p w14:paraId="27E11CFF" w14:textId="77777777" w:rsidR="00282CAC" w:rsidRPr="00200761" w:rsidRDefault="00282CAC" w:rsidP="00200761">
      <w:pPr>
        <w:spacing w:after="0" w:line="240" w:lineRule="auto"/>
        <w:rPr>
          <w:sz w:val="24"/>
          <w:szCs w:val="24"/>
        </w:rPr>
      </w:pPr>
    </w:p>
    <w:p w14:paraId="4D4DD04C" w14:textId="77777777" w:rsidR="002D6DC9" w:rsidRPr="00200761" w:rsidRDefault="002D6DC9" w:rsidP="00200761">
      <w:pPr>
        <w:spacing w:after="0" w:line="240" w:lineRule="auto"/>
        <w:rPr>
          <w:sz w:val="24"/>
          <w:szCs w:val="24"/>
        </w:rPr>
      </w:pPr>
    </w:p>
    <w:p w14:paraId="0B58A29B" w14:textId="77777777" w:rsidR="002D6DC9" w:rsidRPr="00200761" w:rsidRDefault="002D6DC9" w:rsidP="00200761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200761">
        <w:rPr>
          <w:rFonts w:ascii="Lucida Sans Unicode" w:hAnsi="Lucida Sans Unicode" w:cs="Lucida Sans Unicode"/>
          <w:b/>
          <w:bCs/>
          <w:sz w:val="24"/>
          <w:szCs w:val="24"/>
        </w:rPr>
        <w:t>Contenidos</w:t>
      </w:r>
    </w:p>
    <w:p w14:paraId="6262C90E" w14:textId="77777777" w:rsidR="002D6DC9" w:rsidRPr="00200761" w:rsidRDefault="002D6DC9" w:rsidP="00200761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200761">
        <w:rPr>
          <w:rFonts w:ascii="Lucida Sans Unicode" w:hAnsi="Lucida Sans Unicode" w:cs="Lucida Sans Unicode"/>
          <w:b/>
          <w:bCs/>
          <w:sz w:val="24"/>
          <w:szCs w:val="24"/>
        </w:rPr>
        <w:t xml:space="preserve">Unidad I: ¿Qué es la epistemología? </w:t>
      </w:r>
    </w:p>
    <w:p w14:paraId="02C8197F" w14:textId="77777777" w:rsidR="002D6DC9" w:rsidRPr="00200761" w:rsidRDefault="002D6DC9" w:rsidP="00200761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00761">
        <w:rPr>
          <w:rFonts w:ascii="Lucida Sans Unicode" w:hAnsi="Lucida Sans Unicode" w:cs="Lucida Sans Unicode"/>
          <w:sz w:val="24"/>
          <w:szCs w:val="24"/>
        </w:rPr>
        <w:t xml:space="preserve">Diferentes modelos en epistemología: Gregorio Klimovsky, Enrique Marí y Juan </w:t>
      </w:r>
      <w:proofErr w:type="spellStart"/>
      <w:r w:rsidRPr="00200761">
        <w:rPr>
          <w:rFonts w:ascii="Lucida Sans Unicode" w:hAnsi="Lucida Sans Unicode" w:cs="Lucida Sans Unicode"/>
          <w:sz w:val="24"/>
          <w:szCs w:val="24"/>
        </w:rPr>
        <w:t>Samaja</w:t>
      </w:r>
      <w:proofErr w:type="spellEnd"/>
      <w:r w:rsidRPr="00200761">
        <w:rPr>
          <w:rFonts w:ascii="Lucida Sans Unicode" w:hAnsi="Lucida Sans Unicode" w:cs="Lucida Sans Unicode"/>
          <w:sz w:val="24"/>
          <w:szCs w:val="24"/>
        </w:rPr>
        <w:t xml:space="preserve">. Eje principal de la reflexión epistemológica. ¿Hay un criterio de demarcación? Concepto de racionalidad y prácticas éticos-políticas. </w:t>
      </w:r>
    </w:p>
    <w:p w14:paraId="3CEC7DFA" w14:textId="77777777" w:rsidR="002D6DC9" w:rsidRPr="00200761" w:rsidRDefault="002D6DC9" w:rsidP="00200761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200761">
        <w:rPr>
          <w:rFonts w:ascii="Lucida Sans Unicode" w:hAnsi="Lucida Sans Unicode" w:cs="Lucida Sans Unicode"/>
          <w:b/>
          <w:bCs/>
          <w:sz w:val="24"/>
          <w:szCs w:val="24"/>
        </w:rPr>
        <w:t>Bibliografía del estudiante:</w:t>
      </w:r>
    </w:p>
    <w:p w14:paraId="57A9AD12" w14:textId="77777777" w:rsidR="002D6DC9" w:rsidRPr="00200761" w:rsidRDefault="002D6DC9" w:rsidP="00200761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00761">
        <w:rPr>
          <w:rFonts w:ascii="Lucida Sans Unicode" w:hAnsi="Lucida Sans Unicode" w:cs="Lucida Sans Unicode"/>
          <w:sz w:val="24"/>
          <w:szCs w:val="24"/>
        </w:rPr>
        <w:t xml:space="preserve">Los diferentes modelos en epistemología (1992) En: </w:t>
      </w:r>
      <w:proofErr w:type="spellStart"/>
      <w:r w:rsidRPr="00200761">
        <w:rPr>
          <w:rFonts w:ascii="Lucida Sans Unicode" w:hAnsi="Lucida Sans Unicode" w:cs="Lucida Sans Unicode"/>
          <w:sz w:val="24"/>
          <w:szCs w:val="24"/>
        </w:rPr>
        <w:t>Dialéktica</w:t>
      </w:r>
      <w:proofErr w:type="spellEnd"/>
      <w:r w:rsidRPr="00200761">
        <w:rPr>
          <w:rFonts w:ascii="Lucida Sans Unicode" w:hAnsi="Lucida Sans Unicode" w:cs="Lucida Sans Unicode"/>
          <w:sz w:val="24"/>
          <w:szCs w:val="24"/>
        </w:rPr>
        <w:t>. (pp.3-17). Buenos Aires. Dossier sobre epistemología. Año 1, Número 2.</w:t>
      </w:r>
    </w:p>
    <w:p w14:paraId="23616FCC" w14:textId="77777777" w:rsidR="002D6DC9" w:rsidRPr="00200761" w:rsidRDefault="002D6DC9" w:rsidP="00200761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</w:p>
    <w:p w14:paraId="6BFA62CF" w14:textId="77777777" w:rsidR="00C37EF0" w:rsidRPr="00200761" w:rsidRDefault="002D6DC9" w:rsidP="00200761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200761">
        <w:rPr>
          <w:rFonts w:ascii="Lucida Sans Unicode" w:hAnsi="Lucida Sans Unicode" w:cs="Lucida Sans Unicode"/>
          <w:b/>
          <w:bCs/>
          <w:sz w:val="24"/>
          <w:szCs w:val="24"/>
        </w:rPr>
        <w:t>Unidad II: Corrientes epistemológicas</w:t>
      </w:r>
    </w:p>
    <w:p w14:paraId="6DC041D5" w14:textId="198DB235" w:rsidR="002D6DC9" w:rsidRPr="00200761" w:rsidRDefault="002D6DC9" w:rsidP="00200761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200761">
        <w:rPr>
          <w:rFonts w:ascii="Lucida Sans Unicode" w:hAnsi="Lucida Sans Unicode" w:cs="Lucida Sans Unicode"/>
          <w:sz w:val="24"/>
          <w:szCs w:val="24"/>
        </w:rPr>
        <w:t xml:space="preserve">Qué es la epistemología. Los contextos. Positivismo. La concepción de ciencia en el positivismo. Ley de los tres estadios. El carácter fundamental de la filosofía positiva. División del trabajo intelectual y sus consecuencias. Las ventajas del curso y el papel de la educación. Circulo de Viena. El inductivismo. El falsacionismo como criterio de demarcación. El método hipotético deductivo. </w:t>
      </w:r>
      <w:proofErr w:type="spellStart"/>
      <w:r w:rsidRPr="00200761">
        <w:rPr>
          <w:rFonts w:ascii="Lucida Sans Unicode" w:hAnsi="Lucida Sans Unicode" w:cs="Lucida Sans Unicode"/>
          <w:sz w:val="24"/>
          <w:szCs w:val="24"/>
        </w:rPr>
        <w:t>Refutacionismo</w:t>
      </w:r>
      <w:proofErr w:type="spellEnd"/>
      <w:r w:rsidRPr="00200761">
        <w:rPr>
          <w:rFonts w:ascii="Lucida Sans Unicode" w:hAnsi="Lucida Sans Unicode" w:cs="Lucida Sans Unicode"/>
          <w:sz w:val="24"/>
          <w:szCs w:val="24"/>
        </w:rPr>
        <w:t xml:space="preserve"> sofisticado. Hipótesis ad hoc. El problema del desarrollo de la ciencia. Thomas Kuhn. Paradigmas y rupturas. Inconmensurabilidad y progreso. Kuhn y la teoría de la evolución. Lakatos: la metodología de los programas de investigación. Historia interna y externa. Las metodologías como programas de investigación.</w:t>
      </w:r>
    </w:p>
    <w:p w14:paraId="40970A41" w14:textId="7FAD8AF1" w:rsidR="002D6DC9" w:rsidRPr="00200761" w:rsidRDefault="002D6DC9" w:rsidP="00200761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200761">
        <w:rPr>
          <w:rFonts w:ascii="Lucida Sans Unicode" w:hAnsi="Lucida Sans Unicode" w:cs="Lucida Sans Unicode"/>
          <w:b/>
          <w:bCs/>
          <w:sz w:val="24"/>
          <w:szCs w:val="24"/>
        </w:rPr>
        <w:lastRenderedPageBreak/>
        <w:t>Bibliografía del estudiante:</w:t>
      </w:r>
    </w:p>
    <w:p w14:paraId="7D713FAB" w14:textId="77777777" w:rsidR="002D6DC9" w:rsidRPr="00200761" w:rsidRDefault="002D6DC9" w:rsidP="00200761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00761">
        <w:rPr>
          <w:rFonts w:ascii="Lucida Sans Unicode" w:hAnsi="Lucida Sans Unicode" w:cs="Lucida Sans Unicode"/>
          <w:sz w:val="24"/>
          <w:szCs w:val="24"/>
        </w:rPr>
        <w:t xml:space="preserve">Palama, H. y </w:t>
      </w:r>
      <w:proofErr w:type="spellStart"/>
      <w:r w:rsidRPr="00200761">
        <w:rPr>
          <w:rFonts w:ascii="Lucida Sans Unicode" w:hAnsi="Lucida Sans Unicode" w:cs="Lucida Sans Unicode"/>
          <w:sz w:val="24"/>
          <w:szCs w:val="24"/>
        </w:rPr>
        <w:t>Wolovelsky</w:t>
      </w:r>
      <w:proofErr w:type="spellEnd"/>
      <w:r w:rsidRPr="00200761">
        <w:rPr>
          <w:rFonts w:ascii="Lucida Sans Unicode" w:hAnsi="Lucida Sans Unicode" w:cs="Lucida Sans Unicode"/>
          <w:sz w:val="24"/>
          <w:szCs w:val="24"/>
        </w:rPr>
        <w:t>, E. (1996) Darwin y el darwinismo. Buenos Aires: La UBA y los profesores. (pp. 9-107).</w:t>
      </w:r>
    </w:p>
    <w:p w14:paraId="63EF4159" w14:textId="77777777" w:rsidR="00C37EF0" w:rsidRPr="00200761" w:rsidRDefault="002D6DC9" w:rsidP="00200761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00761">
        <w:rPr>
          <w:rFonts w:ascii="Lucida Sans Unicode" w:hAnsi="Lucida Sans Unicode" w:cs="Lucida Sans Unicode"/>
          <w:sz w:val="24"/>
          <w:szCs w:val="24"/>
        </w:rPr>
        <w:t xml:space="preserve">Comte, A. (1984). Curso de Filosofía Positiva. Buenos Aires: Ediciones Orbis. (pp. 25-49). </w:t>
      </w:r>
    </w:p>
    <w:p w14:paraId="701ABC51" w14:textId="77777777" w:rsidR="00C37EF0" w:rsidRPr="00200761" w:rsidRDefault="00C37EF0" w:rsidP="00200761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74D0FFC9" w14:textId="6CAAD0D7" w:rsidR="002D6DC9" w:rsidRPr="00200761" w:rsidRDefault="002D6DC9" w:rsidP="00200761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00761">
        <w:rPr>
          <w:rFonts w:ascii="Lucida Sans Unicode" w:hAnsi="Lucida Sans Unicode" w:cs="Lucida Sans Unicode"/>
          <w:b/>
          <w:bCs/>
          <w:sz w:val="24"/>
          <w:szCs w:val="24"/>
        </w:rPr>
        <w:t>Unidad III: El modelo darwiniano como programa de investigación.</w:t>
      </w:r>
    </w:p>
    <w:p w14:paraId="10F1C0BA" w14:textId="4CB76523" w:rsidR="002D6DC9" w:rsidRPr="00200761" w:rsidRDefault="002D6DC9" w:rsidP="00200761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00761">
        <w:rPr>
          <w:rFonts w:ascii="Lucida Sans Unicode" w:hAnsi="Lucida Sans Unicode" w:cs="Lucida Sans Unicode"/>
          <w:sz w:val="24"/>
          <w:szCs w:val="24"/>
        </w:rPr>
        <w:t xml:space="preserve">El “Misterio de los Misterios”. Explicaciones vigentes a mediados del siglo XIX. El contexto científico-social. </w:t>
      </w:r>
    </w:p>
    <w:p w14:paraId="257B590B" w14:textId="77777777" w:rsidR="002D6DC9" w:rsidRPr="00200761" w:rsidRDefault="002D6DC9" w:rsidP="00200761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00761">
        <w:rPr>
          <w:rFonts w:ascii="Lucida Sans Unicode" w:hAnsi="Lucida Sans Unicode" w:cs="Lucida Sans Unicode"/>
          <w:sz w:val="24"/>
          <w:szCs w:val="24"/>
        </w:rPr>
        <w:t>Teoría de la evolución: núcleo duro, la evolución en sí misma, la selección natural, las hipótesis auxiliares, uso y desuso, gradualismo, la herencia intermedia, la repetición de los caracteres ventajosos, la determinación de las especies y el origen de la vida. Los problemas de Darwin: la fauna del cámbrico y la antigüedad de la tierra.</w:t>
      </w:r>
    </w:p>
    <w:p w14:paraId="77EDB48C" w14:textId="77777777" w:rsidR="002D6DC9" w:rsidRPr="00200761" w:rsidRDefault="002D6DC9" w:rsidP="00200761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200761">
        <w:rPr>
          <w:rFonts w:ascii="Lucida Sans Unicode" w:hAnsi="Lucida Sans Unicode" w:cs="Lucida Sans Unicode"/>
          <w:b/>
          <w:bCs/>
          <w:sz w:val="24"/>
          <w:szCs w:val="24"/>
        </w:rPr>
        <w:t>Bibliografía del estudiante:</w:t>
      </w:r>
    </w:p>
    <w:p w14:paraId="72303D03" w14:textId="77777777" w:rsidR="002D6DC9" w:rsidRPr="00200761" w:rsidRDefault="002D6DC9" w:rsidP="00200761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00761">
        <w:rPr>
          <w:rFonts w:ascii="Lucida Sans Unicode" w:hAnsi="Lucida Sans Unicode" w:cs="Lucida Sans Unicode"/>
          <w:sz w:val="24"/>
          <w:szCs w:val="24"/>
        </w:rPr>
        <w:t xml:space="preserve">Palama, H. y </w:t>
      </w:r>
      <w:proofErr w:type="spellStart"/>
      <w:r w:rsidRPr="00200761">
        <w:rPr>
          <w:rFonts w:ascii="Lucida Sans Unicode" w:hAnsi="Lucida Sans Unicode" w:cs="Lucida Sans Unicode"/>
          <w:sz w:val="24"/>
          <w:szCs w:val="24"/>
        </w:rPr>
        <w:t>Wolovelsky</w:t>
      </w:r>
      <w:proofErr w:type="spellEnd"/>
      <w:r w:rsidRPr="00200761">
        <w:rPr>
          <w:rFonts w:ascii="Lucida Sans Unicode" w:hAnsi="Lucida Sans Unicode" w:cs="Lucida Sans Unicode"/>
          <w:sz w:val="24"/>
          <w:szCs w:val="24"/>
        </w:rPr>
        <w:t>, E. (1996) Darwin y el darwinismo. Buenos Aires: La UBA y los profesores. (pp.109-185).</w:t>
      </w:r>
    </w:p>
    <w:p w14:paraId="3FA18FB4" w14:textId="77777777" w:rsidR="002D6DC9" w:rsidRPr="00200761" w:rsidRDefault="002D6DC9" w:rsidP="00200761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</w:p>
    <w:p w14:paraId="3412D0B8" w14:textId="77777777" w:rsidR="002D6DC9" w:rsidRPr="00200761" w:rsidRDefault="002D6DC9" w:rsidP="00200761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200761">
        <w:rPr>
          <w:rFonts w:ascii="Lucida Sans Unicode" w:hAnsi="Lucida Sans Unicode" w:cs="Lucida Sans Unicode"/>
          <w:b/>
          <w:bCs/>
          <w:sz w:val="24"/>
          <w:szCs w:val="24"/>
        </w:rPr>
        <w:t>Unidad IV: Las implicancias materialistas de la teoría darwiniana</w:t>
      </w:r>
    </w:p>
    <w:p w14:paraId="50DE0500" w14:textId="77777777" w:rsidR="002D6DC9" w:rsidRPr="00200761" w:rsidRDefault="002D6DC9" w:rsidP="00200761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00761">
        <w:rPr>
          <w:rFonts w:ascii="Lucida Sans Unicode" w:hAnsi="Lucida Sans Unicode" w:cs="Lucida Sans Unicode"/>
          <w:sz w:val="24"/>
          <w:szCs w:val="24"/>
        </w:rPr>
        <w:t xml:space="preserve">El retraso de Darwin. Radical contenido filosófico. La transformación marítima de Darwin. ¿Por qué Darwin eludía el termino evolución? ¿Cómo se entendió la selección natural? Criterio independiente para explicar apto. </w:t>
      </w:r>
    </w:p>
    <w:p w14:paraId="7072A8E3" w14:textId="77777777" w:rsidR="002D6DC9" w:rsidRPr="00200761" w:rsidRDefault="002D6DC9" w:rsidP="00200761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00761">
        <w:rPr>
          <w:rFonts w:ascii="Lucida Sans Unicode" w:hAnsi="Lucida Sans Unicode" w:cs="Lucida Sans Unicode"/>
          <w:sz w:val="24"/>
          <w:szCs w:val="24"/>
        </w:rPr>
        <w:t xml:space="preserve">Evolución y selección natural: reducción del hombre a ser vivo. Finalidad, azar y evolución. Incoherencias del dualismo. </w:t>
      </w:r>
    </w:p>
    <w:p w14:paraId="79C60F23" w14:textId="77777777" w:rsidR="002D6DC9" w:rsidRPr="00200761" w:rsidRDefault="002D6DC9" w:rsidP="00200761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00761">
        <w:rPr>
          <w:rFonts w:ascii="Lucida Sans Unicode" w:hAnsi="Lucida Sans Unicode" w:cs="Lucida Sans Unicode"/>
          <w:sz w:val="24"/>
          <w:szCs w:val="24"/>
        </w:rPr>
        <w:t>Los límites de la inducción y la deducción. Analogía y la razón que silogiza. Variaciones domesticas en Darwin.</w:t>
      </w:r>
    </w:p>
    <w:p w14:paraId="2B57649B" w14:textId="77777777" w:rsidR="002D6DC9" w:rsidRPr="00200761" w:rsidRDefault="002D6DC9" w:rsidP="00200761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200761">
        <w:rPr>
          <w:rFonts w:ascii="Lucida Sans Unicode" w:hAnsi="Lucida Sans Unicode" w:cs="Lucida Sans Unicode"/>
          <w:b/>
          <w:bCs/>
          <w:sz w:val="24"/>
          <w:szCs w:val="24"/>
        </w:rPr>
        <w:t>Bibliografía del estudiante:</w:t>
      </w:r>
    </w:p>
    <w:p w14:paraId="52BB4980" w14:textId="77777777" w:rsidR="002D6DC9" w:rsidRPr="00200761" w:rsidRDefault="002D6DC9" w:rsidP="00200761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00761">
        <w:rPr>
          <w:rFonts w:ascii="Lucida Sans Unicode" w:hAnsi="Lucida Sans Unicode" w:cs="Lucida Sans Unicode"/>
          <w:sz w:val="24"/>
          <w:szCs w:val="24"/>
        </w:rPr>
        <w:t xml:space="preserve">López </w:t>
      </w:r>
      <w:proofErr w:type="spellStart"/>
      <w:r w:rsidRPr="00200761">
        <w:rPr>
          <w:rFonts w:ascii="Lucida Sans Unicode" w:hAnsi="Lucida Sans Unicode" w:cs="Lucida Sans Unicode"/>
          <w:sz w:val="24"/>
          <w:szCs w:val="24"/>
        </w:rPr>
        <w:t>Corredoira</w:t>
      </w:r>
      <w:proofErr w:type="spellEnd"/>
      <w:r w:rsidRPr="00200761">
        <w:rPr>
          <w:rFonts w:ascii="Lucida Sans Unicode" w:hAnsi="Lucida Sans Unicode" w:cs="Lucida Sans Unicode"/>
          <w:sz w:val="24"/>
          <w:szCs w:val="24"/>
        </w:rPr>
        <w:t xml:space="preserve">, M. (2009): “Las implicaciones materialistas de la teoría de Darwin”, Revista de Medicina y Humanidades, </w:t>
      </w:r>
      <w:proofErr w:type="spellStart"/>
      <w:r w:rsidRPr="00200761">
        <w:rPr>
          <w:rFonts w:ascii="Lucida Sans Unicode" w:hAnsi="Lucida Sans Unicode" w:cs="Lucida Sans Unicode"/>
          <w:sz w:val="24"/>
          <w:szCs w:val="24"/>
        </w:rPr>
        <w:t>Nº</w:t>
      </w:r>
      <w:proofErr w:type="spellEnd"/>
      <w:r w:rsidRPr="00200761">
        <w:rPr>
          <w:rFonts w:ascii="Lucida Sans Unicode" w:hAnsi="Lucida Sans Unicode" w:cs="Lucida Sans Unicode"/>
          <w:sz w:val="24"/>
          <w:szCs w:val="24"/>
        </w:rPr>
        <w:t xml:space="preserve"> 2.</w:t>
      </w:r>
    </w:p>
    <w:p w14:paraId="75FFA05E" w14:textId="77777777" w:rsidR="002D6DC9" w:rsidRPr="00200761" w:rsidRDefault="002D6DC9" w:rsidP="00200761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00761">
        <w:rPr>
          <w:rFonts w:ascii="Lucida Sans Unicode" w:hAnsi="Lucida Sans Unicode" w:cs="Lucida Sans Unicode"/>
          <w:sz w:val="24"/>
          <w:szCs w:val="24"/>
        </w:rPr>
        <w:t>Gould, S. (2011). Desde Darwin. Reflexiones sobre historia natural. Barcelona: Crítica. (pp.5-31).</w:t>
      </w:r>
    </w:p>
    <w:p w14:paraId="6AB8336D" w14:textId="77777777" w:rsidR="002D6DC9" w:rsidRPr="00200761" w:rsidRDefault="002D6DC9" w:rsidP="00200761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00761">
        <w:rPr>
          <w:rFonts w:ascii="Lucida Sans Unicode" w:hAnsi="Lucida Sans Unicode" w:cs="Lucida Sans Unicode"/>
          <w:sz w:val="24"/>
          <w:szCs w:val="24"/>
        </w:rPr>
        <w:t xml:space="preserve">Los diferentes modelos en epistemología (1992) En: </w:t>
      </w:r>
      <w:proofErr w:type="spellStart"/>
      <w:r w:rsidRPr="00200761">
        <w:rPr>
          <w:rFonts w:ascii="Lucida Sans Unicode" w:hAnsi="Lucida Sans Unicode" w:cs="Lucida Sans Unicode"/>
          <w:sz w:val="24"/>
          <w:szCs w:val="24"/>
        </w:rPr>
        <w:t>Dialéktica</w:t>
      </w:r>
      <w:proofErr w:type="spellEnd"/>
      <w:r w:rsidRPr="00200761">
        <w:rPr>
          <w:rFonts w:ascii="Lucida Sans Unicode" w:hAnsi="Lucida Sans Unicode" w:cs="Lucida Sans Unicode"/>
          <w:sz w:val="24"/>
          <w:szCs w:val="24"/>
        </w:rPr>
        <w:t>. (pp.3-17). Buenos Aires. Dossier sobre epistemología. Año 1, Número 2.</w:t>
      </w:r>
    </w:p>
    <w:p w14:paraId="3799D169" w14:textId="77777777" w:rsidR="002D6DC9" w:rsidRPr="00200761" w:rsidRDefault="002D6DC9" w:rsidP="00200761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</w:p>
    <w:p w14:paraId="230389CE" w14:textId="4FF6C0AF" w:rsidR="002D6DC9" w:rsidRPr="00200761" w:rsidRDefault="002D6DC9" w:rsidP="00200761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200761">
        <w:rPr>
          <w:rFonts w:ascii="Lucida Sans Unicode" w:hAnsi="Lucida Sans Unicode" w:cs="Lucida Sans Unicode"/>
          <w:b/>
          <w:bCs/>
          <w:sz w:val="24"/>
          <w:szCs w:val="24"/>
        </w:rPr>
        <w:t>Unidad V: Debates actuales</w:t>
      </w:r>
    </w:p>
    <w:p w14:paraId="59CA6373" w14:textId="51A50288" w:rsidR="002D6DC9" w:rsidRPr="00200761" w:rsidRDefault="002D6DC9" w:rsidP="00200761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00761">
        <w:rPr>
          <w:rFonts w:ascii="Lucida Sans Unicode" w:hAnsi="Lucida Sans Unicode" w:cs="Lucida Sans Unicode"/>
          <w:sz w:val="24"/>
          <w:szCs w:val="24"/>
        </w:rPr>
        <w:lastRenderedPageBreak/>
        <w:t xml:space="preserve">El desarrollo de las ciencias </w:t>
      </w:r>
      <w:r w:rsidR="00C37EF0" w:rsidRPr="00200761">
        <w:rPr>
          <w:rFonts w:ascii="Lucida Sans Unicode" w:hAnsi="Lucida Sans Unicode" w:cs="Lucida Sans Unicode"/>
          <w:sz w:val="24"/>
          <w:szCs w:val="24"/>
        </w:rPr>
        <w:t>biológicas</w:t>
      </w:r>
      <w:r w:rsidRPr="00200761">
        <w:rPr>
          <w:rFonts w:ascii="Lucida Sans Unicode" w:hAnsi="Lucida Sans Unicode" w:cs="Lucida Sans Unicode"/>
          <w:sz w:val="24"/>
          <w:szCs w:val="24"/>
        </w:rPr>
        <w:t xml:space="preserve">. </w:t>
      </w:r>
      <w:r w:rsidR="00C37EF0" w:rsidRPr="00200761">
        <w:rPr>
          <w:rFonts w:ascii="Lucida Sans Unicode" w:hAnsi="Lucida Sans Unicode" w:cs="Lucida Sans Unicode"/>
          <w:sz w:val="24"/>
          <w:szCs w:val="24"/>
        </w:rPr>
        <w:t xml:space="preserve">Teoría sintética de la evolución. </w:t>
      </w:r>
      <w:r w:rsidRPr="00200761">
        <w:rPr>
          <w:rFonts w:ascii="Lucida Sans Unicode" w:hAnsi="Lucida Sans Unicode" w:cs="Lucida Sans Unicode"/>
          <w:sz w:val="24"/>
          <w:szCs w:val="24"/>
        </w:rPr>
        <w:t>Lecturas sociales desde el darwinismo. Darwinismo social, eugenesia y sociobiología.</w:t>
      </w:r>
    </w:p>
    <w:p w14:paraId="35682CFA" w14:textId="77777777" w:rsidR="002D6DC9" w:rsidRPr="00200761" w:rsidRDefault="002D6DC9" w:rsidP="00200761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proofErr w:type="spellStart"/>
      <w:r w:rsidRPr="00200761">
        <w:rPr>
          <w:rFonts w:ascii="Lucida Sans Unicode" w:hAnsi="Lucida Sans Unicode" w:cs="Lucida Sans Unicode"/>
          <w:sz w:val="24"/>
          <w:szCs w:val="24"/>
        </w:rPr>
        <w:t>Dawnkins</w:t>
      </w:r>
      <w:proofErr w:type="spellEnd"/>
      <w:r w:rsidRPr="00200761">
        <w:rPr>
          <w:rFonts w:ascii="Lucida Sans Unicode" w:hAnsi="Lucida Sans Unicode" w:cs="Lucida Sans Unicode"/>
          <w:sz w:val="24"/>
          <w:szCs w:val="24"/>
        </w:rPr>
        <w:t xml:space="preserve"> vs Gould. Choque de perspectivas.</w:t>
      </w:r>
    </w:p>
    <w:p w14:paraId="78923102" w14:textId="77777777" w:rsidR="002D6DC9" w:rsidRPr="00200761" w:rsidRDefault="002D6DC9" w:rsidP="00200761">
      <w:pPr>
        <w:spacing w:after="0" w:line="240" w:lineRule="auto"/>
        <w:jc w:val="both"/>
        <w:outlineLvl w:val="2"/>
        <w:rPr>
          <w:rFonts w:ascii="Lucida Sans Unicode" w:eastAsia="Times New Roman" w:hAnsi="Lucida Sans Unicode" w:cs="Lucida Sans Unicode"/>
          <w:sz w:val="24"/>
          <w:szCs w:val="24"/>
          <w:lang w:eastAsia="es-AR"/>
        </w:rPr>
      </w:pPr>
      <w:r w:rsidRPr="00200761">
        <w:rPr>
          <w:rFonts w:ascii="Lucida Sans Unicode" w:eastAsia="Times New Roman" w:hAnsi="Lucida Sans Unicode" w:cs="Lucida Sans Unicode"/>
          <w:sz w:val="24"/>
          <w:szCs w:val="24"/>
          <w:lang w:eastAsia="es-AR"/>
        </w:rPr>
        <w:t>Entender el mundo para transformarlo: Determinismo vs constructivismo. El axioma fundamental de la neurociencia cognitiva.</w:t>
      </w:r>
    </w:p>
    <w:p w14:paraId="0EE3E0FD" w14:textId="77777777" w:rsidR="002D6DC9" w:rsidRPr="00200761" w:rsidRDefault="002D6DC9" w:rsidP="00200761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bookmarkStart w:id="0" w:name="_Hlk130302420"/>
      <w:r w:rsidRPr="00200761">
        <w:rPr>
          <w:rFonts w:ascii="Lucida Sans Unicode" w:hAnsi="Lucida Sans Unicode" w:cs="Lucida Sans Unicode"/>
          <w:b/>
          <w:bCs/>
          <w:sz w:val="24"/>
          <w:szCs w:val="24"/>
        </w:rPr>
        <w:t>Bibliografía del estudiante:</w:t>
      </w:r>
    </w:p>
    <w:bookmarkEnd w:id="0"/>
    <w:p w14:paraId="573B07F3" w14:textId="77777777" w:rsidR="002D6DC9" w:rsidRPr="00200761" w:rsidRDefault="002D6DC9" w:rsidP="00200761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00761">
        <w:rPr>
          <w:rFonts w:ascii="Lucida Sans Unicode" w:hAnsi="Lucida Sans Unicode" w:cs="Lucida Sans Unicode"/>
          <w:sz w:val="24"/>
          <w:szCs w:val="24"/>
        </w:rPr>
        <w:t xml:space="preserve">Palma, H. y </w:t>
      </w:r>
      <w:proofErr w:type="spellStart"/>
      <w:r w:rsidRPr="00200761">
        <w:rPr>
          <w:rFonts w:ascii="Lucida Sans Unicode" w:hAnsi="Lucida Sans Unicode" w:cs="Lucida Sans Unicode"/>
          <w:sz w:val="24"/>
          <w:szCs w:val="24"/>
        </w:rPr>
        <w:t>Wolovelsky</w:t>
      </w:r>
      <w:proofErr w:type="spellEnd"/>
      <w:r w:rsidRPr="00200761">
        <w:rPr>
          <w:rFonts w:ascii="Lucida Sans Unicode" w:hAnsi="Lucida Sans Unicode" w:cs="Lucida Sans Unicode"/>
          <w:sz w:val="24"/>
          <w:szCs w:val="24"/>
        </w:rPr>
        <w:t>, E. (2001) Imágenes de la racionalidad científica. Buenos Aires: Eudeba. (pp.251-273).</w:t>
      </w:r>
    </w:p>
    <w:p w14:paraId="18DCE931" w14:textId="77777777" w:rsidR="002D6DC9" w:rsidRPr="00200761" w:rsidRDefault="002D6DC9" w:rsidP="00200761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proofErr w:type="spellStart"/>
      <w:r w:rsidRPr="00200761">
        <w:rPr>
          <w:rFonts w:ascii="Lucida Sans Unicode" w:hAnsi="Lucida Sans Unicode" w:cs="Lucida Sans Unicode"/>
          <w:sz w:val="24"/>
          <w:szCs w:val="24"/>
        </w:rPr>
        <w:t>Sterenly</w:t>
      </w:r>
      <w:proofErr w:type="spellEnd"/>
      <w:r w:rsidRPr="00200761">
        <w:rPr>
          <w:rFonts w:ascii="Lucida Sans Unicode" w:hAnsi="Lucida Sans Unicode" w:cs="Lucida Sans Unicode"/>
          <w:sz w:val="24"/>
          <w:szCs w:val="24"/>
        </w:rPr>
        <w:t>, K. (2020) Richard Dawkins contra Stephen Jay Gould. Barcelona: Arpa Editores. (pp. 14-21).</w:t>
      </w:r>
    </w:p>
    <w:p w14:paraId="6DEAB31F" w14:textId="77777777" w:rsidR="002D6DC9" w:rsidRPr="00200761" w:rsidRDefault="002D6DC9" w:rsidP="00200761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proofErr w:type="spellStart"/>
      <w:r w:rsidRPr="00200761">
        <w:rPr>
          <w:rFonts w:ascii="Lucida Sans Unicode" w:hAnsi="Lucida Sans Unicode" w:cs="Lucida Sans Unicode"/>
          <w:sz w:val="24"/>
          <w:szCs w:val="24"/>
        </w:rPr>
        <w:t>Rieznik</w:t>
      </w:r>
      <w:proofErr w:type="spellEnd"/>
      <w:r w:rsidRPr="00200761">
        <w:rPr>
          <w:rFonts w:ascii="Lucida Sans Unicode" w:hAnsi="Lucida Sans Unicode" w:cs="Lucida Sans Unicode"/>
          <w:sz w:val="24"/>
          <w:szCs w:val="24"/>
        </w:rPr>
        <w:t>, A. (2020). Tabú. Buenos Aires: El Gato y la Caja. (0.3 y 11.1)</w:t>
      </w:r>
    </w:p>
    <w:p w14:paraId="5FDF0F3E" w14:textId="77777777" w:rsidR="002D6DC9" w:rsidRPr="00200761" w:rsidRDefault="002D6DC9" w:rsidP="00200761">
      <w:pPr>
        <w:spacing w:after="0" w:line="240" w:lineRule="auto"/>
        <w:rPr>
          <w:sz w:val="24"/>
          <w:szCs w:val="24"/>
        </w:rPr>
      </w:pPr>
    </w:p>
    <w:sectPr w:rsidR="002D6DC9" w:rsidRPr="002007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C9"/>
    <w:rsid w:val="00045A7F"/>
    <w:rsid w:val="00200761"/>
    <w:rsid w:val="00282CAC"/>
    <w:rsid w:val="002D6DC9"/>
    <w:rsid w:val="00C3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859A"/>
  <w15:chartTrackingRefBased/>
  <w15:docId w15:val="{7A5BC7D0-C61E-45B7-864B-18F343CA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D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613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Delgado</dc:creator>
  <cp:keywords/>
  <dc:description/>
  <cp:lastModifiedBy>Javier</cp:lastModifiedBy>
  <cp:revision>3</cp:revision>
  <dcterms:created xsi:type="dcterms:W3CDTF">2023-11-07T14:58:00Z</dcterms:created>
  <dcterms:modified xsi:type="dcterms:W3CDTF">2023-11-08T02:07:00Z</dcterms:modified>
</cp:coreProperties>
</file>