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C6" w:rsidRPr="0083705E" w:rsidRDefault="00B614C6" w:rsidP="0083705E">
      <w:pPr>
        <w:pStyle w:val="Ttulo1"/>
        <w:spacing w:line="360" w:lineRule="auto"/>
        <w:jc w:val="both"/>
        <w:rPr>
          <w:rFonts w:asciiTheme="minorHAnsi" w:hAnsiTheme="minorHAnsi"/>
          <w:sz w:val="36"/>
          <w:szCs w:val="36"/>
          <w:u w:val="single"/>
        </w:rPr>
      </w:pPr>
      <w:bookmarkStart w:id="0" w:name="_GoBack"/>
      <w:bookmarkEnd w:id="0"/>
      <w:r w:rsidRPr="0083705E">
        <w:rPr>
          <w:rFonts w:asciiTheme="minorHAnsi" w:hAnsiTheme="minorHAnsi"/>
          <w:sz w:val="36"/>
          <w:szCs w:val="36"/>
          <w:u w:val="single"/>
        </w:rPr>
        <w:t>Planificación anual</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Profesorado</w:t>
      </w:r>
      <w:r w:rsidRPr="0083705E">
        <w:rPr>
          <w:rFonts w:asciiTheme="minorHAnsi" w:hAnsiTheme="minorHAnsi"/>
          <w:sz w:val="24"/>
        </w:rPr>
        <w:t xml:space="preserve">: </w:t>
      </w:r>
      <w:r w:rsidRPr="0083705E">
        <w:rPr>
          <w:rFonts w:asciiTheme="minorHAnsi" w:hAnsiTheme="minorHAnsi"/>
          <w:bCs/>
          <w:sz w:val="24"/>
        </w:rPr>
        <w:t>Artes Visuales</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Año</w:t>
      </w:r>
      <w:r w:rsidR="00EC5A29" w:rsidRPr="0083705E">
        <w:rPr>
          <w:rFonts w:asciiTheme="minorHAnsi" w:hAnsiTheme="minorHAnsi"/>
          <w:sz w:val="24"/>
        </w:rPr>
        <w:t xml:space="preserve">: </w:t>
      </w:r>
      <w:r w:rsidR="00AA5FFD">
        <w:rPr>
          <w:rFonts w:asciiTheme="minorHAnsi" w:hAnsiTheme="minorHAnsi"/>
          <w:bCs/>
          <w:sz w:val="24"/>
        </w:rPr>
        <w:t>2018</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Curso</w:t>
      </w:r>
      <w:r w:rsidRPr="0083705E">
        <w:rPr>
          <w:rFonts w:asciiTheme="minorHAnsi" w:hAnsiTheme="minorHAnsi"/>
          <w:sz w:val="24"/>
        </w:rPr>
        <w:t xml:space="preserve">: </w:t>
      </w:r>
      <w:r w:rsidRPr="0083705E">
        <w:rPr>
          <w:rFonts w:asciiTheme="minorHAnsi" w:hAnsiTheme="minorHAnsi"/>
          <w:bCs/>
          <w:sz w:val="24"/>
        </w:rPr>
        <w:t>Cuarto</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Asignatura</w:t>
      </w:r>
      <w:r w:rsidR="00EC5A29" w:rsidRPr="0083705E">
        <w:rPr>
          <w:rFonts w:asciiTheme="minorHAnsi" w:hAnsiTheme="minorHAnsi"/>
          <w:sz w:val="24"/>
        </w:rPr>
        <w:t xml:space="preserve">: </w:t>
      </w:r>
      <w:r w:rsidRPr="0083705E">
        <w:rPr>
          <w:rFonts w:asciiTheme="minorHAnsi" w:hAnsiTheme="minorHAnsi"/>
          <w:bCs/>
          <w:sz w:val="24"/>
        </w:rPr>
        <w:t>Laboratorio del Diseño y Tecnología</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Docente a cargo</w:t>
      </w:r>
      <w:r w:rsidRPr="0083705E">
        <w:rPr>
          <w:rFonts w:asciiTheme="minorHAnsi" w:hAnsiTheme="minorHAnsi"/>
          <w:sz w:val="24"/>
        </w:rPr>
        <w:t xml:space="preserve">: Rodera Mariana Anabela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Horas semales</w:t>
      </w:r>
      <w:r w:rsidRPr="0083705E">
        <w:rPr>
          <w:rFonts w:asciiTheme="minorHAnsi" w:hAnsiTheme="minorHAnsi"/>
          <w:sz w:val="24"/>
        </w:rPr>
        <w:t xml:space="preserve">:   </w:t>
      </w:r>
      <w:r w:rsidRPr="0083705E">
        <w:rPr>
          <w:rFonts w:asciiTheme="minorHAnsi" w:hAnsiTheme="minorHAnsi"/>
          <w:bCs/>
          <w:sz w:val="24"/>
        </w:rPr>
        <w:t>4 hs.</w:t>
      </w:r>
      <w:r w:rsidRPr="0083705E">
        <w:rPr>
          <w:rFonts w:asciiTheme="minorHAnsi" w:hAnsiTheme="minorHAnsi"/>
          <w:sz w:val="24"/>
        </w:rPr>
        <w:t xml:space="preserve">                                                </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
          <w:bCs/>
          <w:sz w:val="36"/>
          <w:szCs w:val="36"/>
          <w:u w:val="single"/>
        </w:rPr>
      </w:pPr>
      <w:r w:rsidRPr="0083705E">
        <w:rPr>
          <w:rFonts w:asciiTheme="minorHAnsi" w:hAnsiTheme="minorHAnsi"/>
          <w:b/>
          <w:bCs/>
          <w:sz w:val="36"/>
          <w:szCs w:val="36"/>
          <w:u w:val="single"/>
        </w:rPr>
        <w:t>Plan de trabajo anual</w:t>
      </w:r>
    </w:p>
    <w:p w:rsidR="00B614C6" w:rsidRPr="0083705E" w:rsidRDefault="00B614C6" w:rsidP="0083705E">
      <w:pPr>
        <w:spacing w:line="360" w:lineRule="auto"/>
        <w:jc w:val="both"/>
        <w:rPr>
          <w:rFonts w:asciiTheme="minorHAnsi" w:hAnsiTheme="minorHAnsi"/>
          <w:sz w:val="24"/>
          <w:u w:val="single"/>
        </w:rPr>
      </w:pPr>
    </w:p>
    <w:p w:rsidR="00800795"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t>Fundamentación</w:t>
      </w:r>
    </w:p>
    <w:p w:rsidR="008D0571" w:rsidRPr="0083705E" w:rsidRDefault="008D0571" w:rsidP="0083705E">
      <w:pPr>
        <w:spacing w:line="360" w:lineRule="auto"/>
        <w:jc w:val="both"/>
        <w:rPr>
          <w:rFonts w:asciiTheme="minorHAnsi" w:hAnsiTheme="minorHAnsi"/>
          <w:b/>
          <w:sz w:val="32"/>
        </w:rPr>
      </w:pPr>
    </w:p>
    <w:p w:rsidR="00D141B8" w:rsidRPr="0083705E" w:rsidRDefault="00D141B8"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y la enseñanza del diseño tienen como objetivo desestabilizar los conocimientos previos que poseen los alumnos para poder generar nuevos modos de pensamientos, potenciando la creatividad para lograr modificar las estructuras cognitivas. El diseño busca satisfacer una necesidad humana, que surge de una problemática y es este que emerge como solución. </w:t>
      </w:r>
    </w:p>
    <w:p w:rsidR="00F24EAA" w:rsidRPr="0083705E" w:rsidRDefault="00800795" w:rsidP="0083705E">
      <w:pPr>
        <w:spacing w:line="360" w:lineRule="auto"/>
        <w:ind w:firstLine="708"/>
        <w:jc w:val="both"/>
        <w:rPr>
          <w:rFonts w:asciiTheme="minorHAnsi" w:hAnsiTheme="minorHAnsi"/>
          <w:sz w:val="24"/>
        </w:rPr>
      </w:pPr>
      <w:r w:rsidRPr="0083705E">
        <w:rPr>
          <w:rFonts w:asciiTheme="minorHAnsi" w:hAnsiTheme="minorHAnsi"/>
          <w:sz w:val="24"/>
        </w:rPr>
        <w:t xml:space="preserve">La propuesta de los temas seleccionados </w:t>
      </w:r>
      <w:r w:rsidR="00414192" w:rsidRPr="0083705E">
        <w:rPr>
          <w:rFonts w:asciiTheme="minorHAnsi" w:hAnsiTheme="minorHAnsi"/>
          <w:sz w:val="24"/>
        </w:rPr>
        <w:t xml:space="preserve">para esta </w:t>
      </w:r>
      <w:r w:rsidR="008D0571" w:rsidRPr="0083705E">
        <w:rPr>
          <w:rFonts w:asciiTheme="minorHAnsi" w:hAnsiTheme="minorHAnsi"/>
          <w:sz w:val="24"/>
        </w:rPr>
        <w:t>cátedra</w:t>
      </w:r>
      <w:r w:rsidR="00414192" w:rsidRPr="0083705E">
        <w:rPr>
          <w:rFonts w:asciiTheme="minorHAnsi" w:hAnsiTheme="minorHAnsi"/>
          <w:sz w:val="24"/>
        </w:rPr>
        <w:t xml:space="preserve"> </w:t>
      </w:r>
      <w:r w:rsidRPr="0083705E">
        <w:rPr>
          <w:rFonts w:asciiTheme="minorHAnsi" w:hAnsiTheme="minorHAnsi"/>
          <w:sz w:val="24"/>
        </w:rPr>
        <w:t xml:space="preserve">introducen las herramientas básicas para el diseño aplicado a la identidad visual, </w:t>
      </w:r>
      <w:r w:rsidR="00414192" w:rsidRPr="0083705E">
        <w:rPr>
          <w:rFonts w:asciiTheme="minorHAnsi" w:hAnsiTheme="minorHAnsi"/>
          <w:sz w:val="24"/>
        </w:rPr>
        <w:t>reflexionando sobre la importancia de la imagen como elemento fundamental de los mensajes visuales.</w:t>
      </w:r>
      <w:r w:rsidR="00EC5A29" w:rsidRPr="0083705E">
        <w:rPr>
          <w:rFonts w:asciiTheme="minorHAnsi" w:hAnsiTheme="minorHAnsi"/>
          <w:sz w:val="24"/>
        </w:rPr>
        <w:t xml:space="preserve"> La fundamentación de la </w:t>
      </w:r>
      <w:r w:rsidR="008D0571" w:rsidRPr="0083705E">
        <w:rPr>
          <w:rFonts w:asciiTheme="minorHAnsi" w:hAnsiTheme="minorHAnsi"/>
          <w:sz w:val="24"/>
        </w:rPr>
        <w:t>composición</w:t>
      </w:r>
      <w:r w:rsidR="00EC5A29" w:rsidRPr="0083705E">
        <w:rPr>
          <w:rFonts w:asciiTheme="minorHAnsi" w:hAnsiTheme="minorHAnsi"/>
          <w:sz w:val="24"/>
        </w:rPr>
        <w:t>, las formas y estructuras</w:t>
      </w:r>
      <w:r w:rsidR="008D0571" w:rsidRPr="0083705E">
        <w:rPr>
          <w:rFonts w:asciiTheme="minorHAnsi" w:hAnsiTheme="minorHAnsi"/>
          <w:sz w:val="24"/>
        </w:rPr>
        <w:t xml:space="preserve"> dan sentido al diseño de comunicación visual.</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Los contenidos están centrados en lograr comunicar visualmente información, hechos, ideas y valores útiles al hombre. Esta disciplina implica procesar y expresar en términos de forma, factores sociales, culturales, perceptivos, estéticos, tecnológicos y ambientales.</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Mientras que la modalidad de</w:t>
      </w:r>
      <w:r w:rsidR="00B614C6" w:rsidRPr="0083705E">
        <w:rPr>
          <w:rFonts w:asciiTheme="minorHAnsi" w:hAnsiTheme="minorHAnsi"/>
          <w:sz w:val="24"/>
        </w:rPr>
        <w:t xml:space="preserve"> laboratorio tiene como propósito la experiencia directa con los fenómenos visuales y expresivos,</w:t>
      </w:r>
      <w:r w:rsidR="00414192" w:rsidRPr="0083705E">
        <w:rPr>
          <w:rFonts w:asciiTheme="minorHAnsi" w:hAnsiTheme="minorHAnsi"/>
          <w:sz w:val="24"/>
        </w:rPr>
        <w:t xml:space="preserve"> </w:t>
      </w:r>
      <w:r w:rsidR="00B614C6" w:rsidRPr="0083705E">
        <w:rPr>
          <w:rFonts w:asciiTheme="minorHAnsi" w:hAnsiTheme="minorHAnsi"/>
          <w:sz w:val="24"/>
        </w:rPr>
        <w:t>dando la posibilidad de manipularlos, codificarlos, elaborarlos, transformarlo</w:t>
      </w:r>
      <w:r w:rsidR="00EC5A29" w:rsidRPr="0083705E">
        <w:rPr>
          <w:rFonts w:asciiTheme="minorHAnsi" w:hAnsiTheme="minorHAnsi"/>
          <w:sz w:val="24"/>
        </w:rPr>
        <w:t>s y adquirir técnica de trabajo</w:t>
      </w:r>
      <w:r w:rsidR="002513E1" w:rsidRPr="0083705E">
        <w:rPr>
          <w:rFonts w:asciiTheme="minorHAnsi" w:hAnsiTheme="minorHAnsi"/>
          <w:sz w:val="24"/>
        </w:rPr>
        <w:t>, para que el alumno pueda</w:t>
      </w:r>
      <w:r w:rsidR="00EC5A29" w:rsidRPr="0083705E">
        <w:rPr>
          <w:rFonts w:asciiTheme="minorHAnsi" w:hAnsiTheme="minorHAnsi"/>
          <w:sz w:val="24"/>
        </w:rPr>
        <w:t xml:space="preserve"> plasmar sus ideas con un fundamento </w:t>
      </w:r>
      <w:r w:rsidR="008D0571" w:rsidRPr="0083705E">
        <w:rPr>
          <w:rFonts w:asciiTheme="minorHAnsi" w:hAnsiTheme="minorHAnsi"/>
          <w:sz w:val="24"/>
        </w:rPr>
        <w:t>teórico</w:t>
      </w:r>
      <w:r w:rsidR="00EC5A29" w:rsidRPr="0083705E">
        <w:rPr>
          <w:rFonts w:asciiTheme="minorHAnsi" w:hAnsiTheme="minorHAnsi"/>
          <w:sz w:val="24"/>
        </w:rPr>
        <w:t xml:space="preserve"> sustentable.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sz w:val="24"/>
        </w:rPr>
        <w:lastRenderedPageBreak/>
        <w:t xml:space="preserve"> </w:t>
      </w:r>
      <w:r w:rsidR="008D0571" w:rsidRPr="0083705E">
        <w:rPr>
          <w:rFonts w:asciiTheme="minorHAnsi" w:hAnsiTheme="minorHAnsi"/>
          <w:sz w:val="24"/>
        </w:rPr>
        <w:tab/>
      </w:r>
      <w:r w:rsidRPr="0083705E">
        <w:rPr>
          <w:rFonts w:asciiTheme="minorHAnsi" w:hAnsiTheme="minorHAnsi"/>
          <w:sz w:val="24"/>
        </w:rPr>
        <w:t xml:space="preserve">El abordaje de contenidos que por su naturaleza requieren rigor teórico, deben mantener el </w:t>
      </w:r>
      <w:r w:rsidR="008D0571" w:rsidRPr="0083705E">
        <w:rPr>
          <w:rFonts w:asciiTheme="minorHAnsi" w:hAnsiTheme="minorHAnsi"/>
          <w:sz w:val="24"/>
        </w:rPr>
        <w:t>espíritu</w:t>
      </w:r>
      <w:r w:rsidRPr="0083705E">
        <w:rPr>
          <w:rFonts w:asciiTheme="minorHAnsi" w:hAnsiTheme="minorHAnsi"/>
          <w:sz w:val="24"/>
        </w:rPr>
        <w:t xml:space="preserve"> de apertura e innovación </w:t>
      </w:r>
      <w:r w:rsidR="008D0571" w:rsidRPr="0083705E">
        <w:rPr>
          <w:rFonts w:asciiTheme="minorHAnsi" w:hAnsiTheme="minorHAnsi"/>
          <w:sz w:val="24"/>
        </w:rPr>
        <w:t>propias</w:t>
      </w:r>
      <w:r w:rsidRPr="0083705E">
        <w:rPr>
          <w:rFonts w:asciiTheme="minorHAnsi" w:hAnsiTheme="minorHAnsi"/>
          <w:sz w:val="24"/>
        </w:rPr>
        <w:t xml:space="preserve"> del arte. En el laboratorio proporciona procesos de aprendizaje centrados en la investigación y la experimentación.</w:t>
      </w:r>
      <w:r w:rsidR="002513E1" w:rsidRPr="0083705E">
        <w:rPr>
          <w:rFonts w:asciiTheme="minorHAnsi" w:hAnsiTheme="minorHAnsi"/>
          <w:sz w:val="24"/>
        </w:rPr>
        <w:t xml:space="preserve"> </w:t>
      </w:r>
    </w:p>
    <w:p w:rsidR="00B614C6" w:rsidRPr="0083705E" w:rsidRDefault="00B614C6"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de la forma, el  espacio y las nuevas tecnologías de la imagen están estrechamente ligados a los procesos de producción en el taller, por lo tanto debe asegurarse la relación </w:t>
      </w:r>
      <w:r w:rsidR="008D0571" w:rsidRPr="0083705E">
        <w:rPr>
          <w:rFonts w:asciiTheme="minorHAnsi" w:hAnsiTheme="minorHAnsi"/>
          <w:sz w:val="24"/>
        </w:rPr>
        <w:t>teoría</w:t>
      </w:r>
      <w:r w:rsidRPr="0083705E">
        <w:rPr>
          <w:rFonts w:asciiTheme="minorHAnsi" w:hAnsiTheme="minorHAnsi"/>
          <w:sz w:val="24"/>
        </w:rPr>
        <w:t xml:space="preserve">-práctica, respetando el tiempo que impone la conceptualización de la obra y su </w:t>
      </w:r>
      <w:r w:rsidR="008D0571" w:rsidRPr="0083705E">
        <w:rPr>
          <w:rFonts w:asciiTheme="minorHAnsi" w:hAnsiTheme="minorHAnsi"/>
          <w:sz w:val="24"/>
        </w:rPr>
        <w:t>concreción</w:t>
      </w:r>
      <w:r w:rsidRPr="0083705E">
        <w:rPr>
          <w:rFonts w:asciiTheme="minorHAnsi" w:hAnsiTheme="minorHAnsi"/>
          <w:sz w:val="24"/>
        </w:rPr>
        <w:t xml:space="preserve"> material.</w:t>
      </w:r>
    </w:p>
    <w:p w:rsidR="00EF0FE6" w:rsidRPr="0083705E" w:rsidRDefault="00EF0FE6" w:rsidP="0083705E">
      <w:pPr>
        <w:spacing w:line="360" w:lineRule="auto"/>
        <w:jc w:val="both"/>
        <w:rPr>
          <w:rFonts w:asciiTheme="minorHAnsi" w:hAnsiTheme="minorHAnsi"/>
          <w:b/>
          <w:sz w:val="32"/>
        </w:rPr>
      </w:pPr>
    </w:p>
    <w:p w:rsidR="00821500" w:rsidRPr="0083705E" w:rsidRDefault="005D5C0B" w:rsidP="0083705E">
      <w:pPr>
        <w:spacing w:line="360" w:lineRule="auto"/>
        <w:jc w:val="both"/>
        <w:rPr>
          <w:rFonts w:asciiTheme="minorHAnsi" w:hAnsiTheme="minorHAnsi"/>
          <w:b/>
          <w:sz w:val="32"/>
          <w:u w:val="single"/>
        </w:rPr>
      </w:pPr>
      <w:r w:rsidRPr="0083705E">
        <w:rPr>
          <w:rFonts w:asciiTheme="minorHAnsi" w:hAnsiTheme="minorHAnsi"/>
          <w:b/>
          <w:sz w:val="32"/>
          <w:u w:val="single"/>
        </w:rPr>
        <w:t>Propósito docente</w:t>
      </w:r>
    </w:p>
    <w:p w:rsidR="00821500" w:rsidRPr="0083705E" w:rsidRDefault="00821500" w:rsidP="0083705E">
      <w:pPr>
        <w:spacing w:line="360" w:lineRule="auto"/>
        <w:rPr>
          <w:rFonts w:asciiTheme="minorHAnsi" w:hAnsiTheme="minorHAnsi"/>
          <w:b/>
          <w:sz w:val="24"/>
        </w:rPr>
      </w:pPr>
    </w:p>
    <w:p w:rsidR="00F14E0B" w:rsidRPr="0083705E" w:rsidRDefault="00F14E0B" w:rsidP="0083705E">
      <w:pPr>
        <w:pStyle w:val="Prrafodelista"/>
        <w:numPr>
          <w:ilvl w:val="0"/>
          <w:numId w:val="16"/>
        </w:numPr>
        <w:autoSpaceDE w:val="0"/>
        <w:autoSpaceDN w:val="0"/>
        <w:adjustRightInd w:val="0"/>
        <w:spacing w:after="0" w:line="360" w:lineRule="auto"/>
        <w:jc w:val="both"/>
        <w:rPr>
          <w:rFonts w:cs="Arial"/>
          <w:sz w:val="24"/>
          <w:szCs w:val="24"/>
          <w:lang w:val="es-ES"/>
        </w:rPr>
      </w:pPr>
      <w:r w:rsidRPr="0083705E">
        <w:rPr>
          <w:rFonts w:cs="Arial"/>
          <w:sz w:val="24"/>
          <w:szCs w:val="24"/>
        </w:rPr>
        <w:t xml:space="preserve">Fomentar situaciones de enseñanzas que propicien: </w:t>
      </w:r>
    </w:p>
    <w:p w:rsidR="00F14E0B" w:rsidRPr="0083705E" w:rsidRDefault="00F14E0B" w:rsidP="0083705E">
      <w:pPr>
        <w:autoSpaceDE w:val="0"/>
        <w:autoSpaceDN w:val="0"/>
        <w:adjustRightInd w:val="0"/>
        <w:spacing w:line="360" w:lineRule="auto"/>
        <w:jc w:val="both"/>
        <w:rPr>
          <w:rFonts w:asciiTheme="minorHAnsi" w:hAnsiTheme="minorHAnsi"/>
          <w:sz w:val="24"/>
          <w:lang w:val="es-ES"/>
        </w:rPr>
      </w:pP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participación en procesos de producción individual, grupal y colectiva que amplíen su campo de saberes y experiencias relacionadas con los lenguajes que constituyen el área, con sentido plural, cooperativo y democrático.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El aprendizaje progresivo de los elementos que componen cada lenguaje a través del juego, la exploración y la experimentación con diversos materiales, instrumentos y procedimientos.</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 xml:space="preserve">El reconocimiento de las posibilidades imaginativas, expresivas y comunicacionales en el proceso de aprendizaje de los lenguajes </w:t>
      </w:r>
      <w:r w:rsidR="005D5C0B" w:rsidRPr="0083705E">
        <w:rPr>
          <w:rFonts w:cs="Arial"/>
          <w:sz w:val="24"/>
          <w:szCs w:val="24"/>
          <w:lang w:val="es-ES"/>
        </w:rPr>
        <w:t>del diseño.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construcción progresiva de autonomía y autovaloración respecto de sus posibilidades de expresarse y co</w:t>
      </w:r>
      <w:r w:rsidR="000A428F" w:rsidRPr="0083705E">
        <w:rPr>
          <w:rFonts w:cs="Arial"/>
          <w:sz w:val="24"/>
          <w:szCs w:val="24"/>
          <w:lang w:val="es-ES"/>
        </w:rPr>
        <w:t>municar, mediante la expresión gráfica</w:t>
      </w:r>
      <w:r w:rsidR="005D5C0B" w:rsidRPr="0083705E">
        <w:rPr>
          <w:rFonts w:cs="Arial"/>
          <w:sz w:val="24"/>
          <w:szCs w:val="24"/>
          <w:lang w:val="es-ES"/>
        </w:rPr>
        <w:t xml:space="preserve">. </w:t>
      </w:r>
    </w:p>
    <w:p w:rsidR="00F14E0B" w:rsidRPr="0083705E" w:rsidRDefault="005D5C0B" w:rsidP="0083705E">
      <w:pPr>
        <w:tabs>
          <w:tab w:val="left" w:pos="8504"/>
        </w:tabs>
        <w:autoSpaceDE w:val="0"/>
        <w:autoSpaceDN w:val="0"/>
        <w:adjustRightInd w:val="0"/>
        <w:spacing w:line="360" w:lineRule="auto"/>
        <w:jc w:val="both"/>
        <w:rPr>
          <w:rFonts w:asciiTheme="minorHAnsi" w:hAnsiTheme="minorHAnsi"/>
          <w:sz w:val="24"/>
          <w:lang w:val="es-ES"/>
        </w:rPr>
      </w:pPr>
      <w:r w:rsidRPr="0083705E">
        <w:rPr>
          <w:rFonts w:asciiTheme="minorHAnsi" w:hAnsiTheme="minorHAnsi"/>
          <w:sz w:val="24"/>
          <w:lang w:val="es-ES"/>
        </w:rPr>
        <w:tab/>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Brindar</w:t>
      </w:r>
      <w:r w:rsidR="005D5C0B" w:rsidRPr="0083705E">
        <w:rPr>
          <w:rFonts w:cs="Arial"/>
          <w:sz w:val="24"/>
          <w:szCs w:val="24"/>
        </w:rPr>
        <w:t xml:space="preserve"> herramientas para lograr comunicar visualmente información, hechos, ideas y valores útiles al hombre.</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Ayudar a descubrir los recursos expresivos para la construcción.</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 xml:space="preserve">Favorecer el desarrollo de la percepción a través de los cincos sentidos. </w:t>
      </w:r>
    </w:p>
    <w:p w:rsidR="00821500"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Originar situaciones y experiencias para conocer las dif. características  de los códigos plásticos.</w:t>
      </w:r>
    </w:p>
    <w:p w:rsidR="00B614C6"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lastRenderedPageBreak/>
        <w:t xml:space="preserve">Objetivos </w:t>
      </w:r>
    </w:p>
    <w:p w:rsidR="00D62CB4" w:rsidRPr="0083705E" w:rsidRDefault="000B41DB" w:rsidP="0083705E">
      <w:pPr>
        <w:spacing w:line="360" w:lineRule="auto"/>
        <w:jc w:val="both"/>
        <w:rPr>
          <w:rFonts w:asciiTheme="minorHAnsi" w:hAnsiTheme="minorHAnsi"/>
          <w:b/>
          <w:sz w:val="24"/>
        </w:rPr>
      </w:pPr>
      <w:r w:rsidRPr="0083705E">
        <w:rPr>
          <w:rFonts w:asciiTheme="minorHAnsi" w:hAnsiTheme="minorHAnsi"/>
          <w:b/>
          <w:sz w:val="24"/>
        </w:rPr>
        <w:t>Generales:</w:t>
      </w:r>
    </w:p>
    <w:p w:rsidR="000B41DB" w:rsidRPr="0083705E" w:rsidRDefault="000B41DB" w:rsidP="0083705E">
      <w:pPr>
        <w:numPr>
          <w:ilvl w:val="0"/>
          <w:numId w:val="2"/>
        </w:numPr>
        <w:spacing w:line="360" w:lineRule="auto"/>
        <w:jc w:val="both"/>
        <w:rPr>
          <w:rFonts w:asciiTheme="minorHAnsi" w:hAnsiTheme="minorHAnsi"/>
          <w:sz w:val="24"/>
        </w:rPr>
      </w:pPr>
      <w:r w:rsidRPr="0083705E">
        <w:rPr>
          <w:rFonts w:asciiTheme="minorHAnsi" w:hAnsiTheme="minorHAnsi"/>
          <w:color w:val="353535"/>
          <w:sz w:val="24"/>
          <w:lang w:val="es-ES"/>
        </w:rPr>
        <w:t>Concebir el Diseño de comunicación visual  como un factor emergente de nuestra sociedad y de nuestra evolución y cultura, considerando consecuentemente las interrelaciones existentes.</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Estructurar un enfoque metodológico teórico-práctico integrador, que posibilite una concepción abarcativa de las diversas problemáticas de la comunicación visual en tanto actividad proyectual, vinculándolo con las otras áreas y disciplinas del diseño de la comunicación.</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Considerar los múltiples y diversos factores condicionantes -económicos, sociales, culturales, históricos- que convergen en el desarrollo del proceso proyectual.</w:t>
      </w:r>
    </w:p>
    <w:p w:rsidR="000B41DB" w:rsidRPr="0083705E" w:rsidRDefault="000B41DB" w:rsidP="0083705E">
      <w:pPr>
        <w:shd w:val="clear" w:color="auto" w:fill="FFFFFF"/>
        <w:spacing w:before="100" w:beforeAutospacing="1" w:after="100" w:afterAutospacing="1" w:line="360" w:lineRule="auto"/>
        <w:jc w:val="both"/>
        <w:rPr>
          <w:rFonts w:asciiTheme="minorHAnsi" w:hAnsiTheme="minorHAnsi"/>
          <w:b/>
          <w:color w:val="353535"/>
          <w:sz w:val="24"/>
          <w:lang w:val="es-ES"/>
        </w:rPr>
      </w:pPr>
      <w:r w:rsidRPr="0083705E">
        <w:rPr>
          <w:rFonts w:asciiTheme="minorHAnsi" w:hAnsiTheme="minorHAnsi"/>
          <w:b/>
          <w:color w:val="353535"/>
          <w:sz w:val="24"/>
          <w:lang w:val="es-ES"/>
        </w:rPr>
        <w:t xml:space="preserve">Específicos: </w:t>
      </w:r>
    </w:p>
    <w:p w:rsidR="000B41DB" w:rsidRPr="0083705E" w:rsidRDefault="00C568EC" w:rsidP="0083705E">
      <w:pPr>
        <w:numPr>
          <w:ilvl w:val="0"/>
          <w:numId w:val="2"/>
        </w:numPr>
        <w:spacing w:line="360" w:lineRule="auto"/>
        <w:jc w:val="both"/>
        <w:rPr>
          <w:rFonts w:asciiTheme="minorHAnsi" w:hAnsiTheme="minorHAnsi"/>
          <w:sz w:val="24"/>
        </w:rPr>
      </w:pPr>
      <w:r w:rsidRPr="0083705E">
        <w:rPr>
          <w:rFonts w:asciiTheme="minorHAnsi" w:hAnsiTheme="minorHAnsi"/>
          <w:sz w:val="24"/>
        </w:rPr>
        <w:t>Manejar</w:t>
      </w:r>
      <w:r w:rsidR="00D62CB4" w:rsidRPr="0083705E">
        <w:rPr>
          <w:rFonts w:asciiTheme="minorHAnsi" w:hAnsiTheme="minorHAnsi"/>
          <w:sz w:val="24"/>
        </w:rPr>
        <w:t xml:space="preserve"> y organizar los procesos de diseño y su producción gráfica.</w:t>
      </w:r>
    </w:p>
    <w:p w:rsidR="00D62CB4"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Poseer una compresión integral de la comunicación visual. </w:t>
      </w:r>
    </w:p>
    <w:p w:rsidR="00C568EC"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Crear diseños aplicados a los contenidos. </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Conocer los códigos del lenguaje plásticos a aplicar.</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Utilizar herramientas, medios y recursos propios de los lenguajes artísticos.</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Comprender criterios que permitan organizar, seleccionar, diseñar las formas en el espacio bidimensional.</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Disponer </w:t>
      </w:r>
      <w:r w:rsidR="00D62CB4" w:rsidRPr="0083705E">
        <w:rPr>
          <w:rFonts w:asciiTheme="minorHAnsi" w:hAnsiTheme="minorHAnsi"/>
          <w:sz w:val="24"/>
        </w:rPr>
        <w:t>estrategias</w:t>
      </w:r>
      <w:r w:rsidRPr="0083705E">
        <w:rPr>
          <w:rFonts w:asciiTheme="minorHAnsi" w:hAnsiTheme="minorHAnsi"/>
          <w:sz w:val="24"/>
        </w:rPr>
        <w:t xml:space="preserve"> para la utilización de mecanismos y procesos de creación.</w:t>
      </w:r>
    </w:p>
    <w:p w:rsidR="00D62CB4" w:rsidRPr="0083705E" w:rsidRDefault="00D62CB4" w:rsidP="0083705E">
      <w:pPr>
        <w:tabs>
          <w:tab w:val="left" w:pos="1793"/>
        </w:tabs>
        <w:spacing w:line="360" w:lineRule="auto"/>
        <w:ind w:left="420"/>
        <w:jc w:val="both"/>
        <w:rPr>
          <w:rFonts w:asciiTheme="minorHAnsi" w:hAnsiTheme="minorHAnsi"/>
          <w:sz w:val="24"/>
        </w:rPr>
      </w:pPr>
    </w:p>
    <w:p w:rsidR="00B614C6" w:rsidRPr="0083705E" w:rsidRDefault="00B614C6" w:rsidP="0083705E">
      <w:pPr>
        <w:pStyle w:val="Sangradetextonormal"/>
        <w:spacing w:line="360" w:lineRule="auto"/>
        <w:rPr>
          <w:rFonts w:asciiTheme="minorHAnsi" w:hAnsiTheme="minorHAnsi"/>
          <w:b/>
          <w:sz w:val="28"/>
          <w:szCs w:val="28"/>
        </w:rPr>
      </w:pPr>
    </w:p>
    <w:p w:rsidR="00B614C6" w:rsidRPr="0083705E" w:rsidRDefault="00B614C6" w:rsidP="0083705E">
      <w:pPr>
        <w:pStyle w:val="Sangradetextonormal"/>
        <w:spacing w:line="360" w:lineRule="auto"/>
        <w:rPr>
          <w:rFonts w:asciiTheme="minorHAnsi" w:hAnsiTheme="minorHAnsi"/>
          <w:b/>
          <w:sz w:val="28"/>
          <w:szCs w:val="28"/>
          <w:u w:val="single"/>
        </w:rPr>
      </w:pPr>
      <w:r w:rsidRPr="0083705E">
        <w:rPr>
          <w:rFonts w:asciiTheme="minorHAnsi" w:hAnsiTheme="minorHAnsi"/>
          <w:b/>
          <w:sz w:val="28"/>
          <w:szCs w:val="28"/>
          <w:u w:val="single"/>
        </w:rPr>
        <w:t xml:space="preserve">CONTENIDOS </w:t>
      </w:r>
    </w:p>
    <w:p w:rsidR="00B614C6" w:rsidRPr="0083705E" w:rsidRDefault="00B614C6" w:rsidP="0083705E">
      <w:pPr>
        <w:spacing w:line="360" w:lineRule="auto"/>
        <w:ind w:left="60"/>
        <w:jc w:val="both"/>
        <w:rPr>
          <w:rFonts w:asciiTheme="minorHAnsi" w:hAnsiTheme="minorHAnsi"/>
          <w:b/>
          <w:sz w:val="24"/>
        </w:rPr>
      </w:pPr>
    </w:p>
    <w:p w:rsidR="00B614C6" w:rsidRPr="0083705E" w:rsidRDefault="000B41DB" w:rsidP="0083705E">
      <w:pPr>
        <w:spacing w:line="360" w:lineRule="auto"/>
        <w:ind w:left="60"/>
        <w:jc w:val="both"/>
        <w:rPr>
          <w:rFonts w:asciiTheme="minorHAnsi" w:hAnsiTheme="minorHAnsi"/>
          <w:b/>
          <w:sz w:val="24"/>
        </w:rPr>
      </w:pPr>
      <w:r w:rsidRPr="0083705E">
        <w:rPr>
          <w:rFonts w:asciiTheme="minorHAnsi" w:hAnsiTheme="minorHAnsi"/>
          <w:b/>
          <w:sz w:val="24"/>
        </w:rPr>
        <w:t>Saberes disciplinares: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t>Diseño definición, distintas posturas, autores.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t xml:space="preserve">Diseño de la comunicación visual. Proceso, mensajes y </w:t>
      </w:r>
      <w:r w:rsidR="00D62CB4" w:rsidRPr="0083705E">
        <w:rPr>
          <w:rFonts w:asciiTheme="minorHAnsi" w:hAnsiTheme="minorHAnsi"/>
          <w:sz w:val="24"/>
        </w:rPr>
        <w:t>funciones</w:t>
      </w:r>
      <w:r w:rsidRPr="0083705E">
        <w:rPr>
          <w:rFonts w:asciiTheme="minorHAnsi" w:hAnsiTheme="minorHAnsi"/>
          <w:sz w:val="24"/>
        </w:rPr>
        <w:t xml:space="preserve"> de las Artes Visuales.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imagen y realidad: grados de iconicidad, </w:t>
      </w:r>
      <w:r w:rsidR="00D62CB4" w:rsidRPr="0083705E">
        <w:rPr>
          <w:rFonts w:asciiTheme="minorHAnsi" w:hAnsiTheme="minorHAnsi"/>
          <w:sz w:val="24"/>
        </w:rPr>
        <w:t>símbolos</w:t>
      </w:r>
      <w:r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y punto de vista-encuadres.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lastRenderedPageBreak/>
        <w:t>Diseño de los elementos técnicos de la imagen: escala de planos,</w:t>
      </w:r>
      <w:r w:rsidR="00D62CB4" w:rsidRPr="0083705E">
        <w:rPr>
          <w:rFonts w:asciiTheme="minorHAnsi" w:hAnsiTheme="minorHAnsi"/>
          <w:sz w:val="24"/>
        </w:rPr>
        <w:t xml:space="preserve"> </w:t>
      </w:r>
      <w:r w:rsidRPr="0083705E">
        <w:rPr>
          <w:rFonts w:asciiTheme="minorHAnsi" w:hAnsiTheme="minorHAnsi"/>
          <w:sz w:val="24"/>
        </w:rPr>
        <w:t>ángulos de toma.</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composición de la imagen: dirección de las </w:t>
      </w:r>
      <w:r w:rsidR="00D62CB4" w:rsidRPr="0083705E">
        <w:rPr>
          <w:rFonts w:asciiTheme="minorHAnsi" w:hAnsiTheme="minorHAnsi"/>
          <w:sz w:val="24"/>
        </w:rPr>
        <w:t>líneas</w:t>
      </w:r>
      <w:r w:rsidRPr="0083705E">
        <w:rPr>
          <w:rFonts w:asciiTheme="minorHAnsi" w:hAnsiTheme="minorHAnsi"/>
          <w:sz w:val="24"/>
        </w:rPr>
        <w:t>, relación de los objetos, contraste de armonía de la figura visual</w:t>
      </w:r>
      <w:r w:rsidR="00D3686C"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las imágenes circulando: las funciones, la </w:t>
      </w:r>
      <w:r w:rsidR="00D62CB4" w:rsidRPr="0083705E">
        <w:rPr>
          <w:rFonts w:asciiTheme="minorHAnsi" w:hAnsiTheme="minorHAnsi"/>
          <w:sz w:val="24"/>
        </w:rPr>
        <w:t>polisemia</w:t>
      </w:r>
      <w:r w:rsidRPr="0083705E">
        <w:rPr>
          <w:rFonts w:asciiTheme="minorHAnsi" w:hAnsiTheme="minorHAnsi"/>
          <w:sz w:val="24"/>
        </w:rPr>
        <w:t>.</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Anatomía de la letra y clasificación tipográfica.</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Tipografía: Monograma, gags tipográficos, tipograma.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y mercado. La comercialización.</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Funciones del diseño en relación al marketing.</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 publicidad en la vida del mercado.</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Las funciones básicas de la publicidad.</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Discurso publicitario en la imagen y los medios.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Campaña publicitaria y la imagen.</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Retórica de la imagen: Figuras sintácticas, figuras semánticas, signo.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elementos y características, tipos, soportes y propósitos: cartel, afiche, revistas etc.</w:t>
      </w:r>
    </w:p>
    <w:p w:rsidR="0087264A" w:rsidRPr="0083705E" w:rsidRDefault="00513D3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Afiche: Político, campaña</w:t>
      </w:r>
      <w:r w:rsidR="0087264A" w:rsidRPr="0083705E">
        <w:rPr>
          <w:rFonts w:asciiTheme="minorHAnsi" w:hAnsiTheme="minorHAnsi"/>
          <w:sz w:val="24"/>
        </w:rPr>
        <w:t xml:space="preserve"> social, comercial.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w:t>
      </w:r>
      <w:r w:rsidR="00D3686C" w:rsidRPr="0083705E">
        <w:rPr>
          <w:rFonts w:asciiTheme="minorHAnsi" w:hAnsiTheme="minorHAnsi"/>
          <w:sz w:val="24"/>
        </w:rPr>
        <w:t xml:space="preserve"> de marca corporativa</w:t>
      </w:r>
      <w:r w:rsidRPr="0083705E">
        <w:rPr>
          <w:rFonts w:asciiTheme="minorHAnsi" w:hAnsiTheme="minorHAnsi"/>
          <w:sz w:val="24"/>
        </w:rPr>
        <w:t>.</w:t>
      </w:r>
    </w:p>
    <w:p w:rsidR="0087264A"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Procesos proyectuales: reconocimiento a quién </w:t>
      </w:r>
      <w:r w:rsidR="005F76BE" w:rsidRPr="0083705E">
        <w:rPr>
          <w:rFonts w:asciiTheme="minorHAnsi" w:hAnsiTheme="minorHAnsi"/>
          <w:sz w:val="24"/>
        </w:rPr>
        <w:t>está</w:t>
      </w:r>
      <w:r w:rsidRPr="0083705E">
        <w:rPr>
          <w:rFonts w:asciiTheme="minorHAnsi" w:hAnsiTheme="minorHAnsi"/>
          <w:sz w:val="24"/>
        </w:rPr>
        <w:t xml:space="preserve"> </w:t>
      </w:r>
      <w:r w:rsidR="00513D3A" w:rsidRPr="0083705E">
        <w:rPr>
          <w:rFonts w:asciiTheme="minorHAnsi" w:hAnsiTheme="minorHAnsi"/>
          <w:sz w:val="24"/>
        </w:rPr>
        <w:t>dirigido</w:t>
      </w:r>
      <w:r w:rsidRPr="0083705E">
        <w:rPr>
          <w:rFonts w:asciiTheme="minorHAnsi" w:hAnsiTheme="minorHAnsi"/>
          <w:sz w:val="24"/>
        </w:rPr>
        <w:t>, por qué y para qué.</w:t>
      </w:r>
    </w:p>
    <w:p w:rsidR="000B41DB" w:rsidRPr="0083705E" w:rsidRDefault="000B41DB" w:rsidP="0083705E">
      <w:pPr>
        <w:spacing w:line="360" w:lineRule="auto"/>
        <w:jc w:val="both"/>
        <w:rPr>
          <w:rFonts w:asciiTheme="minorHAnsi" w:hAnsiTheme="minorHAnsi"/>
          <w:b/>
          <w:sz w:val="28"/>
        </w:rPr>
      </w:pPr>
    </w:p>
    <w:p w:rsidR="00513D3A" w:rsidRPr="0083705E" w:rsidRDefault="000B41DB" w:rsidP="0083705E">
      <w:pPr>
        <w:spacing w:line="360" w:lineRule="auto"/>
        <w:jc w:val="both"/>
        <w:rPr>
          <w:rFonts w:asciiTheme="minorHAnsi" w:hAnsiTheme="minorHAnsi"/>
          <w:sz w:val="24"/>
        </w:rPr>
      </w:pPr>
      <w:r w:rsidRPr="0083705E">
        <w:rPr>
          <w:rFonts w:asciiTheme="minorHAnsi" w:hAnsiTheme="minorHAnsi"/>
          <w:b/>
          <w:sz w:val="24"/>
        </w:rPr>
        <w:t>Modos de aprendizajes:</w:t>
      </w:r>
    </w:p>
    <w:p w:rsidR="00B614C6"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Comprensión</w:t>
      </w:r>
      <w:r w:rsidR="00B614C6" w:rsidRPr="0083705E">
        <w:rPr>
          <w:rFonts w:asciiTheme="minorHAnsi" w:hAnsiTheme="minorHAnsi"/>
          <w:sz w:val="24"/>
        </w:rPr>
        <w:t xml:space="preserve"> de los códigos </w:t>
      </w:r>
      <w:r w:rsidR="00513D3A" w:rsidRPr="0083705E">
        <w:rPr>
          <w:rFonts w:asciiTheme="minorHAnsi" w:hAnsiTheme="minorHAnsi"/>
          <w:sz w:val="24"/>
        </w:rPr>
        <w:t>de la comunicación visual.</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Análisis </w:t>
      </w:r>
      <w:r w:rsidR="009A216B" w:rsidRPr="0083705E">
        <w:rPr>
          <w:rFonts w:asciiTheme="minorHAnsi" w:hAnsiTheme="minorHAnsi"/>
          <w:sz w:val="24"/>
        </w:rPr>
        <w:t xml:space="preserve">crítico </w:t>
      </w:r>
      <w:r w:rsidRPr="0083705E">
        <w:rPr>
          <w:rFonts w:asciiTheme="minorHAnsi" w:hAnsiTheme="minorHAnsi"/>
          <w:sz w:val="24"/>
        </w:rPr>
        <w:t>de los elementos constitutivos de la imagen.</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Aplicación y reconocimiento de los procesos creativos del desarrollo del diseño.</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Creación gráfica aplicando</w:t>
      </w:r>
      <w:r w:rsidR="009A216B" w:rsidRPr="0083705E">
        <w:rPr>
          <w:rFonts w:asciiTheme="minorHAnsi" w:hAnsiTheme="minorHAnsi"/>
          <w:sz w:val="24"/>
        </w:rPr>
        <w:t xml:space="preserve"> los contenidos y técnicas propias del diseño.  </w:t>
      </w:r>
    </w:p>
    <w:p w:rsidR="009A216B"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Investigación histórica de la evolución del diseño. </w:t>
      </w:r>
    </w:p>
    <w:p w:rsidR="00B614C6" w:rsidRPr="0083705E" w:rsidRDefault="00B614C6" w:rsidP="0083705E">
      <w:pPr>
        <w:numPr>
          <w:ilvl w:val="0"/>
          <w:numId w:val="3"/>
        </w:numPr>
        <w:spacing w:line="360" w:lineRule="auto"/>
        <w:jc w:val="both"/>
        <w:rPr>
          <w:rFonts w:asciiTheme="minorHAnsi" w:hAnsiTheme="minorHAnsi"/>
          <w:sz w:val="24"/>
        </w:rPr>
      </w:pPr>
      <w:r w:rsidRPr="0083705E">
        <w:rPr>
          <w:rFonts w:asciiTheme="minorHAnsi" w:hAnsiTheme="minorHAnsi"/>
          <w:sz w:val="24"/>
        </w:rPr>
        <w:t>Reconocimiento de las producciones de diferentes artistas: Regionales, Nacionales y Universales.</w:t>
      </w:r>
    </w:p>
    <w:p w:rsidR="00A01A6A" w:rsidRPr="0083705E" w:rsidRDefault="00A01A6A" w:rsidP="0083705E">
      <w:pPr>
        <w:spacing w:line="360" w:lineRule="auto"/>
        <w:jc w:val="both"/>
        <w:rPr>
          <w:rFonts w:asciiTheme="minorHAnsi" w:hAnsiTheme="minorHAnsi"/>
          <w:b/>
          <w:sz w:val="28"/>
        </w:rPr>
      </w:pPr>
    </w:p>
    <w:p w:rsidR="00A01A6A" w:rsidRPr="0083705E" w:rsidRDefault="00A01A6A" w:rsidP="0083705E">
      <w:pPr>
        <w:spacing w:line="360" w:lineRule="auto"/>
        <w:jc w:val="both"/>
        <w:rPr>
          <w:rFonts w:asciiTheme="minorHAnsi" w:hAnsiTheme="minorHAnsi"/>
          <w:b/>
          <w:sz w:val="28"/>
        </w:rPr>
      </w:pPr>
    </w:p>
    <w:p w:rsidR="00A01A6A" w:rsidRPr="0083705E" w:rsidRDefault="00A01A6A" w:rsidP="0083705E">
      <w:pPr>
        <w:spacing w:line="360" w:lineRule="auto"/>
        <w:jc w:val="both"/>
        <w:rPr>
          <w:rFonts w:asciiTheme="minorHAnsi" w:hAnsiTheme="minorHAnsi"/>
          <w:b/>
          <w:sz w:val="28"/>
        </w:rPr>
      </w:pPr>
    </w:p>
    <w:p w:rsidR="00B614C6"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lastRenderedPageBreak/>
        <w:t>Saberes éticos:</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Sensibilidad y actitud crítica hacia los códigos en los diferentes lenguajes artísticos, valorando criterios de selección.</w:t>
      </w:r>
    </w:p>
    <w:p w:rsidR="002D67C3" w:rsidRPr="0083705E" w:rsidRDefault="002D67C3" w:rsidP="0083705E">
      <w:pPr>
        <w:numPr>
          <w:ilvl w:val="0"/>
          <w:numId w:val="4"/>
        </w:numPr>
        <w:spacing w:line="360" w:lineRule="auto"/>
        <w:jc w:val="both"/>
        <w:rPr>
          <w:rFonts w:asciiTheme="minorHAnsi" w:hAnsiTheme="minorHAnsi"/>
          <w:sz w:val="24"/>
        </w:rPr>
      </w:pPr>
      <w:r w:rsidRPr="0083705E">
        <w:rPr>
          <w:rFonts w:asciiTheme="minorHAnsi" w:hAnsiTheme="minorHAnsi"/>
          <w:sz w:val="24"/>
        </w:rPr>
        <w:t xml:space="preserve">Actitud reflexiva frente a las diferentes manifestaciones artísticas. </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Autonomía y seguridad para plantear proyectos y sostener ideas.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 xml:space="preserve">Valorar </w:t>
      </w:r>
      <w:r w:rsidR="00B614C6" w:rsidRPr="0083705E">
        <w:rPr>
          <w:rFonts w:asciiTheme="minorHAnsi" w:hAnsiTheme="minorHAnsi"/>
          <w:sz w:val="24"/>
        </w:rPr>
        <w:t>las creaciones expresivas de sus</w:t>
      </w:r>
      <w:r w:rsidRPr="0083705E">
        <w:rPr>
          <w:rFonts w:asciiTheme="minorHAnsi" w:hAnsiTheme="minorHAnsi"/>
          <w:sz w:val="24"/>
        </w:rPr>
        <w:t xml:space="preserve"> pares.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Confiar</w:t>
      </w:r>
      <w:r w:rsidR="00B614C6" w:rsidRPr="0083705E">
        <w:rPr>
          <w:rFonts w:asciiTheme="minorHAnsi" w:hAnsiTheme="minorHAnsi"/>
          <w:sz w:val="24"/>
        </w:rPr>
        <w:t xml:space="preserve"> en sus posibilidades</w:t>
      </w:r>
      <w:r w:rsidRPr="0083705E">
        <w:rPr>
          <w:rFonts w:asciiTheme="minorHAnsi" w:hAnsiTheme="minorHAnsi"/>
          <w:sz w:val="24"/>
        </w:rPr>
        <w:t xml:space="preserve"> creativas. </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Valora el intercambio de experiencias</w:t>
      </w:r>
      <w:r w:rsidR="002D67C3" w:rsidRPr="0083705E">
        <w:rPr>
          <w:rFonts w:asciiTheme="minorHAnsi" w:hAnsiTheme="minorHAnsi"/>
          <w:sz w:val="24"/>
        </w:rPr>
        <w:t>.</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Actitud positiva para acordar y</w:t>
      </w:r>
      <w:r w:rsidR="00B614C6" w:rsidRPr="0083705E">
        <w:rPr>
          <w:rFonts w:asciiTheme="minorHAnsi" w:hAnsiTheme="minorHAnsi"/>
          <w:sz w:val="24"/>
        </w:rPr>
        <w:t xml:space="preserve"> aceptar reglas para la producción creativa.</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Respeta</w:t>
      </w:r>
      <w:r w:rsidR="002D67C3" w:rsidRPr="0083705E">
        <w:rPr>
          <w:rFonts w:asciiTheme="minorHAnsi" w:hAnsiTheme="minorHAnsi"/>
          <w:sz w:val="24"/>
        </w:rPr>
        <w:t>r</w:t>
      </w:r>
      <w:r w:rsidRPr="0083705E">
        <w:rPr>
          <w:rFonts w:asciiTheme="minorHAnsi" w:hAnsiTheme="minorHAnsi"/>
          <w:sz w:val="24"/>
        </w:rPr>
        <w:t xml:space="preserve"> los materiales, instrumentos y espacios de trabajo.</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u w:val="single"/>
        </w:rPr>
      </w:pPr>
      <w:r w:rsidRPr="0083705E">
        <w:rPr>
          <w:rFonts w:asciiTheme="minorHAnsi" w:hAnsiTheme="minorHAnsi"/>
          <w:b/>
          <w:u w:val="single"/>
        </w:rPr>
        <w:t>ESTRATEGIAS METODOLÓGICAS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Explicación oral de las actividades a través del diálogo.</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Exposición de láminas y videos para explicar los conceptos.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 xml:space="preserve">Indagación de conocimientos previos. </w:t>
      </w:r>
    </w:p>
    <w:p w:rsidR="00B614C6"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Relacionar los contenidos dados con anteriores.</w:t>
      </w:r>
    </w:p>
    <w:p w:rsidR="002D67C3" w:rsidRPr="0083705E" w:rsidRDefault="002D67C3" w:rsidP="0083705E">
      <w:pPr>
        <w:pStyle w:val="Prrafodelista"/>
        <w:numPr>
          <w:ilvl w:val="0"/>
          <w:numId w:val="22"/>
        </w:numPr>
        <w:spacing w:line="360" w:lineRule="auto"/>
        <w:jc w:val="both"/>
        <w:rPr>
          <w:rFonts w:cs="Arial"/>
          <w:sz w:val="24"/>
          <w:szCs w:val="24"/>
        </w:rPr>
      </w:pPr>
      <w:r w:rsidRPr="0083705E">
        <w:rPr>
          <w:rFonts w:cs="Arial"/>
          <w:sz w:val="24"/>
          <w:szCs w:val="24"/>
        </w:rPr>
        <w:t>Exposici</w:t>
      </w:r>
      <w:r w:rsidR="005F76BE" w:rsidRPr="0083705E">
        <w:rPr>
          <w:rFonts w:cs="Arial"/>
          <w:sz w:val="24"/>
          <w:szCs w:val="24"/>
        </w:rPr>
        <w:t>ón y diá</w:t>
      </w:r>
      <w:r w:rsidRPr="0083705E">
        <w:rPr>
          <w:rFonts w:cs="Arial"/>
          <w:sz w:val="24"/>
          <w:szCs w:val="24"/>
        </w:rPr>
        <w:t>logo activo</w:t>
      </w:r>
      <w:r w:rsidR="005F76BE" w:rsidRPr="0083705E">
        <w:rPr>
          <w:rFonts w:cs="Arial"/>
          <w:sz w:val="24"/>
          <w:szCs w:val="24"/>
        </w:rPr>
        <w:t xml:space="preserve"> de los temas a desarrollar.</w:t>
      </w:r>
      <w:r w:rsidRPr="0083705E">
        <w:rPr>
          <w:rFonts w:cs="Arial"/>
          <w:sz w:val="24"/>
          <w:szCs w:val="24"/>
        </w:rPr>
        <w:t xml:space="preserve">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Investigación bibliográfica</w:t>
      </w:r>
      <w:r w:rsidR="005F76BE" w:rsidRPr="0083705E">
        <w:rPr>
          <w:rFonts w:cs="Arial"/>
          <w:sz w:val="24"/>
          <w:szCs w:val="24"/>
        </w:rPr>
        <w:t>.</w:t>
      </w:r>
    </w:p>
    <w:p w:rsidR="005F76BE"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Aula-taller.</w:t>
      </w:r>
    </w:p>
    <w:p w:rsidR="00B614C6"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 xml:space="preserve">Exposición, observación y análisis de las obras gráficas.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Planificación de clases</w:t>
      </w:r>
      <w:r w:rsidR="005F76BE" w:rsidRPr="0083705E">
        <w:rPr>
          <w:rFonts w:cs="Arial"/>
          <w:sz w:val="24"/>
          <w:szCs w:val="24"/>
        </w:rPr>
        <w:t>.</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rPr>
      </w:pPr>
      <w:r w:rsidRPr="0083705E">
        <w:rPr>
          <w:rFonts w:asciiTheme="minorHAnsi" w:hAnsiTheme="minorHAnsi"/>
          <w:b/>
        </w:rPr>
        <w:t>RECURSOS</w:t>
      </w:r>
    </w:p>
    <w:p w:rsidR="00B614C6" w:rsidRPr="0083705E" w:rsidRDefault="00B614C6" w:rsidP="0083705E">
      <w:pPr>
        <w:pStyle w:val="Textoindependiente2"/>
        <w:spacing w:line="360" w:lineRule="auto"/>
        <w:jc w:val="both"/>
        <w:rPr>
          <w:rFonts w:asciiTheme="minorHAnsi" w:hAnsiTheme="minorHAnsi"/>
          <w:b/>
        </w:rPr>
      </w:pP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Bibliografía</w:t>
      </w: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 xml:space="preserve">Materiales </w:t>
      </w:r>
      <w:r w:rsidR="005F76BE" w:rsidRPr="0083705E">
        <w:rPr>
          <w:rFonts w:asciiTheme="minorHAnsi" w:hAnsiTheme="minorHAnsi"/>
          <w:sz w:val="24"/>
        </w:rPr>
        <w:t xml:space="preserve"> y herramientas </w:t>
      </w:r>
      <w:r w:rsidRPr="0083705E">
        <w:rPr>
          <w:rFonts w:asciiTheme="minorHAnsi" w:hAnsiTheme="minorHAnsi"/>
          <w:sz w:val="24"/>
        </w:rPr>
        <w:t>propios de la plástica</w:t>
      </w:r>
      <w:r w:rsidR="005F76BE" w:rsidRPr="0083705E">
        <w:rPr>
          <w:rFonts w:asciiTheme="minorHAnsi" w:hAnsiTheme="minorHAnsi"/>
          <w:sz w:val="24"/>
        </w:rPr>
        <w:t>.</w:t>
      </w:r>
    </w:p>
    <w:p w:rsidR="00B614C6" w:rsidRPr="0083705E" w:rsidRDefault="005F76BE" w:rsidP="0083705E">
      <w:pPr>
        <w:numPr>
          <w:ilvl w:val="0"/>
          <w:numId w:val="8"/>
        </w:numPr>
        <w:spacing w:line="360" w:lineRule="auto"/>
        <w:jc w:val="both"/>
        <w:rPr>
          <w:rFonts w:asciiTheme="minorHAnsi" w:hAnsiTheme="minorHAnsi"/>
          <w:sz w:val="24"/>
        </w:rPr>
      </w:pPr>
      <w:r w:rsidRPr="0083705E">
        <w:rPr>
          <w:rFonts w:asciiTheme="minorHAnsi" w:hAnsiTheme="minorHAnsi"/>
          <w:sz w:val="24"/>
        </w:rPr>
        <w:t>Proyector, PC y páginas web.</w:t>
      </w:r>
    </w:p>
    <w:p w:rsidR="00B614C6" w:rsidRPr="0083705E" w:rsidRDefault="00B614C6" w:rsidP="0083705E">
      <w:pPr>
        <w:spacing w:line="360" w:lineRule="auto"/>
        <w:jc w:val="both"/>
        <w:rPr>
          <w:rFonts w:asciiTheme="minorHAnsi" w:hAnsiTheme="minorHAnsi"/>
          <w:b/>
          <w:sz w:val="28"/>
        </w:rPr>
      </w:pPr>
    </w:p>
    <w:p w:rsidR="00EF0FE6" w:rsidRPr="0083705E" w:rsidRDefault="00EF0FE6" w:rsidP="0083705E">
      <w:pPr>
        <w:spacing w:line="360" w:lineRule="auto"/>
        <w:jc w:val="both"/>
        <w:rPr>
          <w:rFonts w:asciiTheme="minorHAnsi" w:hAnsiTheme="minorHAnsi"/>
          <w:b/>
          <w:sz w:val="28"/>
        </w:rPr>
      </w:pP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lastRenderedPageBreak/>
        <w:t>EVALUACIÓN</w:t>
      </w:r>
    </w:p>
    <w:p w:rsidR="00926E29" w:rsidRPr="0083705E" w:rsidRDefault="00926E29" w:rsidP="0083705E">
      <w:pPr>
        <w:spacing w:line="360" w:lineRule="auto"/>
        <w:jc w:val="both"/>
        <w:rPr>
          <w:rFonts w:asciiTheme="minorHAnsi" w:hAnsiTheme="minorHAnsi"/>
          <w:b/>
          <w:sz w:val="28"/>
        </w:rPr>
      </w:pP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Inicial:</w:t>
      </w:r>
      <w:r w:rsidRPr="0083705E">
        <w:rPr>
          <w:rFonts w:cs="Arial"/>
          <w:sz w:val="24"/>
          <w:szCs w:val="24"/>
          <w:u w:val="single"/>
        </w:rPr>
        <w:t xml:space="preserve"> </w:t>
      </w:r>
      <w:r w:rsidRPr="0083705E">
        <w:rPr>
          <w:rFonts w:cs="Arial"/>
          <w:sz w:val="24"/>
          <w:szCs w:val="24"/>
        </w:rPr>
        <w:t>Indagación de conocimientos previos. Reflexión sobre sus experiencias y conocimientos personales que contribuyan a la construcción de los saberes.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Formativa o de proceso</w:t>
      </w:r>
      <w:r w:rsidRPr="0083705E">
        <w:rPr>
          <w:rFonts w:cs="Arial"/>
          <w:b/>
          <w:sz w:val="24"/>
          <w:szCs w:val="24"/>
        </w:rPr>
        <w:t>:</w:t>
      </w:r>
      <w:r w:rsidRPr="0083705E">
        <w:rPr>
          <w:rFonts w:cs="Arial"/>
          <w:sz w:val="24"/>
          <w:szCs w:val="24"/>
        </w:rPr>
        <w:t xml:space="preserve"> observación directa de los procesos creativos.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Final o sumativa</w:t>
      </w:r>
      <w:r w:rsidRPr="0083705E">
        <w:rPr>
          <w:rFonts w:cs="Arial"/>
          <w:b/>
          <w:sz w:val="24"/>
          <w:szCs w:val="24"/>
        </w:rPr>
        <w:t>:</w:t>
      </w:r>
      <w:r w:rsidRPr="0083705E">
        <w:rPr>
          <w:rFonts w:cs="Arial"/>
          <w:sz w:val="24"/>
          <w:szCs w:val="24"/>
        </w:rPr>
        <w:t xml:space="preserve"> Presentación de la carpeta y sus producciones plásticas. Se realizará mediante la presentación de trabajos teóricos-prácticos.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 xml:space="preserve">Autoevaluación  y </w:t>
      </w:r>
      <w:r w:rsidRPr="0083705E">
        <w:rPr>
          <w:rFonts w:cs="Arial"/>
          <w:b/>
          <w:color w:val="262626"/>
          <w:sz w:val="24"/>
          <w:szCs w:val="24"/>
          <w:u w:val="single"/>
          <w:lang w:val="es-ES"/>
        </w:rPr>
        <w:t>coevaluación:</w:t>
      </w:r>
      <w:r w:rsidRPr="0083705E">
        <w:rPr>
          <w:rFonts w:cs="Arial"/>
          <w:color w:val="262626"/>
          <w:sz w:val="24"/>
          <w:szCs w:val="24"/>
          <w:u w:val="single"/>
          <w:lang w:val="es-ES"/>
        </w:rPr>
        <w:t xml:space="preserve"> </w:t>
      </w:r>
      <w:r w:rsidRPr="0083705E">
        <w:rPr>
          <w:rFonts w:cs="Arial"/>
          <w:color w:val="262626"/>
          <w:sz w:val="24"/>
          <w:szCs w:val="24"/>
          <w:lang w:val="es-ES"/>
        </w:rPr>
        <w:t xml:space="preserve">reflexión de la práctica docente en la diaria mediante un dialogo activo interno, con pares  y con los/as estudiantes. </w:t>
      </w:r>
    </w:p>
    <w:p w:rsidR="0083705E" w:rsidRPr="0083705E" w:rsidRDefault="0083705E" w:rsidP="0083705E">
      <w:pPr>
        <w:spacing w:line="360" w:lineRule="auto"/>
        <w:jc w:val="both"/>
        <w:rPr>
          <w:rFonts w:asciiTheme="minorHAnsi" w:hAnsiTheme="minorHAnsi"/>
          <w:b/>
          <w:sz w:val="24"/>
        </w:rPr>
      </w:pPr>
      <w:r w:rsidRPr="0083705E">
        <w:rPr>
          <w:rFonts w:asciiTheme="minorHAnsi" w:hAnsiTheme="minorHAnsi"/>
          <w:b/>
          <w:sz w:val="24"/>
        </w:rPr>
        <w:t>C</w:t>
      </w:r>
      <w:r w:rsidR="00A01A6A" w:rsidRPr="0083705E">
        <w:rPr>
          <w:rFonts w:asciiTheme="minorHAnsi" w:hAnsiTheme="minorHAnsi"/>
          <w:b/>
          <w:sz w:val="24"/>
        </w:rPr>
        <w:t xml:space="preserve">riterios: </w:t>
      </w:r>
    </w:p>
    <w:p w:rsidR="00A01A6A" w:rsidRPr="0083705E" w:rsidRDefault="00A01A6A" w:rsidP="0083705E">
      <w:pPr>
        <w:pStyle w:val="Prrafodelista"/>
        <w:numPr>
          <w:ilvl w:val="0"/>
          <w:numId w:val="26"/>
        </w:numPr>
        <w:spacing w:line="360" w:lineRule="auto"/>
        <w:jc w:val="both"/>
        <w:rPr>
          <w:rFonts w:cs="Arial"/>
          <w:sz w:val="24"/>
        </w:rPr>
      </w:pPr>
      <w:r w:rsidRPr="0083705E">
        <w:rPr>
          <w:rFonts w:cs="Arial"/>
          <w:sz w:val="24"/>
        </w:rPr>
        <w:t>Participación activa en</w:t>
      </w:r>
      <w:r w:rsidR="0083705E" w:rsidRPr="0083705E">
        <w:rPr>
          <w:rFonts w:cs="Arial"/>
          <w:sz w:val="24"/>
        </w:rPr>
        <w:t xml:space="preserve"> clase. Autonomía en el trabajo</w:t>
      </w:r>
      <w:r w:rsidRPr="0083705E">
        <w:rPr>
          <w:rFonts w:cs="Arial"/>
          <w:sz w:val="24"/>
        </w:rPr>
        <w:t>. Capacidad para integrar aspectos teórico-prácticos. Manejo de técnicas. Claridad de conceptos. Utilización de vocabulario específico.</w:t>
      </w:r>
      <w:r w:rsidR="0083705E" w:rsidRPr="0083705E">
        <w:rPr>
          <w:rFonts w:cs="Arial"/>
          <w:sz w:val="24"/>
        </w:rPr>
        <w:t xml:space="preserve"> Creatividad. Cooperación y responsabilidad. Capacidad de expresión oral y escrita. </w:t>
      </w:r>
      <w:r w:rsidRPr="0083705E">
        <w:rPr>
          <w:rFonts w:cs="Arial"/>
          <w:sz w:val="24"/>
        </w:rPr>
        <w:t xml:space="preserve">Producciones realizadas en tiempo y forma. Prolijidad en la presentación de los trabajos. Cumplimientos de los materiales. Respeto y solidaridad hacia el docente y sus pares. </w:t>
      </w:r>
    </w:p>
    <w:p w:rsidR="0083705E"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t>Instrumentos:</w:t>
      </w:r>
    </w:p>
    <w:p w:rsidR="0083705E" w:rsidRPr="0083705E" w:rsidRDefault="0083705E" w:rsidP="0083705E">
      <w:pPr>
        <w:spacing w:line="360" w:lineRule="auto"/>
        <w:jc w:val="both"/>
        <w:rPr>
          <w:rFonts w:asciiTheme="minorHAnsi" w:hAnsiTheme="minorHAnsi"/>
          <w:sz w:val="24"/>
          <w:u w:val="single"/>
        </w:rPr>
      </w:pPr>
    </w:p>
    <w:p w:rsidR="00A01A6A" w:rsidRPr="0083705E" w:rsidRDefault="00A01A6A" w:rsidP="0083705E">
      <w:pPr>
        <w:pStyle w:val="Prrafodelista"/>
        <w:numPr>
          <w:ilvl w:val="0"/>
          <w:numId w:val="24"/>
        </w:numPr>
        <w:spacing w:line="360" w:lineRule="auto"/>
        <w:jc w:val="both"/>
        <w:rPr>
          <w:rFonts w:cs="Arial"/>
          <w:sz w:val="24"/>
          <w:szCs w:val="24"/>
        </w:rPr>
      </w:pPr>
      <w:r w:rsidRPr="0083705E">
        <w:rPr>
          <w:rFonts w:cs="Arial"/>
          <w:sz w:val="24"/>
          <w:szCs w:val="24"/>
        </w:rPr>
        <w:t xml:space="preserve">Seguimiento diario de la producción de trabajos a través de la observación. Control de carpetas de manera periódica. Indagación oral de conocimientos adquiridos.   </w:t>
      </w:r>
    </w:p>
    <w:p w:rsidR="00B614C6" w:rsidRPr="0083705E" w:rsidRDefault="00B614C6" w:rsidP="0083705E">
      <w:pPr>
        <w:pStyle w:val="Textoindependiente"/>
        <w:spacing w:line="360" w:lineRule="auto"/>
        <w:rPr>
          <w:rFonts w:asciiTheme="minorHAnsi" w:hAnsiTheme="minorHAnsi"/>
        </w:rPr>
      </w:pPr>
      <w:r w:rsidRPr="0083705E">
        <w:rPr>
          <w:rFonts w:asciiTheme="minorHAnsi" w:hAnsiTheme="minorHAnsi"/>
        </w:rPr>
        <w:t xml:space="preserve">    </w:t>
      </w:r>
    </w:p>
    <w:p w:rsidR="00B614C6" w:rsidRPr="0083705E" w:rsidRDefault="00B614C6"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Default="0083705E" w:rsidP="0083705E">
      <w:pPr>
        <w:spacing w:line="360" w:lineRule="auto"/>
        <w:ind w:left="360"/>
        <w:jc w:val="both"/>
        <w:rPr>
          <w:rFonts w:asciiTheme="minorHAnsi" w:hAnsiTheme="minorHAnsi"/>
          <w:sz w:val="24"/>
        </w:rPr>
      </w:pPr>
    </w:p>
    <w:p w:rsid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lastRenderedPageBreak/>
        <w:t>BIBLIOGRAFÍA</w:t>
      </w:r>
    </w:p>
    <w:p w:rsidR="00B614C6" w:rsidRPr="0083705E" w:rsidRDefault="00B614C6" w:rsidP="0083705E">
      <w:pPr>
        <w:spacing w:line="360" w:lineRule="auto"/>
        <w:jc w:val="both"/>
        <w:rPr>
          <w:rFonts w:asciiTheme="minorHAnsi" w:hAnsiTheme="minorHAnsi"/>
          <w:b/>
          <w:sz w:val="28"/>
        </w:rPr>
      </w:pPr>
    </w:p>
    <w:p w:rsidR="00B614C6" w:rsidRPr="0083705E" w:rsidRDefault="00B614C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Aumont, J. (1992). La imagen. Ediciones Paidos.</w:t>
      </w:r>
      <w:r w:rsidR="00EF0FE6" w:rsidRPr="0083705E">
        <w:rPr>
          <w:rFonts w:asciiTheme="minorHAnsi" w:hAnsiTheme="minorHAnsi"/>
          <w:sz w:val="24"/>
        </w:rPr>
        <w:t xml:space="preserve"> </w:t>
      </w:r>
      <w:r w:rsidRPr="0083705E">
        <w:rPr>
          <w:rFonts w:asciiTheme="minorHAnsi" w:hAnsiTheme="minorHAnsi"/>
          <w:sz w:val="24"/>
        </w:rPr>
        <w:t>Barcelona</w:t>
      </w:r>
      <w:r w:rsidR="00783EE9" w:rsidRPr="0083705E">
        <w:rPr>
          <w:rFonts w:asciiTheme="minorHAnsi" w:hAnsiTheme="minorHAnsi"/>
          <w:sz w:val="24"/>
        </w:rPr>
        <w:t>.</w:t>
      </w:r>
    </w:p>
    <w:p w:rsidR="00783EE9" w:rsidRPr="0083705E" w:rsidRDefault="009B5CBC" w:rsidP="0083705E">
      <w:pPr>
        <w:numPr>
          <w:ilvl w:val="0"/>
          <w:numId w:val="10"/>
        </w:numPr>
        <w:spacing w:line="360" w:lineRule="auto"/>
        <w:jc w:val="both"/>
        <w:rPr>
          <w:rFonts w:asciiTheme="minorHAnsi" w:hAnsiTheme="minorHAnsi"/>
          <w:sz w:val="24"/>
        </w:rPr>
      </w:pPr>
      <w:r w:rsidRPr="0083705E">
        <w:rPr>
          <w:rFonts w:asciiTheme="minorHAnsi" w:hAnsiTheme="minorHAnsi"/>
          <w:sz w:val="24"/>
        </w:rPr>
        <w:t>Frascara Jorge. (2006) El diseño de comunicación. Ediciones Infinito. Buenos Aires.</w:t>
      </w:r>
    </w:p>
    <w:p w:rsidR="00D72535" w:rsidRPr="0083705E" w:rsidRDefault="00D72535" w:rsidP="0083705E">
      <w:pPr>
        <w:numPr>
          <w:ilvl w:val="0"/>
          <w:numId w:val="10"/>
        </w:numPr>
        <w:spacing w:line="360" w:lineRule="auto"/>
        <w:jc w:val="both"/>
        <w:rPr>
          <w:rFonts w:asciiTheme="minorHAnsi" w:hAnsiTheme="minorHAnsi"/>
          <w:sz w:val="24"/>
        </w:rPr>
      </w:pPr>
      <w:r w:rsidRPr="0083705E">
        <w:rPr>
          <w:rFonts w:asciiTheme="minorHAnsi" w:hAnsiTheme="minorHAnsi"/>
          <w:sz w:val="24"/>
        </w:rPr>
        <w:t>Hall Andrew (</w:t>
      </w:r>
      <w:r w:rsidR="00EF0FE6" w:rsidRPr="0083705E">
        <w:rPr>
          <w:rFonts w:asciiTheme="minorHAnsi" w:hAnsiTheme="minorHAnsi"/>
          <w:sz w:val="24"/>
        </w:rPr>
        <w:t>2011</w:t>
      </w:r>
      <w:r w:rsidRPr="0083705E">
        <w:rPr>
          <w:rFonts w:asciiTheme="minorHAnsi" w:hAnsiTheme="minorHAnsi"/>
          <w:sz w:val="24"/>
        </w:rPr>
        <w:t xml:space="preserve">) Ilustración. Blume. </w:t>
      </w:r>
      <w:r w:rsidR="00EF0FE6" w:rsidRPr="0083705E">
        <w:rPr>
          <w:rFonts w:asciiTheme="minorHAnsi" w:hAnsiTheme="minorHAnsi"/>
          <w:sz w:val="24"/>
        </w:rPr>
        <w:t>Barcelona</w:t>
      </w:r>
    </w:p>
    <w:p w:rsidR="009B5CBC"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Ricupero Sergio A. (2007</w:t>
      </w:r>
      <w:r w:rsidR="009B5CBC" w:rsidRPr="0083705E">
        <w:rPr>
          <w:rFonts w:asciiTheme="minorHAnsi" w:hAnsiTheme="minorHAnsi"/>
          <w:sz w:val="24"/>
        </w:rPr>
        <w:t>) Diseño Gráfico en el Aula</w:t>
      </w:r>
      <w:r w:rsidRPr="0083705E">
        <w:rPr>
          <w:rFonts w:asciiTheme="minorHAnsi" w:hAnsiTheme="minorHAnsi"/>
          <w:sz w:val="24"/>
        </w:rPr>
        <w:t>. Nobuko. Buenos Aires.</w:t>
      </w:r>
    </w:p>
    <w:p w:rsidR="00B614C6"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 xml:space="preserve">Chaves Norberto. Belluccia Raúl. La Marca Corporativa. Paidos. Buenos Aires.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Moccio, F. (1990). </w:t>
      </w:r>
      <w:r w:rsidRPr="0083705E">
        <w:rPr>
          <w:rFonts w:asciiTheme="minorHAnsi" w:hAnsiTheme="minorHAnsi"/>
          <w:i/>
          <w:iCs/>
          <w:sz w:val="24"/>
        </w:rPr>
        <w:t>Hacia la creatividad</w:t>
      </w:r>
      <w:r w:rsidRPr="0083705E">
        <w:rPr>
          <w:rFonts w:asciiTheme="minorHAnsi" w:hAnsiTheme="minorHAnsi"/>
          <w:sz w:val="24"/>
        </w:rPr>
        <w:t xml:space="preserve">. Lugar. Ediciones Argentinas. Bs. As.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Porcher, Luis. (1975). </w:t>
      </w:r>
      <w:r w:rsidRPr="0083705E">
        <w:rPr>
          <w:rFonts w:asciiTheme="minorHAnsi" w:hAnsiTheme="minorHAnsi"/>
          <w:i/>
          <w:iCs/>
          <w:sz w:val="24"/>
        </w:rPr>
        <w:t>La creación estética: lujo o necesidad.</w:t>
      </w:r>
      <w:r w:rsidR="00EF0FE6" w:rsidRPr="0083705E">
        <w:rPr>
          <w:rFonts w:asciiTheme="minorHAnsi" w:hAnsiTheme="minorHAnsi"/>
          <w:sz w:val="24"/>
          <w:u w:val="single"/>
        </w:rPr>
        <w:t xml:space="preserve"> </w:t>
      </w:r>
      <w:r w:rsidRPr="0083705E">
        <w:rPr>
          <w:rFonts w:asciiTheme="minorHAnsi" w:hAnsiTheme="minorHAnsi"/>
          <w:sz w:val="24"/>
        </w:rPr>
        <w:t>Kapeluz. Bs.As.</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lang w:eastAsia="es-AR"/>
        </w:rPr>
        <w:t>Whitford, Frank. (1991).</w:t>
      </w:r>
      <w:r w:rsidRPr="0083705E">
        <w:rPr>
          <w:rFonts w:asciiTheme="minorHAnsi" w:hAnsiTheme="minorHAnsi"/>
          <w:i/>
          <w:iCs/>
          <w:sz w:val="24"/>
          <w:lang w:eastAsia="es-AR"/>
        </w:rPr>
        <w:t>La Bauhaus.</w:t>
      </w:r>
      <w:r w:rsidRPr="0083705E">
        <w:rPr>
          <w:rFonts w:asciiTheme="minorHAnsi" w:hAnsiTheme="minorHAnsi"/>
          <w:sz w:val="24"/>
          <w:lang w:eastAsia="es-AR"/>
        </w:rPr>
        <w:t xml:space="preserve"> Ediciones Destino, 2ª ed., Barcelona</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Zunzunegui; Santos (1992). </w:t>
      </w:r>
      <w:r w:rsidRPr="0083705E">
        <w:rPr>
          <w:rFonts w:asciiTheme="minorHAnsi" w:hAnsiTheme="minorHAnsi"/>
          <w:i/>
          <w:sz w:val="24"/>
        </w:rPr>
        <w:t>Pensar la imagen</w:t>
      </w:r>
      <w:r w:rsidRPr="0083705E">
        <w:rPr>
          <w:rFonts w:asciiTheme="minorHAnsi" w:hAnsiTheme="minorHAnsi"/>
          <w:sz w:val="24"/>
        </w:rPr>
        <w:t>. Editorial Cátedra. Madrid.</w:t>
      </w:r>
    </w:p>
    <w:p w:rsidR="00B614C6" w:rsidRPr="0083705E" w:rsidRDefault="00B614C6" w:rsidP="0083705E">
      <w:pPr>
        <w:pStyle w:val="Textoindependiente2"/>
        <w:spacing w:line="360" w:lineRule="auto"/>
        <w:ind w:left="708" w:right="282"/>
        <w:jc w:val="both"/>
        <w:rPr>
          <w:rFonts w:asciiTheme="minorHAnsi" w:hAnsiTheme="minorHAnsi"/>
          <w:i/>
          <w:iCs/>
          <w:sz w:val="24"/>
        </w:rPr>
      </w:pPr>
    </w:p>
    <w:p w:rsidR="00B614C6" w:rsidRPr="0083705E" w:rsidRDefault="00B614C6" w:rsidP="0083705E">
      <w:pPr>
        <w:spacing w:line="360" w:lineRule="auto"/>
        <w:ind w:firstLine="180"/>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sectPr w:rsidR="00B614C6" w:rsidRPr="0083705E" w:rsidSect="00ED02A7">
      <w:headerReference w:type="default" r:id="rId8"/>
      <w:footerReference w:type="even" r:id="rId9"/>
      <w:footerReference w:type="default" r:id="rId10"/>
      <w:pgSz w:w="11906" w:h="16838"/>
      <w:pgMar w:top="1701"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BA" w:rsidRDefault="00823DBA" w:rsidP="00B614C6">
      <w:r>
        <w:separator/>
      </w:r>
    </w:p>
  </w:endnote>
  <w:endnote w:type="continuationSeparator" w:id="0">
    <w:p w:rsidR="00823DBA" w:rsidRDefault="00823DBA" w:rsidP="00B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end"/>
    </w:r>
  </w:p>
  <w:p w:rsidR="00D36C42" w:rsidRDefault="00823DBA" w:rsidP="00EB12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separate"/>
    </w:r>
    <w:r w:rsidR="00BD4C0D">
      <w:rPr>
        <w:rStyle w:val="Nmerodepgina"/>
        <w:noProof/>
      </w:rPr>
      <w:t>1</w:t>
    </w:r>
    <w:r>
      <w:rPr>
        <w:rStyle w:val="Nmerodepgina"/>
      </w:rPr>
      <w:fldChar w:fldCharType="end"/>
    </w:r>
  </w:p>
  <w:p w:rsidR="00D36C42" w:rsidRDefault="00823DBA" w:rsidP="00EB12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BA" w:rsidRDefault="00823DBA" w:rsidP="00B614C6">
      <w:r>
        <w:separator/>
      </w:r>
    </w:p>
  </w:footnote>
  <w:footnote w:type="continuationSeparator" w:id="0">
    <w:p w:rsidR="00823DBA" w:rsidRDefault="00823DBA" w:rsidP="00B6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6" w:rsidRPr="00B614C6" w:rsidRDefault="00B614C6" w:rsidP="00B614C6">
    <w:pPr>
      <w:rPr>
        <w:sz w:val="20"/>
        <w:szCs w:val="20"/>
      </w:rPr>
    </w:pP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INSTITUTO SUPERIOR DEL PROFESORADO Nº 7</w:t>
    </w: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“Brigadier Estanislao López”</w:t>
    </w:r>
  </w:p>
  <w:p w:rsidR="00B614C6" w:rsidRDefault="00B614C6" w:rsidP="00EF0FE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D14"/>
    <w:multiLevelType w:val="hybridMultilevel"/>
    <w:tmpl w:val="DE3E9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C41DEE"/>
    <w:multiLevelType w:val="hybridMultilevel"/>
    <w:tmpl w:val="9626B3BC"/>
    <w:lvl w:ilvl="0" w:tplc="C67AA82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986702"/>
    <w:multiLevelType w:val="multilevel"/>
    <w:tmpl w:val="EA4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2BF22BFA"/>
    <w:multiLevelType w:val="hybridMultilevel"/>
    <w:tmpl w:val="BE14A7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647712"/>
    <w:multiLevelType w:val="hybridMultilevel"/>
    <w:tmpl w:val="8410F7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A70780"/>
    <w:multiLevelType w:val="hybridMultilevel"/>
    <w:tmpl w:val="F8520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537F41"/>
    <w:multiLevelType w:val="hybridMultilevel"/>
    <w:tmpl w:val="81062E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7ED2E67"/>
    <w:multiLevelType w:val="multilevel"/>
    <w:tmpl w:val="D50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4081B"/>
    <w:multiLevelType w:val="hybridMultilevel"/>
    <w:tmpl w:val="4D6211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276FD2"/>
    <w:multiLevelType w:val="multilevel"/>
    <w:tmpl w:val="4E1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50199"/>
    <w:multiLevelType w:val="hybridMultilevel"/>
    <w:tmpl w:val="D0B2D7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E83CB8"/>
    <w:multiLevelType w:val="hybridMultilevel"/>
    <w:tmpl w:val="3D80A98A"/>
    <w:lvl w:ilvl="0" w:tplc="81B44A80">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0033FB1"/>
    <w:multiLevelType w:val="hybridMultilevel"/>
    <w:tmpl w:val="408EF0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43367D3"/>
    <w:multiLevelType w:val="hybridMultilevel"/>
    <w:tmpl w:val="CE1817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3F370D"/>
    <w:multiLevelType w:val="hybridMultilevel"/>
    <w:tmpl w:val="6C36AAD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A750F88"/>
    <w:multiLevelType w:val="hybridMultilevel"/>
    <w:tmpl w:val="32F403E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nsid w:val="606E1BC0"/>
    <w:multiLevelType w:val="hybridMultilevel"/>
    <w:tmpl w:val="393AC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455BC0"/>
    <w:multiLevelType w:val="hybridMultilevel"/>
    <w:tmpl w:val="3E8E2B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437535"/>
    <w:multiLevelType w:val="hybridMultilevel"/>
    <w:tmpl w:val="AA6A3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8351FD"/>
    <w:multiLevelType w:val="hybridMultilevel"/>
    <w:tmpl w:val="63D2FD4E"/>
    <w:lvl w:ilvl="0" w:tplc="45C8624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2E64042"/>
    <w:multiLevelType w:val="multilevel"/>
    <w:tmpl w:val="B6D208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3294ED5"/>
    <w:multiLevelType w:val="hybridMultilevel"/>
    <w:tmpl w:val="321E1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4"/>
  </w:num>
  <w:num w:numId="3">
    <w:abstractNumId w:val="15"/>
  </w:num>
  <w:num w:numId="4">
    <w:abstractNumId w:val="14"/>
  </w:num>
  <w:num w:numId="5">
    <w:abstractNumId w:val="5"/>
  </w:num>
  <w:num w:numId="6">
    <w:abstractNumId w:val="12"/>
  </w:num>
  <w:num w:numId="7">
    <w:abstractNumId w:val="25"/>
  </w:num>
  <w:num w:numId="8">
    <w:abstractNumId w:val="1"/>
  </w:num>
  <w:num w:numId="9">
    <w:abstractNumId w:val="17"/>
  </w:num>
  <w:num w:numId="10">
    <w:abstractNumId w:val="6"/>
  </w:num>
  <w:num w:numId="11">
    <w:abstractNumId w:val="16"/>
  </w:num>
  <w:num w:numId="12">
    <w:abstractNumId w:val="18"/>
  </w:num>
  <w:num w:numId="13">
    <w:abstractNumId w:val="11"/>
  </w:num>
  <w:num w:numId="14">
    <w:abstractNumId w:val="24"/>
  </w:num>
  <w:num w:numId="15">
    <w:abstractNumId w:val="22"/>
  </w:num>
  <w:num w:numId="16">
    <w:abstractNumId w:val="2"/>
  </w:num>
  <w:num w:numId="17">
    <w:abstractNumId w:val="23"/>
  </w:num>
  <w:num w:numId="18">
    <w:abstractNumId w:val="3"/>
  </w:num>
  <w:num w:numId="19">
    <w:abstractNumId w:val="9"/>
  </w:num>
  <w:num w:numId="20">
    <w:abstractNumId w:val="13"/>
  </w:num>
  <w:num w:numId="21">
    <w:abstractNumId w:val="10"/>
  </w:num>
  <w:num w:numId="22">
    <w:abstractNumId w:val="21"/>
  </w:num>
  <w:num w:numId="23">
    <w:abstractNumId w:val="19"/>
  </w:num>
  <w:num w:numId="24">
    <w:abstractNumId w:val="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C6"/>
    <w:rsid w:val="000A428F"/>
    <w:rsid w:val="000B41DB"/>
    <w:rsid w:val="002513E1"/>
    <w:rsid w:val="002D67C3"/>
    <w:rsid w:val="00414192"/>
    <w:rsid w:val="00464B34"/>
    <w:rsid w:val="00491EC0"/>
    <w:rsid w:val="00513D3A"/>
    <w:rsid w:val="005D5C0B"/>
    <w:rsid w:val="005F76BE"/>
    <w:rsid w:val="00636AE9"/>
    <w:rsid w:val="00783EE9"/>
    <w:rsid w:val="00800795"/>
    <w:rsid w:val="00821500"/>
    <w:rsid w:val="00823DBA"/>
    <w:rsid w:val="0083705E"/>
    <w:rsid w:val="0087264A"/>
    <w:rsid w:val="008D0571"/>
    <w:rsid w:val="008F277C"/>
    <w:rsid w:val="00926E29"/>
    <w:rsid w:val="009A216B"/>
    <w:rsid w:val="009B5CBC"/>
    <w:rsid w:val="00A01A6A"/>
    <w:rsid w:val="00A111AA"/>
    <w:rsid w:val="00AA5FFD"/>
    <w:rsid w:val="00B614C6"/>
    <w:rsid w:val="00BB1F71"/>
    <w:rsid w:val="00BD4C0D"/>
    <w:rsid w:val="00C568EC"/>
    <w:rsid w:val="00C74B3D"/>
    <w:rsid w:val="00D141B8"/>
    <w:rsid w:val="00D3686C"/>
    <w:rsid w:val="00D53C1E"/>
    <w:rsid w:val="00D62CB4"/>
    <w:rsid w:val="00D72535"/>
    <w:rsid w:val="00EC5A29"/>
    <w:rsid w:val="00ED02A7"/>
    <w:rsid w:val="00EF0FE6"/>
    <w:rsid w:val="00F14E0B"/>
    <w:rsid w:val="00F24EAA"/>
    <w:rsid w:val="00F62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C6"/>
    <w:pPr>
      <w:spacing w:after="0" w:line="240" w:lineRule="auto"/>
    </w:pPr>
    <w:rPr>
      <w:rFonts w:ascii="Arial" w:eastAsia="Times New Roman" w:hAnsi="Arial" w:cs="Arial"/>
      <w:color w:val="000000"/>
      <w:sz w:val="40"/>
      <w:szCs w:val="24"/>
      <w:lang w:val="es-AR" w:eastAsia="es-ES"/>
    </w:rPr>
  </w:style>
  <w:style w:type="paragraph" w:styleId="Ttulo1">
    <w:name w:val="heading 1"/>
    <w:basedOn w:val="Normal"/>
    <w:next w:val="Normal"/>
    <w:link w:val="Ttulo1Car"/>
    <w:qFormat/>
    <w:rsid w:val="00B614C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14C6"/>
    <w:rPr>
      <w:rFonts w:ascii="Arial" w:eastAsia="Times New Roman" w:hAnsi="Arial" w:cs="Arial"/>
      <w:b/>
      <w:bCs/>
      <w:noProof/>
      <w:color w:val="000000"/>
      <w:sz w:val="40"/>
      <w:szCs w:val="24"/>
      <w:lang w:val="es-AR" w:eastAsia="es-ES"/>
    </w:rPr>
  </w:style>
  <w:style w:type="paragraph" w:styleId="Sangradetextonormal">
    <w:name w:val="Body Text Indent"/>
    <w:basedOn w:val="Normal"/>
    <w:link w:val="SangradetextonormalCar"/>
    <w:rsid w:val="00B614C6"/>
    <w:pPr>
      <w:ind w:left="60"/>
      <w:jc w:val="both"/>
    </w:pPr>
    <w:rPr>
      <w:sz w:val="24"/>
    </w:rPr>
  </w:style>
  <w:style w:type="character" w:customStyle="1" w:styleId="SangradetextonormalCar">
    <w:name w:val="Sangría de texto normal Car"/>
    <w:basedOn w:val="Fuentedeprrafopredeter"/>
    <w:link w:val="Sangradetextonormal"/>
    <w:rsid w:val="00B614C6"/>
    <w:rPr>
      <w:rFonts w:ascii="Arial" w:eastAsia="Times New Roman" w:hAnsi="Arial" w:cs="Arial"/>
      <w:noProof/>
      <w:color w:val="000000"/>
      <w:sz w:val="24"/>
      <w:szCs w:val="24"/>
      <w:lang w:val="es-AR" w:eastAsia="es-ES"/>
    </w:rPr>
  </w:style>
  <w:style w:type="paragraph" w:styleId="Textoindependiente">
    <w:name w:val="Body Text"/>
    <w:basedOn w:val="Normal"/>
    <w:link w:val="TextoindependienteCar"/>
    <w:rsid w:val="00B614C6"/>
    <w:pPr>
      <w:jc w:val="both"/>
    </w:pPr>
    <w:rPr>
      <w:sz w:val="24"/>
    </w:rPr>
  </w:style>
  <w:style w:type="character" w:customStyle="1" w:styleId="TextoindependienteCar">
    <w:name w:val="Texto independiente Car"/>
    <w:basedOn w:val="Fuentedeprrafopredeter"/>
    <w:link w:val="Textoindependiente"/>
    <w:rsid w:val="00B614C6"/>
    <w:rPr>
      <w:rFonts w:ascii="Arial" w:eastAsia="Times New Roman" w:hAnsi="Arial" w:cs="Arial"/>
      <w:noProof/>
      <w:color w:val="000000"/>
      <w:sz w:val="24"/>
      <w:szCs w:val="24"/>
      <w:lang w:val="es-AR" w:eastAsia="es-ES"/>
    </w:rPr>
  </w:style>
  <w:style w:type="paragraph" w:styleId="Textoindependiente2">
    <w:name w:val="Body Text 2"/>
    <w:basedOn w:val="Normal"/>
    <w:link w:val="Textoindependiente2Car"/>
    <w:rsid w:val="00B614C6"/>
    <w:rPr>
      <w:sz w:val="28"/>
    </w:rPr>
  </w:style>
  <w:style w:type="character" w:customStyle="1" w:styleId="Textoindependiente2Car">
    <w:name w:val="Texto independiente 2 Car"/>
    <w:basedOn w:val="Fuentedeprrafopredeter"/>
    <w:link w:val="Textoindependiente2"/>
    <w:rsid w:val="00B614C6"/>
    <w:rPr>
      <w:rFonts w:ascii="Arial" w:eastAsia="Times New Roman" w:hAnsi="Arial" w:cs="Arial"/>
      <w:noProof/>
      <w:color w:val="000000"/>
      <w:sz w:val="28"/>
      <w:szCs w:val="24"/>
      <w:lang w:val="es-AR" w:eastAsia="es-ES"/>
    </w:rPr>
  </w:style>
  <w:style w:type="paragraph" w:styleId="Piedepgina">
    <w:name w:val="footer"/>
    <w:basedOn w:val="Normal"/>
    <w:link w:val="PiedepginaCar"/>
    <w:rsid w:val="00B614C6"/>
    <w:pPr>
      <w:tabs>
        <w:tab w:val="center" w:pos="4252"/>
        <w:tab w:val="right" w:pos="8504"/>
      </w:tabs>
    </w:pPr>
  </w:style>
  <w:style w:type="character" w:customStyle="1" w:styleId="PiedepginaCar">
    <w:name w:val="Pie de página Car"/>
    <w:basedOn w:val="Fuentedeprrafopredeter"/>
    <w:link w:val="Piedepgina"/>
    <w:rsid w:val="00B614C6"/>
    <w:rPr>
      <w:rFonts w:ascii="Arial" w:eastAsia="Times New Roman" w:hAnsi="Arial" w:cs="Arial"/>
      <w:noProof/>
      <w:color w:val="000000"/>
      <w:sz w:val="40"/>
      <w:szCs w:val="24"/>
      <w:lang w:val="es-AR" w:eastAsia="es-ES"/>
    </w:rPr>
  </w:style>
  <w:style w:type="character" w:styleId="Nmerodepgina">
    <w:name w:val="page number"/>
    <w:basedOn w:val="Fuentedeprrafopredeter"/>
    <w:rsid w:val="00B614C6"/>
  </w:style>
  <w:style w:type="paragraph" w:styleId="Encabezado">
    <w:name w:val="header"/>
    <w:basedOn w:val="Normal"/>
    <w:link w:val="EncabezadoCar"/>
    <w:uiPriority w:val="99"/>
    <w:semiHidden/>
    <w:unhideWhenUsed/>
    <w:rsid w:val="00B614C6"/>
    <w:pPr>
      <w:tabs>
        <w:tab w:val="center" w:pos="4252"/>
        <w:tab w:val="right" w:pos="8504"/>
      </w:tabs>
    </w:pPr>
  </w:style>
  <w:style w:type="character" w:customStyle="1" w:styleId="EncabezadoCar">
    <w:name w:val="Encabezado Car"/>
    <w:basedOn w:val="Fuentedeprrafopredeter"/>
    <w:link w:val="Encabezado"/>
    <w:uiPriority w:val="99"/>
    <w:semiHidden/>
    <w:rsid w:val="00B614C6"/>
    <w:rPr>
      <w:rFonts w:ascii="Arial" w:eastAsia="Times New Roman" w:hAnsi="Arial" w:cs="Arial"/>
      <w:noProof/>
      <w:color w:val="000000"/>
      <w:sz w:val="40"/>
      <w:szCs w:val="24"/>
      <w:lang w:val="es-AR" w:eastAsia="es-ES"/>
    </w:rPr>
  </w:style>
  <w:style w:type="paragraph" w:styleId="Prrafodelista">
    <w:name w:val="List Paragraph"/>
    <w:basedOn w:val="Normal"/>
    <w:uiPriority w:val="34"/>
    <w:qFormat/>
    <w:rsid w:val="00F14E0B"/>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C6"/>
    <w:pPr>
      <w:spacing w:after="0" w:line="240" w:lineRule="auto"/>
    </w:pPr>
    <w:rPr>
      <w:rFonts w:ascii="Arial" w:eastAsia="Times New Roman" w:hAnsi="Arial" w:cs="Arial"/>
      <w:color w:val="000000"/>
      <w:sz w:val="40"/>
      <w:szCs w:val="24"/>
      <w:lang w:val="es-AR" w:eastAsia="es-ES"/>
    </w:rPr>
  </w:style>
  <w:style w:type="paragraph" w:styleId="Ttulo1">
    <w:name w:val="heading 1"/>
    <w:basedOn w:val="Normal"/>
    <w:next w:val="Normal"/>
    <w:link w:val="Ttulo1Car"/>
    <w:qFormat/>
    <w:rsid w:val="00B614C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14C6"/>
    <w:rPr>
      <w:rFonts w:ascii="Arial" w:eastAsia="Times New Roman" w:hAnsi="Arial" w:cs="Arial"/>
      <w:b/>
      <w:bCs/>
      <w:noProof/>
      <w:color w:val="000000"/>
      <w:sz w:val="40"/>
      <w:szCs w:val="24"/>
      <w:lang w:val="es-AR" w:eastAsia="es-ES"/>
    </w:rPr>
  </w:style>
  <w:style w:type="paragraph" w:styleId="Sangradetextonormal">
    <w:name w:val="Body Text Indent"/>
    <w:basedOn w:val="Normal"/>
    <w:link w:val="SangradetextonormalCar"/>
    <w:rsid w:val="00B614C6"/>
    <w:pPr>
      <w:ind w:left="60"/>
      <w:jc w:val="both"/>
    </w:pPr>
    <w:rPr>
      <w:sz w:val="24"/>
    </w:rPr>
  </w:style>
  <w:style w:type="character" w:customStyle="1" w:styleId="SangradetextonormalCar">
    <w:name w:val="Sangría de texto normal Car"/>
    <w:basedOn w:val="Fuentedeprrafopredeter"/>
    <w:link w:val="Sangradetextonormal"/>
    <w:rsid w:val="00B614C6"/>
    <w:rPr>
      <w:rFonts w:ascii="Arial" w:eastAsia="Times New Roman" w:hAnsi="Arial" w:cs="Arial"/>
      <w:noProof/>
      <w:color w:val="000000"/>
      <w:sz w:val="24"/>
      <w:szCs w:val="24"/>
      <w:lang w:val="es-AR" w:eastAsia="es-ES"/>
    </w:rPr>
  </w:style>
  <w:style w:type="paragraph" w:styleId="Textoindependiente">
    <w:name w:val="Body Text"/>
    <w:basedOn w:val="Normal"/>
    <w:link w:val="TextoindependienteCar"/>
    <w:rsid w:val="00B614C6"/>
    <w:pPr>
      <w:jc w:val="both"/>
    </w:pPr>
    <w:rPr>
      <w:sz w:val="24"/>
    </w:rPr>
  </w:style>
  <w:style w:type="character" w:customStyle="1" w:styleId="TextoindependienteCar">
    <w:name w:val="Texto independiente Car"/>
    <w:basedOn w:val="Fuentedeprrafopredeter"/>
    <w:link w:val="Textoindependiente"/>
    <w:rsid w:val="00B614C6"/>
    <w:rPr>
      <w:rFonts w:ascii="Arial" w:eastAsia="Times New Roman" w:hAnsi="Arial" w:cs="Arial"/>
      <w:noProof/>
      <w:color w:val="000000"/>
      <w:sz w:val="24"/>
      <w:szCs w:val="24"/>
      <w:lang w:val="es-AR" w:eastAsia="es-ES"/>
    </w:rPr>
  </w:style>
  <w:style w:type="paragraph" w:styleId="Textoindependiente2">
    <w:name w:val="Body Text 2"/>
    <w:basedOn w:val="Normal"/>
    <w:link w:val="Textoindependiente2Car"/>
    <w:rsid w:val="00B614C6"/>
    <w:rPr>
      <w:sz w:val="28"/>
    </w:rPr>
  </w:style>
  <w:style w:type="character" w:customStyle="1" w:styleId="Textoindependiente2Car">
    <w:name w:val="Texto independiente 2 Car"/>
    <w:basedOn w:val="Fuentedeprrafopredeter"/>
    <w:link w:val="Textoindependiente2"/>
    <w:rsid w:val="00B614C6"/>
    <w:rPr>
      <w:rFonts w:ascii="Arial" w:eastAsia="Times New Roman" w:hAnsi="Arial" w:cs="Arial"/>
      <w:noProof/>
      <w:color w:val="000000"/>
      <w:sz w:val="28"/>
      <w:szCs w:val="24"/>
      <w:lang w:val="es-AR" w:eastAsia="es-ES"/>
    </w:rPr>
  </w:style>
  <w:style w:type="paragraph" w:styleId="Piedepgina">
    <w:name w:val="footer"/>
    <w:basedOn w:val="Normal"/>
    <w:link w:val="PiedepginaCar"/>
    <w:rsid w:val="00B614C6"/>
    <w:pPr>
      <w:tabs>
        <w:tab w:val="center" w:pos="4252"/>
        <w:tab w:val="right" w:pos="8504"/>
      </w:tabs>
    </w:pPr>
  </w:style>
  <w:style w:type="character" w:customStyle="1" w:styleId="PiedepginaCar">
    <w:name w:val="Pie de página Car"/>
    <w:basedOn w:val="Fuentedeprrafopredeter"/>
    <w:link w:val="Piedepgina"/>
    <w:rsid w:val="00B614C6"/>
    <w:rPr>
      <w:rFonts w:ascii="Arial" w:eastAsia="Times New Roman" w:hAnsi="Arial" w:cs="Arial"/>
      <w:noProof/>
      <w:color w:val="000000"/>
      <w:sz w:val="40"/>
      <w:szCs w:val="24"/>
      <w:lang w:val="es-AR" w:eastAsia="es-ES"/>
    </w:rPr>
  </w:style>
  <w:style w:type="character" w:styleId="Nmerodepgina">
    <w:name w:val="page number"/>
    <w:basedOn w:val="Fuentedeprrafopredeter"/>
    <w:rsid w:val="00B614C6"/>
  </w:style>
  <w:style w:type="paragraph" w:styleId="Encabezado">
    <w:name w:val="header"/>
    <w:basedOn w:val="Normal"/>
    <w:link w:val="EncabezadoCar"/>
    <w:uiPriority w:val="99"/>
    <w:semiHidden/>
    <w:unhideWhenUsed/>
    <w:rsid w:val="00B614C6"/>
    <w:pPr>
      <w:tabs>
        <w:tab w:val="center" w:pos="4252"/>
        <w:tab w:val="right" w:pos="8504"/>
      </w:tabs>
    </w:pPr>
  </w:style>
  <w:style w:type="character" w:customStyle="1" w:styleId="EncabezadoCar">
    <w:name w:val="Encabezado Car"/>
    <w:basedOn w:val="Fuentedeprrafopredeter"/>
    <w:link w:val="Encabezado"/>
    <w:uiPriority w:val="99"/>
    <w:semiHidden/>
    <w:rsid w:val="00B614C6"/>
    <w:rPr>
      <w:rFonts w:ascii="Arial" w:eastAsia="Times New Roman" w:hAnsi="Arial" w:cs="Arial"/>
      <w:noProof/>
      <w:color w:val="000000"/>
      <w:sz w:val="40"/>
      <w:szCs w:val="24"/>
      <w:lang w:val="es-AR" w:eastAsia="es-ES"/>
    </w:rPr>
  </w:style>
  <w:style w:type="paragraph" w:styleId="Prrafodelista">
    <w:name w:val="List Paragraph"/>
    <w:basedOn w:val="Normal"/>
    <w:uiPriority w:val="34"/>
    <w:qFormat/>
    <w:rsid w:val="00F14E0B"/>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8079">
      <w:bodyDiv w:val="1"/>
      <w:marLeft w:val="0"/>
      <w:marRight w:val="0"/>
      <w:marTop w:val="0"/>
      <w:marBottom w:val="0"/>
      <w:divBdr>
        <w:top w:val="none" w:sz="0" w:space="0" w:color="auto"/>
        <w:left w:val="none" w:sz="0" w:space="0" w:color="auto"/>
        <w:bottom w:val="none" w:sz="0" w:space="0" w:color="auto"/>
        <w:right w:val="none" w:sz="0" w:space="0" w:color="auto"/>
      </w:divBdr>
    </w:div>
    <w:div w:id="840389799">
      <w:bodyDiv w:val="1"/>
      <w:marLeft w:val="0"/>
      <w:marRight w:val="0"/>
      <w:marTop w:val="0"/>
      <w:marBottom w:val="0"/>
      <w:divBdr>
        <w:top w:val="none" w:sz="0" w:space="0" w:color="auto"/>
        <w:left w:val="none" w:sz="0" w:space="0" w:color="auto"/>
        <w:bottom w:val="none" w:sz="0" w:space="0" w:color="auto"/>
        <w:right w:val="none" w:sz="0" w:space="0" w:color="auto"/>
      </w:divBdr>
    </w:div>
    <w:div w:id="1301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2</cp:revision>
  <dcterms:created xsi:type="dcterms:W3CDTF">2018-05-07T13:41:00Z</dcterms:created>
  <dcterms:modified xsi:type="dcterms:W3CDTF">2018-05-07T13:41:00Z</dcterms:modified>
</cp:coreProperties>
</file>