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36" w:rsidRPr="0038243E" w:rsidRDefault="00212DFB" w:rsidP="0038243E">
      <w:pPr>
        <w:pStyle w:val="Citadestacada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IES</w:t>
      </w:r>
      <w:r w:rsidR="00A53A36" w:rsidRPr="0038243E">
        <w:rPr>
          <w:sz w:val="44"/>
          <w:szCs w:val="44"/>
        </w:rPr>
        <w:t xml:space="preserve"> N°7</w:t>
      </w:r>
    </w:p>
    <w:p w:rsidR="00A53A36" w:rsidRPr="0038243E" w:rsidRDefault="00A53A36" w:rsidP="0038243E">
      <w:pPr>
        <w:pStyle w:val="Citadestacada"/>
        <w:rPr>
          <w:sz w:val="44"/>
          <w:szCs w:val="44"/>
        </w:rPr>
      </w:pPr>
    </w:p>
    <w:p w:rsidR="00A53A36" w:rsidRPr="0038243E" w:rsidRDefault="00A53A36" w:rsidP="0038243E">
      <w:pPr>
        <w:pStyle w:val="Citadestacada"/>
        <w:rPr>
          <w:sz w:val="44"/>
          <w:szCs w:val="44"/>
        </w:rPr>
      </w:pPr>
      <w:r w:rsidRPr="0038243E">
        <w:rPr>
          <w:sz w:val="44"/>
          <w:szCs w:val="44"/>
          <w:u w:val="single"/>
        </w:rPr>
        <w:t>Profesorado</w:t>
      </w:r>
      <w:r w:rsidRPr="0038243E">
        <w:rPr>
          <w:sz w:val="44"/>
          <w:szCs w:val="44"/>
        </w:rPr>
        <w:t>:</w:t>
      </w:r>
      <w:r w:rsidR="0038243E" w:rsidRPr="0038243E">
        <w:rPr>
          <w:sz w:val="44"/>
          <w:szCs w:val="44"/>
        </w:rPr>
        <w:t xml:space="preserve"> </w:t>
      </w:r>
      <w:r w:rsidRPr="0038243E">
        <w:rPr>
          <w:sz w:val="44"/>
          <w:szCs w:val="44"/>
        </w:rPr>
        <w:t>Arte en Artes visuales.</w:t>
      </w:r>
    </w:p>
    <w:p w:rsidR="00A53A36" w:rsidRPr="0038243E" w:rsidRDefault="00A53A36" w:rsidP="0038243E">
      <w:pPr>
        <w:pStyle w:val="Citadestacada"/>
        <w:rPr>
          <w:sz w:val="44"/>
          <w:szCs w:val="44"/>
        </w:rPr>
      </w:pPr>
    </w:p>
    <w:p w:rsidR="00A53A36" w:rsidRPr="0038243E" w:rsidRDefault="00A53A36" w:rsidP="0038243E">
      <w:pPr>
        <w:pStyle w:val="Citadestacada"/>
        <w:rPr>
          <w:sz w:val="44"/>
          <w:szCs w:val="44"/>
        </w:rPr>
      </w:pPr>
      <w:r w:rsidRPr="0038243E">
        <w:rPr>
          <w:sz w:val="44"/>
          <w:szCs w:val="44"/>
          <w:u w:val="single"/>
        </w:rPr>
        <w:t>Espacio Curricular</w:t>
      </w:r>
      <w:r w:rsidRPr="0038243E">
        <w:rPr>
          <w:sz w:val="44"/>
          <w:szCs w:val="44"/>
        </w:rPr>
        <w:t>: Didáctica de las Artes Visuales I</w:t>
      </w:r>
    </w:p>
    <w:p w:rsidR="009F7775" w:rsidRDefault="00A53A36" w:rsidP="009F7775">
      <w:pPr>
        <w:pStyle w:val="Citadestacada"/>
        <w:rPr>
          <w:i w:val="0"/>
          <w:sz w:val="44"/>
          <w:szCs w:val="44"/>
        </w:rPr>
      </w:pPr>
      <w:r w:rsidRPr="0038243E">
        <w:rPr>
          <w:sz w:val="44"/>
          <w:szCs w:val="44"/>
          <w:u w:val="single"/>
        </w:rPr>
        <w:t>Régimen de cursado</w:t>
      </w:r>
      <w:r w:rsidRPr="0038243E">
        <w:rPr>
          <w:sz w:val="44"/>
          <w:szCs w:val="44"/>
        </w:rPr>
        <w:t>: Anual.</w:t>
      </w:r>
    </w:p>
    <w:p w:rsidR="00A53A36" w:rsidRPr="0038243E" w:rsidRDefault="0038243E" w:rsidP="0038243E">
      <w:pPr>
        <w:pStyle w:val="Citadestacada"/>
        <w:rPr>
          <w:sz w:val="44"/>
          <w:szCs w:val="44"/>
        </w:rPr>
      </w:pPr>
      <w:r w:rsidRPr="0038243E">
        <w:rPr>
          <w:sz w:val="44"/>
          <w:szCs w:val="44"/>
          <w:u w:val="single"/>
        </w:rPr>
        <w:t xml:space="preserve">Carga </w:t>
      </w:r>
      <w:r w:rsidR="00A53A36" w:rsidRPr="0038243E">
        <w:rPr>
          <w:sz w:val="44"/>
          <w:szCs w:val="44"/>
          <w:u w:val="single"/>
        </w:rPr>
        <w:t>horaria</w:t>
      </w:r>
      <w:r w:rsidR="00A53A36" w:rsidRPr="0038243E">
        <w:rPr>
          <w:sz w:val="44"/>
          <w:szCs w:val="44"/>
        </w:rPr>
        <w:t>:</w:t>
      </w:r>
      <w:r>
        <w:rPr>
          <w:sz w:val="44"/>
          <w:szCs w:val="44"/>
        </w:rPr>
        <w:t xml:space="preserve"> </w:t>
      </w:r>
      <w:r w:rsidR="00A53A36" w:rsidRPr="0038243E">
        <w:rPr>
          <w:sz w:val="44"/>
          <w:szCs w:val="44"/>
        </w:rPr>
        <w:t>4 horas cátedra</w:t>
      </w:r>
      <w:r w:rsidR="00010259" w:rsidRPr="0038243E">
        <w:rPr>
          <w:sz w:val="44"/>
          <w:szCs w:val="44"/>
        </w:rPr>
        <w:t>s</w:t>
      </w:r>
      <w:r w:rsidR="00A53A36" w:rsidRPr="0038243E">
        <w:rPr>
          <w:sz w:val="44"/>
          <w:szCs w:val="44"/>
        </w:rPr>
        <w:t xml:space="preserve"> semanales</w:t>
      </w:r>
    </w:p>
    <w:p w:rsidR="00A53A36" w:rsidRPr="0038243E" w:rsidRDefault="00A53A36" w:rsidP="0038243E">
      <w:pPr>
        <w:pStyle w:val="Citadestacada"/>
        <w:rPr>
          <w:sz w:val="44"/>
          <w:szCs w:val="44"/>
        </w:rPr>
      </w:pPr>
    </w:p>
    <w:p w:rsidR="009F7775" w:rsidRDefault="00A53A36" w:rsidP="009F7775">
      <w:pPr>
        <w:pStyle w:val="Citadestacada"/>
        <w:rPr>
          <w:sz w:val="44"/>
          <w:szCs w:val="44"/>
        </w:rPr>
      </w:pPr>
      <w:r w:rsidRPr="0038243E">
        <w:rPr>
          <w:sz w:val="44"/>
          <w:szCs w:val="44"/>
          <w:u w:val="single"/>
        </w:rPr>
        <w:t>Docente a cargo</w:t>
      </w:r>
      <w:r w:rsidRPr="0038243E">
        <w:rPr>
          <w:sz w:val="44"/>
          <w:szCs w:val="44"/>
        </w:rPr>
        <w:t>: Zanchetta Claudia</w:t>
      </w:r>
    </w:p>
    <w:p w:rsidR="00A53A36" w:rsidRPr="0038243E" w:rsidRDefault="00A53A36" w:rsidP="009F7775">
      <w:pPr>
        <w:pStyle w:val="Citadestacada"/>
        <w:rPr>
          <w:sz w:val="44"/>
          <w:szCs w:val="44"/>
        </w:rPr>
      </w:pPr>
      <w:r w:rsidRPr="0038243E">
        <w:rPr>
          <w:sz w:val="44"/>
          <w:szCs w:val="44"/>
        </w:rPr>
        <w:t>Año</w:t>
      </w:r>
      <w:r w:rsidR="00237518">
        <w:rPr>
          <w:sz w:val="44"/>
          <w:szCs w:val="44"/>
        </w:rPr>
        <w:t>: 2017</w:t>
      </w:r>
    </w:p>
    <w:p w:rsidR="00694819" w:rsidRDefault="00694819" w:rsidP="00694819">
      <w:pPr>
        <w:spacing w:line="276" w:lineRule="auto"/>
        <w:jc w:val="both"/>
        <w:rPr>
          <w:rFonts w:ascii="Comic Sans MS" w:hAnsi="Comic Sans MS" w:cs="Arial"/>
        </w:rPr>
      </w:pPr>
    </w:p>
    <w:p w:rsidR="00694819" w:rsidRDefault="00694819" w:rsidP="00694819">
      <w:pPr>
        <w:spacing w:line="276" w:lineRule="auto"/>
        <w:jc w:val="both"/>
        <w:rPr>
          <w:rFonts w:ascii="Comic Sans MS" w:hAnsi="Comic Sans MS" w:cs="Arial"/>
        </w:rPr>
      </w:pPr>
    </w:p>
    <w:p w:rsidR="00694819" w:rsidRDefault="00694819" w:rsidP="00694819">
      <w:pPr>
        <w:spacing w:line="276" w:lineRule="auto"/>
        <w:jc w:val="both"/>
        <w:rPr>
          <w:rFonts w:ascii="Comic Sans MS" w:hAnsi="Comic Sans MS" w:cs="Arial"/>
        </w:rPr>
      </w:pPr>
    </w:p>
    <w:p w:rsidR="009F7775" w:rsidRPr="008862BB" w:rsidRDefault="009F7775" w:rsidP="00694819">
      <w:pPr>
        <w:spacing w:line="276" w:lineRule="auto"/>
        <w:jc w:val="both"/>
        <w:rPr>
          <w:rFonts w:ascii="Comic Sans MS" w:hAnsi="Comic Sans MS" w:cs="Arial"/>
        </w:rPr>
      </w:pPr>
    </w:p>
    <w:p w:rsidR="00A53A36" w:rsidRPr="008862BB" w:rsidRDefault="008862BB" w:rsidP="0038243E">
      <w:pPr>
        <w:pStyle w:val="Citadestacada"/>
      </w:pPr>
      <w:r>
        <w:lastRenderedPageBreak/>
        <w:t>Fundamentación</w:t>
      </w:r>
    </w:p>
    <w:p w:rsidR="00A53A36" w:rsidRPr="008862BB" w:rsidRDefault="00A53A36" w:rsidP="00694819">
      <w:pPr>
        <w:spacing w:line="276" w:lineRule="auto"/>
        <w:jc w:val="both"/>
        <w:outlineLvl w:val="0"/>
        <w:rPr>
          <w:rFonts w:ascii="Comic Sans MS" w:hAnsi="Comic Sans MS" w:cs="Arial"/>
          <w:b/>
        </w:rPr>
      </w:pPr>
    </w:p>
    <w:p w:rsidR="00A53A36" w:rsidRPr="008862BB" w:rsidRDefault="00A53A36" w:rsidP="00694819">
      <w:pPr>
        <w:spacing w:line="276" w:lineRule="auto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8862BB">
        <w:rPr>
          <w:rFonts w:ascii="Comic Sans MS" w:hAnsi="Comic Sans MS" w:cs="Arial"/>
        </w:rPr>
        <w:tab/>
      </w:r>
      <w:r w:rsidRPr="008862BB">
        <w:rPr>
          <w:rFonts w:ascii="Comic Sans MS" w:hAnsi="Comic Sans MS" w:cs="Arial"/>
          <w:sz w:val="22"/>
          <w:szCs w:val="22"/>
        </w:rPr>
        <w:t xml:space="preserve">Este espacio curricular contiene contenidos propios de la enseñanza de las Artes Visuales </w:t>
      </w:r>
      <w:r w:rsidR="002C04C3" w:rsidRPr="008862BB">
        <w:rPr>
          <w:rFonts w:ascii="Comic Sans MS" w:hAnsi="Comic Sans MS" w:cs="Arial"/>
          <w:sz w:val="22"/>
          <w:szCs w:val="22"/>
        </w:rPr>
        <w:t>re significando</w:t>
      </w:r>
      <w:r w:rsidRPr="008862BB">
        <w:rPr>
          <w:rFonts w:ascii="Comic Sans MS" w:hAnsi="Comic Sans MS" w:cs="Arial"/>
          <w:sz w:val="22"/>
          <w:szCs w:val="22"/>
        </w:rPr>
        <w:t xml:space="preserve"> distintos aportes desde la teoría, como así también el conjunto de herramientas y estrategias que posibilitan la delimitación del campo de conocimiento, propio de la disciplina. Estos contenidos, permitirán a los futuros docentes, a la hora de elaborar proyectos de enseñanza aprendizaje, adquirir habilidades necesarias para la selección y organización de contenidos, el diseño de estrategias</w:t>
      </w:r>
      <w:r w:rsidR="002648F7" w:rsidRPr="008862BB">
        <w:rPr>
          <w:rFonts w:ascii="Comic Sans MS" w:hAnsi="Comic Sans MS" w:cs="Arial"/>
          <w:sz w:val="22"/>
          <w:szCs w:val="22"/>
        </w:rPr>
        <w:t>,</w:t>
      </w:r>
      <w:r w:rsidRPr="008862BB">
        <w:rPr>
          <w:rFonts w:ascii="Comic Sans MS" w:hAnsi="Comic Sans MS" w:cs="Arial"/>
          <w:sz w:val="22"/>
          <w:szCs w:val="22"/>
        </w:rPr>
        <w:t xml:space="preserve"> y recursos adecuados a las características contextuales de las instituciones educativas.</w:t>
      </w:r>
    </w:p>
    <w:p w:rsidR="00A53A36" w:rsidRPr="008862BB" w:rsidRDefault="002648F7" w:rsidP="00694819">
      <w:pPr>
        <w:spacing w:line="276" w:lineRule="auto"/>
        <w:ind w:firstLine="708"/>
        <w:jc w:val="both"/>
        <w:outlineLvl w:val="0"/>
        <w:rPr>
          <w:rFonts w:ascii="Comic Sans MS" w:hAnsi="Comic Sans MS" w:cs="Arial"/>
          <w:sz w:val="22"/>
          <w:szCs w:val="22"/>
        </w:rPr>
      </w:pPr>
      <w:r w:rsidRPr="008862BB">
        <w:rPr>
          <w:rFonts w:ascii="Comic Sans MS" w:hAnsi="Comic Sans MS" w:cs="Arial"/>
          <w:sz w:val="22"/>
          <w:szCs w:val="22"/>
        </w:rPr>
        <w:t>Se</w:t>
      </w:r>
      <w:r w:rsidR="00A53A36" w:rsidRPr="008862BB">
        <w:rPr>
          <w:rFonts w:ascii="Comic Sans MS" w:hAnsi="Comic Sans MS" w:cs="Arial"/>
          <w:sz w:val="22"/>
          <w:szCs w:val="22"/>
        </w:rPr>
        <w:t xml:space="preserve"> dará relevancia a los criterios y estrategias de evaluación del proceso y producto, según los casos,</w:t>
      </w:r>
      <w:r w:rsidRPr="008862BB">
        <w:rPr>
          <w:rFonts w:ascii="Comic Sans MS" w:hAnsi="Comic Sans MS" w:cs="Arial"/>
          <w:sz w:val="22"/>
          <w:szCs w:val="22"/>
        </w:rPr>
        <w:t xml:space="preserve"> </w:t>
      </w:r>
      <w:r w:rsidR="009978CD" w:rsidRPr="008862BB">
        <w:rPr>
          <w:rFonts w:ascii="Comic Sans MS" w:hAnsi="Comic Sans MS" w:cs="Arial"/>
          <w:sz w:val="22"/>
          <w:szCs w:val="22"/>
        </w:rPr>
        <w:t>teniendo en cuenta</w:t>
      </w:r>
      <w:r w:rsidRPr="008862BB">
        <w:rPr>
          <w:rFonts w:ascii="Comic Sans MS" w:hAnsi="Comic Sans MS" w:cs="Arial"/>
          <w:sz w:val="22"/>
          <w:szCs w:val="22"/>
        </w:rPr>
        <w:t xml:space="preserve"> las características propias del sujeto de aprendizaje.</w:t>
      </w:r>
    </w:p>
    <w:p w:rsidR="002648F7" w:rsidRPr="008862BB" w:rsidRDefault="00010259" w:rsidP="00694819">
      <w:pPr>
        <w:spacing w:line="276" w:lineRule="auto"/>
        <w:ind w:firstLine="708"/>
        <w:jc w:val="both"/>
        <w:outlineLvl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El </w:t>
      </w:r>
      <w:r w:rsidR="002648F7" w:rsidRPr="008862BB">
        <w:rPr>
          <w:rFonts w:ascii="Comic Sans MS" w:hAnsi="Comic Sans MS" w:cs="Arial"/>
          <w:sz w:val="22"/>
          <w:szCs w:val="22"/>
        </w:rPr>
        <w:t xml:space="preserve"> espacio integrará además la didáctica específica de los procedimientos y técnicas artísticas para los diferentes niveles del sis</w:t>
      </w:r>
      <w:r w:rsidR="008862BB">
        <w:rPr>
          <w:rFonts w:ascii="Comic Sans MS" w:hAnsi="Comic Sans MS" w:cs="Arial"/>
          <w:sz w:val="22"/>
          <w:szCs w:val="22"/>
        </w:rPr>
        <w:t xml:space="preserve">tema educativo. Habrá instancias donde  se plantearán actividades </w:t>
      </w:r>
      <w:r w:rsidR="002648F7" w:rsidRPr="008862BB">
        <w:rPr>
          <w:rFonts w:ascii="Comic Sans MS" w:hAnsi="Comic Sans MS" w:cs="Arial"/>
          <w:sz w:val="22"/>
          <w:szCs w:val="22"/>
        </w:rPr>
        <w:t>con</w:t>
      </w:r>
      <w:r w:rsidR="008862BB">
        <w:rPr>
          <w:rFonts w:ascii="Comic Sans MS" w:hAnsi="Comic Sans MS" w:cs="Arial"/>
          <w:sz w:val="22"/>
          <w:szCs w:val="22"/>
        </w:rPr>
        <w:t xml:space="preserve"> metodología de taller, para lograr establecer una articulación entre la teoría y la práctica.</w:t>
      </w:r>
    </w:p>
    <w:p w:rsidR="002648F7" w:rsidRPr="008862BB" w:rsidRDefault="002648F7" w:rsidP="00694819">
      <w:pPr>
        <w:spacing w:line="276" w:lineRule="auto"/>
        <w:ind w:firstLine="708"/>
        <w:jc w:val="both"/>
        <w:outlineLvl w:val="0"/>
        <w:rPr>
          <w:rFonts w:ascii="Comic Sans MS" w:hAnsi="Comic Sans MS" w:cs="Arial"/>
        </w:rPr>
      </w:pPr>
    </w:p>
    <w:p w:rsidR="002648F7" w:rsidRPr="008862BB" w:rsidRDefault="002648F7" w:rsidP="00694819">
      <w:pPr>
        <w:spacing w:line="276" w:lineRule="auto"/>
        <w:jc w:val="both"/>
        <w:outlineLvl w:val="0"/>
        <w:rPr>
          <w:rFonts w:ascii="Comic Sans MS" w:hAnsi="Comic Sans MS" w:cs="Arial"/>
        </w:rPr>
      </w:pPr>
    </w:p>
    <w:p w:rsidR="00A53A36" w:rsidRPr="008862BB" w:rsidRDefault="00A53A36" w:rsidP="00694819">
      <w:pPr>
        <w:spacing w:line="276" w:lineRule="auto"/>
        <w:jc w:val="both"/>
        <w:outlineLvl w:val="0"/>
        <w:rPr>
          <w:rFonts w:ascii="Comic Sans MS" w:hAnsi="Comic Sans MS" w:cs="Arial"/>
        </w:rPr>
      </w:pPr>
    </w:p>
    <w:p w:rsidR="0087057D" w:rsidRDefault="0087057D" w:rsidP="00694819">
      <w:pPr>
        <w:spacing w:line="276" w:lineRule="auto"/>
        <w:jc w:val="both"/>
        <w:outlineLvl w:val="0"/>
        <w:rPr>
          <w:rFonts w:ascii="Comic Sans MS" w:hAnsi="Comic Sans MS" w:cs="Arial"/>
          <w:b/>
          <w:u w:val="single"/>
        </w:rPr>
      </w:pPr>
    </w:p>
    <w:p w:rsidR="00A53A36" w:rsidRPr="008862BB" w:rsidRDefault="00A53A36" w:rsidP="0038243E">
      <w:pPr>
        <w:pStyle w:val="Citadestacada"/>
        <w:rPr>
          <w:rFonts w:ascii="Comic Sans MS" w:hAnsi="Comic Sans MS" w:cs="Arial"/>
          <w:b/>
          <w:u w:val="single"/>
        </w:rPr>
      </w:pPr>
      <w:r w:rsidRPr="0038243E">
        <w:rPr>
          <w:rStyle w:val="CitadestacadaCar"/>
        </w:rPr>
        <w:t>Propósitos</w:t>
      </w:r>
    </w:p>
    <w:p w:rsidR="00A53A36" w:rsidRPr="009C6B5F" w:rsidRDefault="00A53A36" w:rsidP="009C6B5F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C6B5F">
        <w:rPr>
          <w:rFonts w:ascii="Comic Sans MS" w:hAnsi="Comic Sans MS" w:cs="Arial"/>
          <w:color w:val="000000"/>
          <w:sz w:val="22"/>
          <w:szCs w:val="22"/>
        </w:rPr>
        <w:t>Promover la construcción de conocimientos y saberes basados en la investigación y reflexión a</w:t>
      </w:r>
      <w:r w:rsidR="009907E5" w:rsidRPr="009C6B5F">
        <w:rPr>
          <w:rFonts w:ascii="Comic Sans MS" w:hAnsi="Comic Sans MS" w:cs="Arial"/>
          <w:color w:val="000000"/>
          <w:sz w:val="22"/>
          <w:szCs w:val="22"/>
        </w:rPr>
        <w:t>ctiva y conjunta.</w:t>
      </w:r>
    </w:p>
    <w:p w:rsidR="00A53A36" w:rsidRPr="009C6B5F" w:rsidRDefault="00A53A36" w:rsidP="009C6B5F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C6B5F">
        <w:rPr>
          <w:rFonts w:ascii="Comic Sans MS" w:hAnsi="Comic Sans MS" w:cs="Arial"/>
          <w:color w:val="000000"/>
          <w:sz w:val="22"/>
          <w:szCs w:val="22"/>
        </w:rPr>
        <w:t xml:space="preserve"> Guiar y acomp</w:t>
      </w:r>
      <w:r w:rsidR="002648F7" w:rsidRPr="009C6B5F">
        <w:rPr>
          <w:rFonts w:ascii="Comic Sans MS" w:hAnsi="Comic Sans MS" w:cs="Arial"/>
          <w:color w:val="000000"/>
          <w:sz w:val="22"/>
          <w:szCs w:val="22"/>
        </w:rPr>
        <w:t xml:space="preserve">añar </w:t>
      </w:r>
      <w:r w:rsidR="009907E5" w:rsidRPr="009C6B5F">
        <w:rPr>
          <w:rFonts w:ascii="Comic Sans MS" w:hAnsi="Comic Sans MS" w:cs="Arial"/>
          <w:color w:val="000000"/>
          <w:sz w:val="22"/>
          <w:szCs w:val="22"/>
        </w:rPr>
        <w:t xml:space="preserve">a los estudiantes </w:t>
      </w:r>
      <w:r w:rsidR="002648F7" w:rsidRPr="009C6B5F">
        <w:rPr>
          <w:rFonts w:ascii="Comic Sans MS" w:hAnsi="Comic Sans MS" w:cs="Arial"/>
          <w:color w:val="000000"/>
          <w:sz w:val="22"/>
          <w:szCs w:val="22"/>
        </w:rPr>
        <w:t xml:space="preserve"> en la planificación </w:t>
      </w:r>
      <w:r w:rsidRPr="009C6B5F">
        <w:rPr>
          <w:rFonts w:ascii="Comic Sans MS" w:hAnsi="Comic Sans MS" w:cs="Arial"/>
          <w:color w:val="000000"/>
          <w:sz w:val="22"/>
          <w:szCs w:val="22"/>
        </w:rPr>
        <w:t xml:space="preserve">  y fundamentación crítica de  prop</w:t>
      </w:r>
      <w:r w:rsidR="00010259" w:rsidRPr="009C6B5F">
        <w:rPr>
          <w:rFonts w:ascii="Comic Sans MS" w:hAnsi="Comic Sans MS" w:cs="Arial"/>
          <w:color w:val="000000"/>
          <w:sz w:val="22"/>
          <w:szCs w:val="22"/>
        </w:rPr>
        <w:t>uestas expresivas y  didácticas.</w:t>
      </w:r>
    </w:p>
    <w:p w:rsidR="0087057D" w:rsidRDefault="0087057D" w:rsidP="009C6B5F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C6B5F">
        <w:rPr>
          <w:rFonts w:ascii="Comic Sans MS" w:hAnsi="Comic Sans MS" w:cs="Arial"/>
          <w:color w:val="000000"/>
          <w:sz w:val="22"/>
          <w:szCs w:val="22"/>
        </w:rPr>
        <w:t>Concebir el espacio como  una articulación dialéctica entre  teoría y práctica.</w:t>
      </w:r>
    </w:p>
    <w:p w:rsidR="00A53A36" w:rsidRPr="008862BB" w:rsidRDefault="009F7775" w:rsidP="00220A81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9F7775">
        <w:rPr>
          <w:rFonts w:ascii="Comic Sans MS" w:hAnsi="Comic Sans MS"/>
          <w:sz w:val="22"/>
          <w:szCs w:val="22"/>
        </w:rPr>
        <w:t>Propiciar el trabajo cooperativo para la construcción de perspectivas que permitan compre</w:t>
      </w:r>
      <w:r>
        <w:rPr>
          <w:rFonts w:ascii="Comic Sans MS" w:hAnsi="Comic Sans MS"/>
          <w:sz w:val="22"/>
          <w:szCs w:val="22"/>
        </w:rPr>
        <w:t>nder y transformar la enseñanza.</w:t>
      </w:r>
    </w:p>
    <w:p w:rsidR="00A53A36" w:rsidRPr="008862BB" w:rsidRDefault="006E59AE" w:rsidP="0038243E">
      <w:pPr>
        <w:pStyle w:val="Citadestacada"/>
      </w:pPr>
      <w:r>
        <w:lastRenderedPageBreak/>
        <w:t>Objetivos</w:t>
      </w:r>
    </w:p>
    <w:p w:rsidR="00A53A36" w:rsidRPr="009C6B5F" w:rsidRDefault="00A53A36" w:rsidP="009C6B5F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C6B5F">
        <w:rPr>
          <w:rFonts w:ascii="Comic Sans MS" w:hAnsi="Comic Sans MS" w:cs="Arial"/>
          <w:color w:val="000000"/>
          <w:sz w:val="22"/>
          <w:szCs w:val="22"/>
        </w:rPr>
        <w:t>Participar de actividades respetando las normas establecidas por el grupo, estableciendo aportes personales.</w:t>
      </w:r>
    </w:p>
    <w:p w:rsidR="00A53A36" w:rsidRPr="009C6B5F" w:rsidRDefault="00A53A36" w:rsidP="009C6B5F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C6B5F">
        <w:rPr>
          <w:rFonts w:ascii="Comic Sans MS" w:hAnsi="Comic Sans MS" w:cs="Arial"/>
          <w:color w:val="000000"/>
          <w:sz w:val="22"/>
          <w:szCs w:val="22"/>
        </w:rPr>
        <w:t>Asumir un sentido crítico, reflexivo y creativo  frente a las p</w:t>
      </w:r>
      <w:r w:rsidR="009978CD" w:rsidRPr="009C6B5F">
        <w:rPr>
          <w:rFonts w:ascii="Comic Sans MS" w:hAnsi="Comic Sans MS" w:cs="Arial"/>
          <w:color w:val="000000"/>
          <w:sz w:val="22"/>
          <w:szCs w:val="22"/>
        </w:rPr>
        <w:t>ropuestas, y a los textos abordados.</w:t>
      </w:r>
      <w:r w:rsidR="008862BB" w:rsidRPr="009C6B5F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:rsidR="00A53A36" w:rsidRPr="009C6B5F" w:rsidRDefault="009978CD" w:rsidP="009C6B5F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C6B5F">
        <w:rPr>
          <w:rFonts w:ascii="Comic Sans MS" w:hAnsi="Comic Sans MS" w:cs="Arial"/>
          <w:color w:val="000000"/>
          <w:sz w:val="22"/>
          <w:szCs w:val="22"/>
        </w:rPr>
        <w:t>Presentar en t</w:t>
      </w:r>
      <w:r w:rsidR="00102BB5" w:rsidRPr="009C6B5F">
        <w:rPr>
          <w:rFonts w:ascii="Comic Sans MS" w:hAnsi="Comic Sans MS" w:cs="Arial"/>
          <w:color w:val="000000"/>
          <w:sz w:val="22"/>
          <w:szCs w:val="22"/>
        </w:rPr>
        <w:t xml:space="preserve">iempo y forma los </w:t>
      </w:r>
      <w:r w:rsidRPr="009C6B5F">
        <w:rPr>
          <w:rFonts w:ascii="Comic Sans MS" w:hAnsi="Comic Sans MS" w:cs="Arial"/>
          <w:color w:val="000000"/>
          <w:sz w:val="22"/>
          <w:szCs w:val="22"/>
        </w:rPr>
        <w:t>trabajos planteados</w:t>
      </w:r>
    </w:p>
    <w:p w:rsidR="00A53A36" w:rsidRPr="009C6B5F" w:rsidRDefault="009978CD" w:rsidP="009C6B5F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C6B5F">
        <w:rPr>
          <w:rFonts w:ascii="Comic Sans MS" w:hAnsi="Comic Sans MS" w:cs="Arial"/>
          <w:color w:val="000000"/>
          <w:sz w:val="22"/>
          <w:szCs w:val="22"/>
        </w:rPr>
        <w:t xml:space="preserve">Adquirir habilidad en la selección y organización de contenidos, estrategias y recursos adecuados. </w:t>
      </w:r>
    </w:p>
    <w:p w:rsidR="009978CD" w:rsidRPr="009C6B5F" w:rsidRDefault="009978CD" w:rsidP="009C6B5F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C6B5F">
        <w:rPr>
          <w:rFonts w:ascii="Comic Sans MS" w:hAnsi="Comic Sans MS" w:cs="Arial"/>
          <w:color w:val="000000"/>
          <w:sz w:val="22"/>
          <w:szCs w:val="22"/>
        </w:rPr>
        <w:t>Asimilar criterios y estrategias de evaluación del proceso y producto, según los casos, teniendo en cuenta, las características propias del sujeto de aprendizaje.</w:t>
      </w:r>
    </w:p>
    <w:p w:rsidR="009F7775" w:rsidRPr="00730ACB" w:rsidRDefault="00212DFB" w:rsidP="00730ACB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Planificar secuencias didácticas o</w:t>
      </w:r>
      <w:r w:rsidR="00102BB5" w:rsidRPr="009C6B5F">
        <w:rPr>
          <w:rFonts w:ascii="Comic Sans MS" w:hAnsi="Comic Sans MS" w:cs="Arial"/>
          <w:color w:val="000000"/>
          <w:sz w:val="22"/>
          <w:szCs w:val="22"/>
        </w:rPr>
        <w:t xml:space="preserve"> proyectos de enseñanza aprendizaje acorde a</w:t>
      </w:r>
      <w:r w:rsidR="00887D86" w:rsidRPr="009C6B5F">
        <w:rPr>
          <w:rFonts w:ascii="Comic Sans MS" w:hAnsi="Comic Sans MS" w:cs="Arial"/>
          <w:color w:val="000000"/>
          <w:sz w:val="22"/>
          <w:szCs w:val="22"/>
        </w:rPr>
        <w:t xml:space="preserve"> las etapas evolutivas del niño</w:t>
      </w:r>
      <w:r>
        <w:rPr>
          <w:rFonts w:ascii="Comic Sans MS" w:hAnsi="Comic Sans MS" w:cs="Arial"/>
          <w:color w:val="000000"/>
          <w:sz w:val="22"/>
          <w:szCs w:val="22"/>
        </w:rPr>
        <w:t>.</w:t>
      </w:r>
    </w:p>
    <w:p w:rsidR="009F7775" w:rsidRPr="009F7775" w:rsidRDefault="009F7775" w:rsidP="009F7775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F7775">
        <w:rPr>
          <w:rFonts w:ascii="Comic Sans MS" w:hAnsi="Comic Sans MS"/>
          <w:sz w:val="22"/>
          <w:szCs w:val="22"/>
        </w:rPr>
        <w:t>Interpretar las distintas fuentes bibliográficas estableciendo relaciones significativas y enriquecedoras entre los distintos conceptos.</w:t>
      </w:r>
    </w:p>
    <w:p w:rsidR="009F7775" w:rsidRDefault="009F7775" w:rsidP="009F7775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A53A36" w:rsidRPr="009C6B5F" w:rsidRDefault="00A53A36" w:rsidP="009C6B5F">
      <w:pPr>
        <w:pStyle w:val="Prrafodelista"/>
        <w:spacing w:before="100" w:beforeAutospacing="1" w:after="100" w:afterAutospacing="1" w:line="276" w:lineRule="auto"/>
        <w:ind w:left="1428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A53A36" w:rsidRDefault="00A53A36" w:rsidP="0038243E">
      <w:pPr>
        <w:pStyle w:val="Citadestacada"/>
      </w:pPr>
      <w:r w:rsidRPr="008862BB">
        <w:t>Contenidos</w:t>
      </w:r>
    </w:p>
    <w:p w:rsidR="00237518" w:rsidRPr="00237518" w:rsidRDefault="00237518" w:rsidP="00237518"/>
    <w:p w:rsidR="00237518" w:rsidRPr="00237518" w:rsidRDefault="00237518" w:rsidP="00237518">
      <w:r>
        <w:t>Unidad I</w:t>
      </w:r>
    </w:p>
    <w:p w:rsidR="002F7EAC" w:rsidRPr="009C6B5F" w:rsidRDefault="002F7EAC" w:rsidP="009C6B5F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>Fundamentos del área y de la disciplina. El aporte de la enseñanza de las artes en la formación de competencia de los alumnos.</w:t>
      </w:r>
    </w:p>
    <w:p w:rsidR="002F7EAC" w:rsidRPr="009C6B5F" w:rsidRDefault="002F7EAC" w:rsidP="009C6B5F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 xml:space="preserve">Recorrido histórico de la enseñanza del arte en el ámbito escolar. Tendencias actuales de la enseñanza de las artes y las características del aprendizaje artístico. </w:t>
      </w:r>
    </w:p>
    <w:p w:rsidR="002F7EAC" w:rsidRPr="009C6B5F" w:rsidRDefault="002F7EAC" w:rsidP="009C6B5F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>Diferentes enfoques de la enseñanza de la plástica, su presencia en el PEI y el PCI. El enfoque en e</w:t>
      </w:r>
      <w:r w:rsidR="0087057D">
        <w:rPr>
          <w:rFonts w:ascii="Comic Sans MS" w:hAnsi="Comic Sans MS" w:cs="Arial"/>
          <w:color w:val="000000"/>
          <w:sz w:val="22"/>
          <w:szCs w:val="22"/>
        </w:rPr>
        <w:t>l diseño curricular de Santa Fe</w:t>
      </w:r>
      <w:r w:rsidRPr="008862BB">
        <w:rPr>
          <w:rFonts w:ascii="Comic Sans MS" w:hAnsi="Comic Sans MS" w:cs="Arial"/>
          <w:color w:val="000000"/>
          <w:sz w:val="22"/>
          <w:szCs w:val="22"/>
        </w:rPr>
        <w:t xml:space="preserve">. </w:t>
      </w:r>
      <w:r w:rsidR="0087057D">
        <w:rPr>
          <w:rFonts w:ascii="Comic Sans MS" w:hAnsi="Comic Sans MS" w:cs="Arial"/>
          <w:color w:val="000000"/>
          <w:sz w:val="22"/>
          <w:szCs w:val="22"/>
        </w:rPr>
        <w:t xml:space="preserve"> El lugar de las artes en el </w:t>
      </w:r>
      <w:proofErr w:type="spellStart"/>
      <w:r w:rsidR="0087057D">
        <w:rPr>
          <w:rFonts w:ascii="Comic Sans MS" w:hAnsi="Comic Sans MS" w:cs="Arial"/>
          <w:color w:val="000000"/>
          <w:sz w:val="22"/>
          <w:szCs w:val="22"/>
        </w:rPr>
        <w:t>curriculum</w:t>
      </w:r>
      <w:proofErr w:type="spellEnd"/>
      <w:r w:rsidR="0087057D">
        <w:rPr>
          <w:rFonts w:ascii="Comic Sans MS" w:hAnsi="Comic Sans MS" w:cs="Arial"/>
          <w:color w:val="000000"/>
          <w:sz w:val="22"/>
          <w:szCs w:val="22"/>
        </w:rPr>
        <w:t xml:space="preserve"> escolar. </w:t>
      </w:r>
      <w:r w:rsidRPr="008862BB">
        <w:rPr>
          <w:rFonts w:ascii="Comic Sans MS" w:hAnsi="Comic Sans MS" w:cs="Arial"/>
          <w:color w:val="000000"/>
          <w:sz w:val="22"/>
          <w:szCs w:val="22"/>
        </w:rPr>
        <w:t>Análisis de los N.A.P.</w:t>
      </w:r>
      <w:r w:rsidR="00237518">
        <w:rPr>
          <w:rFonts w:ascii="Comic Sans MS" w:hAnsi="Comic Sans MS" w:cs="Arial"/>
          <w:color w:val="000000"/>
          <w:sz w:val="22"/>
          <w:szCs w:val="22"/>
        </w:rPr>
        <w:t xml:space="preserve">  y N.IC.</w:t>
      </w:r>
    </w:p>
    <w:p w:rsidR="00237518" w:rsidRPr="009F7775" w:rsidRDefault="002F7EAC" w:rsidP="001223EB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F7775">
        <w:rPr>
          <w:rFonts w:ascii="Comic Sans MS" w:hAnsi="Comic Sans MS" w:cs="Arial"/>
          <w:color w:val="000000"/>
          <w:sz w:val="22"/>
          <w:szCs w:val="22"/>
        </w:rPr>
        <w:t>La docencia como acto creativo. El rol docente.</w:t>
      </w:r>
    </w:p>
    <w:p w:rsidR="00237518" w:rsidRDefault="00237518" w:rsidP="00237518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237518" w:rsidRDefault="00237518" w:rsidP="00237518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lastRenderedPageBreak/>
        <w:t>Unidad II</w:t>
      </w:r>
    </w:p>
    <w:p w:rsidR="002F7EAC" w:rsidRPr="002C04C3" w:rsidRDefault="002F7EAC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>El proceso de planificación. Tipos de planificación. La secuencia didáctica. Diseño de estrategias de enseñanza aprendizaje. La problemática de la evaluación. Criterios e instrumentos.</w:t>
      </w:r>
    </w:p>
    <w:p w:rsidR="002F7EAC" w:rsidRPr="002C04C3" w:rsidRDefault="000C4FA7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 xml:space="preserve">Técnicas, procedimientos y materiales acordes a las etapas evolutivas del sujeto de aprendizaje y las condiciones </w:t>
      </w:r>
      <w:r w:rsidR="00EE4825" w:rsidRPr="008862BB">
        <w:rPr>
          <w:rFonts w:ascii="Comic Sans MS" w:hAnsi="Comic Sans MS" w:cs="Arial"/>
          <w:color w:val="000000"/>
          <w:sz w:val="22"/>
          <w:szCs w:val="22"/>
        </w:rPr>
        <w:t>socio</w:t>
      </w:r>
      <w:r w:rsidRPr="008862BB">
        <w:rPr>
          <w:rFonts w:ascii="Comic Sans MS" w:hAnsi="Comic Sans MS" w:cs="Arial"/>
          <w:color w:val="000000"/>
          <w:sz w:val="22"/>
          <w:szCs w:val="22"/>
        </w:rPr>
        <w:t>-económicas del contexto.</w:t>
      </w:r>
    </w:p>
    <w:p w:rsidR="00A53A36" w:rsidRPr="008862BB" w:rsidRDefault="00A53A36" w:rsidP="0038243E">
      <w:pPr>
        <w:pStyle w:val="Citadestacada"/>
      </w:pPr>
      <w:r w:rsidRPr="008862BB">
        <w:t>Estrategias metodológicas.</w:t>
      </w:r>
    </w:p>
    <w:p w:rsidR="00A53A36" w:rsidRPr="008862BB" w:rsidRDefault="00A53A36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 xml:space="preserve">Lectura </w:t>
      </w:r>
      <w:r w:rsidR="00102BB5" w:rsidRPr="008862BB">
        <w:rPr>
          <w:rFonts w:ascii="Comic Sans MS" w:hAnsi="Comic Sans MS" w:cs="Arial"/>
          <w:color w:val="000000"/>
          <w:sz w:val="22"/>
          <w:szCs w:val="22"/>
        </w:rPr>
        <w:t xml:space="preserve">y análisis </w:t>
      </w:r>
      <w:r w:rsidRPr="008862BB">
        <w:rPr>
          <w:rFonts w:ascii="Comic Sans MS" w:hAnsi="Comic Sans MS" w:cs="Arial"/>
          <w:color w:val="000000"/>
          <w:sz w:val="22"/>
          <w:szCs w:val="22"/>
        </w:rPr>
        <w:t>de imágenes</w:t>
      </w:r>
    </w:p>
    <w:p w:rsidR="000C4FA7" w:rsidRPr="008862BB" w:rsidRDefault="000C4FA7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>Lectura de textos</w:t>
      </w:r>
    </w:p>
    <w:p w:rsidR="00A53A36" w:rsidRPr="008862BB" w:rsidRDefault="00A53A36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 xml:space="preserve">Visionado de videos y films </w:t>
      </w:r>
    </w:p>
    <w:p w:rsidR="00A53A36" w:rsidRPr="008862BB" w:rsidRDefault="00A53A36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>Trabajos individuales y grupales.</w:t>
      </w:r>
    </w:p>
    <w:p w:rsidR="00A53A36" w:rsidRPr="008862BB" w:rsidRDefault="00A53A36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>Grupos de reflexión y debate</w:t>
      </w:r>
      <w:r w:rsidR="00102BB5" w:rsidRPr="008862BB">
        <w:rPr>
          <w:rFonts w:ascii="Comic Sans MS" w:hAnsi="Comic Sans MS" w:cs="Arial"/>
          <w:color w:val="000000"/>
          <w:sz w:val="22"/>
          <w:szCs w:val="22"/>
        </w:rPr>
        <w:t>.</w:t>
      </w:r>
    </w:p>
    <w:p w:rsidR="00102BB5" w:rsidRPr="00237518" w:rsidRDefault="00102BB5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>Juegos lúdicos y expresivos</w:t>
      </w:r>
    </w:p>
    <w:p w:rsidR="00237518" w:rsidRPr="00237518" w:rsidRDefault="00237518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9F7775">
        <w:rPr>
          <w:rFonts w:ascii="Comic Sans MS" w:hAnsi="Comic Sans MS"/>
          <w:sz w:val="22"/>
          <w:szCs w:val="22"/>
        </w:rPr>
        <w:t>Aula-Taller</w:t>
      </w:r>
    </w:p>
    <w:p w:rsidR="00237518" w:rsidRPr="009F7775" w:rsidRDefault="009F7775" w:rsidP="009F7775">
      <w:pPr>
        <w:pStyle w:val="Citadestacada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Recursos</w:t>
      </w:r>
    </w:p>
    <w:p w:rsidR="00237518" w:rsidRPr="004725D0" w:rsidRDefault="00237518" w:rsidP="00237518">
      <w:pPr>
        <w:pStyle w:val="Prrafodelista"/>
        <w:numPr>
          <w:ilvl w:val="0"/>
          <w:numId w:val="2"/>
        </w:numPr>
        <w:spacing w:after="200" w:line="276" w:lineRule="auto"/>
        <w:ind w:right="-801"/>
        <w:rPr>
          <w:rFonts w:ascii="Comic Sans MS" w:hAnsi="Comic Sans MS"/>
          <w:sz w:val="22"/>
          <w:szCs w:val="22"/>
        </w:rPr>
      </w:pPr>
      <w:r w:rsidRPr="004725D0">
        <w:rPr>
          <w:rFonts w:ascii="Comic Sans MS" w:hAnsi="Comic Sans MS"/>
          <w:sz w:val="22"/>
          <w:szCs w:val="22"/>
        </w:rPr>
        <w:t>Bibliografía sugerida por el Profesor.</w:t>
      </w:r>
    </w:p>
    <w:p w:rsidR="00237518" w:rsidRPr="004725D0" w:rsidRDefault="00237518" w:rsidP="00237518">
      <w:pPr>
        <w:pStyle w:val="Prrafodelista"/>
        <w:numPr>
          <w:ilvl w:val="0"/>
          <w:numId w:val="2"/>
        </w:numPr>
        <w:spacing w:after="200" w:line="276" w:lineRule="auto"/>
        <w:ind w:right="-801"/>
        <w:rPr>
          <w:rFonts w:ascii="Comic Sans MS" w:hAnsi="Comic Sans MS"/>
          <w:sz w:val="22"/>
          <w:szCs w:val="22"/>
        </w:rPr>
      </w:pPr>
      <w:r w:rsidRPr="004725D0">
        <w:rPr>
          <w:rFonts w:ascii="Comic Sans MS" w:hAnsi="Comic Sans MS"/>
          <w:sz w:val="22"/>
          <w:szCs w:val="22"/>
        </w:rPr>
        <w:t>Recursos tecnológicos: v</w:t>
      </w:r>
      <w:r w:rsidR="004725D0">
        <w:rPr>
          <w:rFonts w:ascii="Comic Sans MS" w:hAnsi="Comic Sans MS"/>
          <w:sz w:val="22"/>
          <w:szCs w:val="22"/>
        </w:rPr>
        <w:t xml:space="preserve">ideos, cañón, </w:t>
      </w:r>
      <w:proofErr w:type="spellStart"/>
      <w:r w:rsidR="004725D0">
        <w:rPr>
          <w:rFonts w:ascii="Comic Sans MS" w:hAnsi="Comic Sans MS"/>
          <w:sz w:val="22"/>
          <w:szCs w:val="22"/>
        </w:rPr>
        <w:t>netbook</w:t>
      </w:r>
      <w:proofErr w:type="spellEnd"/>
      <w:r w:rsidR="004725D0">
        <w:rPr>
          <w:rFonts w:ascii="Comic Sans MS" w:hAnsi="Comic Sans MS"/>
          <w:sz w:val="22"/>
          <w:szCs w:val="22"/>
        </w:rPr>
        <w:t xml:space="preserve">, </w:t>
      </w:r>
      <w:r w:rsidRPr="004725D0">
        <w:rPr>
          <w:rFonts w:ascii="Comic Sans MS" w:hAnsi="Comic Sans MS"/>
          <w:sz w:val="22"/>
          <w:szCs w:val="22"/>
        </w:rPr>
        <w:t xml:space="preserve"> pendrive.</w:t>
      </w:r>
    </w:p>
    <w:p w:rsidR="00237518" w:rsidRPr="004725D0" w:rsidRDefault="00237518" w:rsidP="00237518">
      <w:pPr>
        <w:pStyle w:val="Prrafodelista"/>
        <w:numPr>
          <w:ilvl w:val="0"/>
          <w:numId w:val="2"/>
        </w:numPr>
        <w:spacing w:after="200" w:line="276" w:lineRule="auto"/>
        <w:ind w:right="-801"/>
        <w:rPr>
          <w:rFonts w:ascii="Comic Sans MS" w:hAnsi="Comic Sans MS"/>
          <w:sz w:val="22"/>
          <w:szCs w:val="22"/>
        </w:rPr>
      </w:pPr>
      <w:r w:rsidRPr="004725D0">
        <w:rPr>
          <w:rFonts w:ascii="Comic Sans MS" w:hAnsi="Comic Sans MS"/>
          <w:sz w:val="22"/>
          <w:szCs w:val="22"/>
        </w:rPr>
        <w:t>Páginas web sobre temas relacionados con los contenidos a trabajar.</w:t>
      </w:r>
    </w:p>
    <w:p w:rsidR="00237518" w:rsidRDefault="004725D0" w:rsidP="00237518">
      <w:pPr>
        <w:pStyle w:val="Prrafodelista"/>
        <w:numPr>
          <w:ilvl w:val="0"/>
          <w:numId w:val="2"/>
        </w:numPr>
        <w:spacing w:after="200" w:line="276" w:lineRule="auto"/>
        <w:ind w:right="-80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Videos, cortometrajes, animaciones.</w:t>
      </w:r>
    </w:p>
    <w:p w:rsidR="00730ACB" w:rsidRDefault="00730ACB" w:rsidP="00237518">
      <w:pPr>
        <w:pStyle w:val="Prrafodelista"/>
        <w:numPr>
          <w:ilvl w:val="0"/>
          <w:numId w:val="2"/>
        </w:numPr>
        <w:spacing w:after="200" w:line="276" w:lineRule="auto"/>
        <w:ind w:right="-80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Materiales necesarios para las actividades lúdicas.</w:t>
      </w:r>
    </w:p>
    <w:p w:rsidR="00730ACB" w:rsidRPr="00730ACB" w:rsidRDefault="00730ACB" w:rsidP="00730ACB">
      <w:pPr>
        <w:spacing w:after="200" w:line="276" w:lineRule="auto"/>
        <w:ind w:right="-801"/>
        <w:rPr>
          <w:rFonts w:ascii="Comic Sans MS" w:hAnsi="Comic Sans MS"/>
          <w:sz w:val="22"/>
          <w:szCs w:val="22"/>
        </w:rPr>
      </w:pPr>
    </w:p>
    <w:p w:rsidR="004725D0" w:rsidRPr="004725D0" w:rsidRDefault="004725D0" w:rsidP="004725D0">
      <w:pPr>
        <w:spacing w:after="200" w:line="276" w:lineRule="auto"/>
        <w:ind w:right="-801"/>
        <w:rPr>
          <w:rFonts w:ascii="Comic Sans MS" w:hAnsi="Comic Sans MS"/>
          <w:sz w:val="22"/>
          <w:szCs w:val="22"/>
        </w:rPr>
      </w:pPr>
    </w:p>
    <w:p w:rsidR="00237518" w:rsidRPr="004725D0" w:rsidRDefault="00237518" w:rsidP="004725D0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</w:p>
    <w:p w:rsidR="00A53A36" w:rsidRPr="008862BB" w:rsidRDefault="00A53A36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</w:p>
    <w:p w:rsidR="00A53A36" w:rsidRPr="008862BB" w:rsidRDefault="00A53A36" w:rsidP="0038243E">
      <w:pPr>
        <w:pStyle w:val="Citadestacada"/>
      </w:pPr>
      <w:r w:rsidRPr="008862BB">
        <w:lastRenderedPageBreak/>
        <w:t>Evaluación:</w:t>
      </w:r>
    </w:p>
    <w:p w:rsidR="00A53A36" w:rsidRPr="008862BB" w:rsidRDefault="002C04C3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  <w:u w:val="single"/>
        </w:rPr>
        <w:t>*</w:t>
      </w:r>
      <w:r w:rsidR="00A53A36" w:rsidRPr="008862BB">
        <w:rPr>
          <w:rFonts w:ascii="Comic Sans MS" w:hAnsi="Comic Sans MS" w:cs="Arial"/>
          <w:color w:val="000000"/>
          <w:sz w:val="22"/>
          <w:szCs w:val="22"/>
          <w:u w:val="single"/>
        </w:rPr>
        <w:t>Constante e individualizada</w:t>
      </w:r>
      <w:r w:rsidR="00A53A36" w:rsidRPr="008862BB">
        <w:rPr>
          <w:rFonts w:ascii="Comic Sans MS" w:hAnsi="Comic Sans MS" w:cs="Arial"/>
          <w:color w:val="000000"/>
          <w:sz w:val="22"/>
          <w:szCs w:val="22"/>
        </w:rPr>
        <w:t xml:space="preserve"> a través de la observación directa.</w:t>
      </w:r>
    </w:p>
    <w:p w:rsidR="00A53A36" w:rsidRPr="008862BB" w:rsidRDefault="002C04C3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  <w:u w:val="single"/>
        </w:rPr>
        <w:t>*</w:t>
      </w:r>
      <w:r w:rsidR="00A53A36" w:rsidRPr="008862BB">
        <w:rPr>
          <w:rFonts w:ascii="Comic Sans MS" w:hAnsi="Comic Sans MS" w:cs="Arial"/>
          <w:color w:val="000000"/>
          <w:sz w:val="22"/>
          <w:szCs w:val="22"/>
          <w:u w:val="single"/>
        </w:rPr>
        <w:t>Integradora</w:t>
      </w:r>
      <w:r w:rsidR="00A53A36" w:rsidRPr="008862BB">
        <w:rPr>
          <w:rFonts w:ascii="Comic Sans MS" w:hAnsi="Comic Sans MS" w:cs="Arial"/>
          <w:color w:val="000000"/>
          <w:sz w:val="22"/>
          <w:szCs w:val="22"/>
        </w:rPr>
        <w:t xml:space="preserve"> a través de la realización de actividades que impliquen la relación de conceptos.</w:t>
      </w:r>
    </w:p>
    <w:p w:rsidR="00A53A36" w:rsidRPr="009907E5" w:rsidRDefault="002C04C3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  <w:u w:val="single"/>
        </w:rPr>
        <w:t>*</w:t>
      </w:r>
      <w:r w:rsidR="00A53A36" w:rsidRPr="008862BB">
        <w:rPr>
          <w:rFonts w:ascii="Comic Sans MS" w:hAnsi="Comic Sans MS" w:cs="Arial"/>
          <w:color w:val="000000"/>
          <w:sz w:val="22"/>
          <w:szCs w:val="22"/>
          <w:u w:val="single"/>
        </w:rPr>
        <w:t xml:space="preserve">Procesual </w:t>
      </w:r>
      <w:r w:rsidR="00A53A36" w:rsidRPr="008862BB">
        <w:rPr>
          <w:rFonts w:ascii="Comic Sans MS" w:hAnsi="Comic Sans MS" w:cs="Arial"/>
          <w:color w:val="000000"/>
          <w:sz w:val="22"/>
          <w:szCs w:val="22"/>
        </w:rPr>
        <w:t>en la medida que forma parte intrínseca del</w:t>
      </w:r>
      <w:r w:rsidR="00A53A36" w:rsidRPr="008862BB">
        <w:rPr>
          <w:rFonts w:ascii="Comic Sans MS" w:hAnsi="Comic Sans MS" w:cs="Arial"/>
          <w:color w:val="000000"/>
        </w:rPr>
        <w:t xml:space="preserve"> </w:t>
      </w:r>
      <w:r w:rsidR="00A53A36" w:rsidRPr="009907E5">
        <w:rPr>
          <w:rFonts w:ascii="Comic Sans MS" w:hAnsi="Comic Sans MS" w:cs="Arial"/>
          <w:color w:val="000000"/>
          <w:sz w:val="22"/>
          <w:szCs w:val="22"/>
        </w:rPr>
        <w:t xml:space="preserve">proceso de aprendizaje </w:t>
      </w:r>
    </w:p>
    <w:p w:rsidR="00102BB5" w:rsidRPr="009907E5" w:rsidRDefault="002C04C3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  <w:u w:val="single"/>
        </w:rPr>
        <w:t>*</w:t>
      </w:r>
      <w:proofErr w:type="spellStart"/>
      <w:r w:rsidR="00102BB5" w:rsidRPr="009907E5">
        <w:rPr>
          <w:rFonts w:ascii="Comic Sans MS" w:hAnsi="Comic Sans MS" w:cs="Arial"/>
          <w:color w:val="000000"/>
          <w:sz w:val="22"/>
          <w:szCs w:val="22"/>
          <w:u w:val="single"/>
        </w:rPr>
        <w:t>Sumativa</w:t>
      </w:r>
      <w:proofErr w:type="spellEnd"/>
      <w:r w:rsidR="00887D86" w:rsidRPr="009907E5">
        <w:rPr>
          <w:rFonts w:ascii="Comic Sans MS" w:hAnsi="Comic Sans MS" w:cs="Arial"/>
          <w:color w:val="000000"/>
          <w:sz w:val="22"/>
          <w:szCs w:val="22"/>
          <w:u w:val="single"/>
        </w:rPr>
        <w:t xml:space="preserve"> </w:t>
      </w:r>
      <w:r w:rsidR="00102BB5" w:rsidRPr="009907E5">
        <w:rPr>
          <w:rFonts w:ascii="Comic Sans MS" w:hAnsi="Comic Sans MS" w:cs="Arial"/>
          <w:color w:val="000000"/>
          <w:sz w:val="22"/>
          <w:szCs w:val="22"/>
        </w:rPr>
        <w:t>a través de</w:t>
      </w:r>
      <w:r w:rsidR="0038243E">
        <w:rPr>
          <w:rFonts w:ascii="Comic Sans MS" w:hAnsi="Comic Sans MS" w:cs="Arial"/>
          <w:color w:val="000000"/>
          <w:sz w:val="22"/>
          <w:szCs w:val="22"/>
        </w:rPr>
        <w:t xml:space="preserve"> trabajos prácticos y parciales: Se prevé un parcial en cada </w:t>
      </w:r>
      <w:r w:rsidR="00BF57AF">
        <w:rPr>
          <w:rFonts w:ascii="Comic Sans MS" w:hAnsi="Comic Sans MS" w:cs="Arial"/>
          <w:color w:val="000000"/>
          <w:sz w:val="22"/>
          <w:szCs w:val="22"/>
        </w:rPr>
        <w:t>cuatrimestre</w:t>
      </w:r>
      <w:r w:rsidR="00212DFB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237518">
        <w:rPr>
          <w:rFonts w:ascii="Comic Sans MS" w:hAnsi="Comic Sans MS" w:cs="Arial"/>
          <w:color w:val="000000"/>
          <w:sz w:val="22"/>
          <w:szCs w:val="22"/>
        </w:rPr>
        <w:t xml:space="preserve">(Junio y </w:t>
      </w:r>
      <w:r w:rsidR="004725D0">
        <w:rPr>
          <w:rFonts w:ascii="Comic Sans MS" w:hAnsi="Comic Sans MS" w:cs="Arial"/>
          <w:color w:val="000000"/>
          <w:sz w:val="22"/>
          <w:szCs w:val="22"/>
        </w:rPr>
        <w:t>Octubre)</w:t>
      </w:r>
      <w:r w:rsidR="00237518">
        <w:rPr>
          <w:rFonts w:ascii="Comic Sans MS" w:hAnsi="Comic Sans MS" w:cs="Arial"/>
          <w:color w:val="000000"/>
          <w:sz w:val="22"/>
          <w:szCs w:val="22"/>
        </w:rPr>
        <w:t xml:space="preserve"> con dos </w:t>
      </w:r>
      <w:proofErr w:type="spellStart"/>
      <w:r w:rsidR="00237518">
        <w:rPr>
          <w:rFonts w:ascii="Comic Sans MS" w:hAnsi="Comic Sans MS" w:cs="Arial"/>
          <w:color w:val="000000"/>
          <w:sz w:val="22"/>
          <w:szCs w:val="22"/>
        </w:rPr>
        <w:t>recuperatorios</w:t>
      </w:r>
      <w:proofErr w:type="spellEnd"/>
      <w:r w:rsidR="00237518">
        <w:rPr>
          <w:rFonts w:ascii="Comic Sans MS" w:hAnsi="Comic Sans MS" w:cs="Arial"/>
          <w:color w:val="000000"/>
          <w:sz w:val="22"/>
          <w:szCs w:val="22"/>
        </w:rPr>
        <w:t xml:space="preserve">. </w:t>
      </w:r>
      <w:r w:rsidR="004725D0">
        <w:rPr>
          <w:rFonts w:ascii="Comic Sans MS" w:hAnsi="Comic Sans MS" w:cs="Arial"/>
          <w:color w:val="000000"/>
          <w:sz w:val="22"/>
          <w:szCs w:val="22"/>
        </w:rPr>
        <w:t>El trabajo final consistirá en la elaboración de tres secuencias didácticas una para cada ciclo, con fecha de entrega en el mes de octubre.-</w:t>
      </w:r>
    </w:p>
    <w:p w:rsidR="00A53A36" w:rsidRPr="008862BB" w:rsidRDefault="00A53A36" w:rsidP="0038243E">
      <w:pPr>
        <w:pStyle w:val="Citadestacada"/>
      </w:pPr>
      <w:r w:rsidRPr="008862BB">
        <w:t>Criterios de Evaluación:</w:t>
      </w:r>
    </w:p>
    <w:p w:rsidR="00A53A36" w:rsidRPr="009907E5" w:rsidRDefault="00A53A36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907E5">
        <w:rPr>
          <w:rFonts w:ascii="Comic Sans MS" w:hAnsi="Comic Sans MS" w:cs="Arial"/>
          <w:color w:val="000000"/>
          <w:sz w:val="22"/>
          <w:szCs w:val="22"/>
        </w:rPr>
        <w:t>Comprensión y relación de conceptos</w:t>
      </w:r>
    </w:p>
    <w:p w:rsidR="00A53A36" w:rsidRPr="009907E5" w:rsidRDefault="00A53A36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907E5">
        <w:rPr>
          <w:rFonts w:ascii="Comic Sans MS" w:hAnsi="Comic Sans MS" w:cs="Arial"/>
          <w:color w:val="000000"/>
          <w:sz w:val="22"/>
          <w:szCs w:val="22"/>
        </w:rPr>
        <w:t>Presentación de los trabajos en tiempo y forma</w:t>
      </w:r>
    </w:p>
    <w:p w:rsidR="00A53A36" w:rsidRPr="009907E5" w:rsidRDefault="00A53A36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907E5">
        <w:rPr>
          <w:rFonts w:ascii="Comic Sans MS" w:hAnsi="Comic Sans MS" w:cs="Arial"/>
          <w:color w:val="000000"/>
          <w:sz w:val="22"/>
          <w:szCs w:val="22"/>
        </w:rPr>
        <w:t>Actitud participativa y comprometida con los pares y docente.</w:t>
      </w:r>
    </w:p>
    <w:p w:rsidR="00A53A36" w:rsidRPr="009907E5" w:rsidRDefault="00A53A36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907E5">
        <w:rPr>
          <w:rFonts w:ascii="Comic Sans MS" w:hAnsi="Comic Sans MS" w:cs="Arial"/>
          <w:color w:val="000000"/>
          <w:sz w:val="22"/>
          <w:szCs w:val="22"/>
        </w:rPr>
        <w:t>Creatividad en la resolución de las actividades propuestas</w:t>
      </w:r>
    </w:p>
    <w:p w:rsidR="00A53A36" w:rsidRDefault="00A53A36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9907E5">
        <w:rPr>
          <w:rFonts w:ascii="Comic Sans MS" w:hAnsi="Comic Sans MS" w:cs="Arial"/>
          <w:color w:val="000000"/>
          <w:sz w:val="22"/>
          <w:szCs w:val="22"/>
        </w:rPr>
        <w:t>Respeto por las producciones propias y grupales</w:t>
      </w:r>
      <w:r w:rsidR="0038243E">
        <w:rPr>
          <w:rFonts w:ascii="Comic Sans MS" w:hAnsi="Comic Sans MS" w:cs="Arial"/>
          <w:color w:val="000000"/>
          <w:sz w:val="22"/>
          <w:szCs w:val="22"/>
        </w:rPr>
        <w:t>.</w:t>
      </w:r>
    </w:p>
    <w:p w:rsidR="0038243E" w:rsidRDefault="0038243E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Participación activa en las propuestas de taller.</w:t>
      </w:r>
    </w:p>
    <w:p w:rsidR="004725D0" w:rsidRDefault="004725D0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Responsabilidad y compromiso en la tarea desempeñada.</w:t>
      </w:r>
    </w:p>
    <w:p w:rsidR="004725D0" w:rsidRDefault="004725D0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Utilización de vocabulario específico</w:t>
      </w:r>
    </w:p>
    <w:p w:rsidR="004725D0" w:rsidRDefault="004725D0" w:rsidP="002C04C3">
      <w:pPr>
        <w:pStyle w:val="Prrafodelista"/>
        <w:numPr>
          <w:ilvl w:val="0"/>
          <w:numId w:val="2"/>
        </w:numPr>
        <w:tabs>
          <w:tab w:val="clear" w:pos="1211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Correcta ortografía, coherencia y cohesión </w:t>
      </w:r>
      <w:r w:rsidR="00730ACB">
        <w:rPr>
          <w:rFonts w:ascii="Comic Sans MS" w:hAnsi="Comic Sans MS" w:cs="Arial"/>
          <w:color w:val="000000"/>
          <w:sz w:val="22"/>
          <w:szCs w:val="22"/>
        </w:rPr>
        <w:t>en sus fundamentaciones y conceptos.</w:t>
      </w:r>
    </w:p>
    <w:p w:rsidR="004725D0" w:rsidRPr="00730ACB" w:rsidRDefault="004725D0" w:rsidP="004725D0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730ACB" w:rsidRDefault="009F7775" w:rsidP="00730ACB">
      <w:pPr>
        <w:pStyle w:val="Citadestacada"/>
        <w:rPr>
          <w:rFonts w:ascii="Comic Sans MS" w:hAnsi="Comic Sans MS"/>
          <w:sz w:val="22"/>
          <w:szCs w:val="22"/>
        </w:rPr>
      </w:pPr>
      <w:r w:rsidRPr="00730ACB">
        <w:rPr>
          <w:rFonts w:ascii="Comic Sans MS" w:hAnsi="Comic Sans MS"/>
          <w:sz w:val="22"/>
          <w:szCs w:val="22"/>
          <w:u w:val="single"/>
        </w:rPr>
        <w:t>Régimen de correlatividades</w:t>
      </w:r>
    </w:p>
    <w:p w:rsidR="00B7082B" w:rsidRPr="00CB03FD" w:rsidRDefault="009F7775" w:rsidP="00CB03FD">
      <w:pPr>
        <w:spacing w:before="100" w:beforeAutospacing="1" w:after="100" w:afterAutospacing="1" w:line="276" w:lineRule="auto"/>
        <w:jc w:val="both"/>
        <w:rPr>
          <w:rFonts w:ascii="Comic Sans MS" w:hAnsi="Comic Sans MS"/>
          <w:sz w:val="22"/>
          <w:szCs w:val="22"/>
        </w:rPr>
      </w:pPr>
      <w:r w:rsidRPr="00CB03FD">
        <w:rPr>
          <w:rFonts w:ascii="Comic Sans MS" w:hAnsi="Comic Sans MS"/>
          <w:sz w:val="22"/>
          <w:szCs w:val="22"/>
        </w:rPr>
        <w:t>Para poder</w:t>
      </w:r>
      <w:r w:rsidR="00B7082B" w:rsidRPr="00CB03FD">
        <w:rPr>
          <w:rFonts w:ascii="Comic Sans MS" w:hAnsi="Comic Sans MS"/>
          <w:sz w:val="22"/>
          <w:szCs w:val="22"/>
        </w:rPr>
        <w:t xml:space="preserve"> promocionar Didáctica de las Artes Visuales</w:t>
      </w:r>
      <w:r w:rsidRPr="00CB03FD">
        <w:rPr>
          <w:rFonts w:ascii="Comic Sans MS" w:hAnsi="Comic Sans MS"/>
          <w:sz w:val="22"/>
          <w:szCs w:val="22"/>
        </w:rPr>
        <w:t xml:space="preserve"> </w:t>
      </w:r>
      <w:r w:rsidR="00B7082B" w:rsidRPr="00CB03FD">
        <w:rPr>
          <w:rFonts w:ascii="Comic Sans MS" w:hAnsi="Comic Sans MS"/>
          <w:sz w:val="22"/>
          <w:szCs w:val="22"/>
        </w:rPr>
        <w:t>se deberá tener</w:t>
      </w:r>
      <w:r w:rsidR="00AB251F" w:rsidRPr="00CB03FD">
        <w:rPr>
          <w:rFonts w:ascii="Comic Sans MS" w:hAnsi="Comic Sans MS"/>
          <w:sz w:val="22"/>
          <w:szCs w:val="22"/>
        </w:rPr>
        <w:t xml:space="preserve"> una calificación de </w:t>
      </w:r>
      <w:r w:rsidR="00B7082B" w:rsidRPr="00CB03FD">
        <w:rPr>
          <w:rFonts w:ascii="Comic Sans MS" w:hAnsi="Comic Sans MS"/>
          <w:sz w:val="22"/>
          <w:szCs w:val="22"/>
        </w:rPr>
        <w:t>8 o más en todos los parciales y trabajos prácticos realizados durante el año.</w:t>
      </w:r>
    </w:p>
    <w:p w:rsidR="00730ACB" w:rsidRPr="00CB03FD" w:rsidRDefault="00B7082B" w:rsidP="00CB03FD">
      <w:pPr>
        <w:spacing w:before="100" w:beforeAutospacing="1" w:after="100" w:afterAutospacing="1" w:line="276" w:lineRule="auto"/>
        <w:jc w:val="both"/>
        <w:rPr>
          <w:rFonts w:ascii="Comic Sans MS" w:hAnsi="Comic Sans MS"/>
          <w:sz w:val="22"/>
          <w:szCs w:val="22"/>
        </w:rPr>
      </w:pPr>
      <w:r w:rsidRPr="00CB03FD">
        <w:rPr>
          <w:rFonts w:ascii="Comic Sans MS" w:hAnsi="Comic Sans MS"/>
          <w:sz w:val="22"/>
          <w:szCs w:val="22"/>
        </w:rPr>
        <w:lastRenderedPageBreak/>
        <w:t xml:space="preserve">Para acceder al examen de </w:t>
      </w:r>
      <w:r w:rsidR="009F7775" w:rsidRPr="00CB03FD">
        <w:rPr>
          <w:rFonts w:ascii="Comic Sans MS" w:hAnsi="Comic Sans MS"/>
          <w:sz w:val="22"/>
          <w:szCs w:val="22"/>
        </w:rPr>
        <w:t>Didáctica de las Arte</w:t>
      </w:r>
      <w:r w:rsidRPr="00CB03FD">
        <w:rPr>
          <w:rFonts w:ascii="Comic Sans MS" w:hAnsi="Comic Sans MS"/>
          <w:sz w:val="22"/>
          <w:szCs w:val="22"/>
        </w:rPr>
        <w:t xml:space="preserve">s </w:t>
      </w:r>
      <w:r w:rsidR="009F7775" w:rsidRPr="00CB03FD">
        <w:rPr>
          <w:rFonts w:ascii="Comic Sans MS" w:hAnsi="Comic Sans MS"/>
          <w:sz w:val="22"/>
          <w:szCs w:val="22"/>
        </w:rPr>
        <w:t xml:space="preserve"> Visuales I se debe tener regularizado: Taller de Docencia I, y Psicología y Cultura del alumno I</w:t>
      </w:r>
      <w:r w:rsidR="00AF0A95">
        <w:rPr>
          <w:rFonts w:ascii="Comic Sans MS" w:hAnsi="Comic Sans MS"/>
          <w:sz w:val="22"/>
          <w:szCs w:val="22"/>
        </w:rPr>
        <w:t xml:space="preserve"> y a</w:t>
      </w:r>
      <w:r w:rsidR="00730ACB" w:rsidRPr="00CB03FD">
        <w:rPr>
          <w:rFonts w:ascii="Comic Sans MS" w:hAnsi="Comic Sans MS"/>
          <w:sz w:val="22"/>
          <w:szCs w:val="22"/>
        </w:rPr>
        <w:t xml:space="preserve">probado: Pedagogía y Teoría del </w:t>
      </w:r>
      <w:proofErr w:type="spellStart"/>
      <w:r w:rsidR="00730ACB" w:rsidRPr="00CB03FD">
        <w:rPr>
          <w:rFonts w:ascii="Comic Sans MS" w:hAnsi="Comic Sans MS"/>
          <w:sz w:val="22"/>
          <w:szCs w:val="22"/>
        </w:rPr>
        <w:t>curriculum</w:t>
      </w:r>
      <w:proofErr w:type="spellEnd"/>
      <w:r w:rsidR="00730ACB" w:rsidRPr="00CB03FD">
        <w:rPr>
          <w:rFonts w:ascii="Comic Sans MS" w:hAnsi="Comic Sans MS"/>
          <w:sz w:val="22"/>
          <w:szCs w:val="22"/>
        </w:rPr>
        <w:t xml:space="preserve"> y didáctica</w:t>
      </w:r>
      <w:r w:rsidRPr="00CB03FD">
        <w:rPr>
          <w:rFonts w:ascii="Comic Sans MS" w:hAnsi="Comic Sans MS"/>
          <w:sz w:val="22"/>
          <w:szCs w:val="22"/>
        </w:rPr>
        <w:t>.</w:t>
      </w:r>
    </w:p>
    <w:p w:rsidR="00CB03FD" w:rsidRPr="00730ACB" w:rsidRDefault="00CB03FD" w:rsidP="00730ACB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/>
          <w:sz w:val="22"/>
          <w:szCs w:val="22"/>
        </w:rPr>
      </w:pPr>
    </w:p>
    <w:p w:rsidR="00A53A36" w:rsidRDefault="00A53A36" w:rsidP="0038243E">
      <w:pPr>
        <w:pStyle w:val="Citadestacada"/>
      </w:pPr>
      <w:r w:rsidRPr="008862BB">
        <w:t>Bibliografía:</w:t>
      </w:r>
    </w:p>
    <w:p w:rsidR="007E4C1F" w:rsidRDefault="007E4C1F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ABRAMOWSKI ANA- </w:t>
      </w:r>
      <w:proofErr w:type="gramStart"/>
      <w:r>
        <w:rPr>
          <w:rFonts w:ascii="Comic Sans MS" w:hAnsi="Comic Sans MS" w:cs="Arial"/>
          <w:color w:val="000000"/>
          <w:sz w:val="22"/>
          <w:szCs w:val="22"/>
        </w:rPr>
        <w:t>¿</w:t>
      </w:r>
      <w:proofErr w:type="gramEnd"/>
      <w:r>
        <w:rPr>
          <w:rFonts w:ascii="Comic Sans MS" w:hAnsi="Comic Sans MS" w:cs="Arial"/>
          <w:color w:val="000000"/>
          <w:sz w:val="22"/>
          <w:szCs w:val="22"/>
        </w:rPr>
        <w:t>Es posible enseñara y aprender a mirar- 2012</w:t>
      </w:r>
    </w:p>
    <w:p w:rsidR="00CB03FD" w:rsidRPr="00694819" w:rsidRDefault="00CB03FD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AKOSCHKY Y OTROS JUDITH -Artes y escuela- Aspectos curriculares y didácticos de la educación artística- - Ed. Paidós-1999</w:t>
      </w:r>
    </w:p>
    <w:p w:rsidR="00A53A36" w:rsidRDefault="00A53A36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>AUGUSTOWSKY GABRIELA- El arte en la enseñanza .Ed Paidós-2012</w:t>
      </w:r>
    </w:p>
    <w:p w:rsidR="007E4C1F" w:rsidRDefault="007E4C1F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>AUGUSTOWSKY GABRIELA</w:t>
      </w:r>
      <w:r>
        <w:rPr>
          <w:rFonts w:ascii="Comic Sans MS" w:hAnsi="Comic Sans MS" w:cs="Arial"/>
          <w:color w:val="000000"/>
          <w:sz w:val="22"/>
          <w:szCs w:val="22"/>
        </w:rPr>
        <w:t>- Mirar también es una actividad-  Revista: Imágenes y medios-2015</w:t>
      </w:r>
    </w:p>
    <w:p w:rsidR="007E4C1F" w:rsidRDefault="007E4C1F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DAVINI, M. CRISTINA-La Formación en la práctica docente-Edit Paidós</w:t>
      </w:r>
    </w:p>
    <w:p w:rsidR="00CB03FD" w:rsidRDefault="00CB03FD" w:rsidP="00CB03F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DE NEGRO BERTA NUM - Lectura y Cultura visual- Ed. Magisterio del Río de La Plata-</w:t>
      </w:r>
      <w:r w:rsidRPr="00CB03FD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>2008</w:t>
      </w:r>
    </w:p>
    <w:p w:rsidR="00CB03FD" w:rsidRDefault="00CB03FD" w:rsidP="00CB03F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DE NEGRO BERTA NUM - La expresión plástica en la escuela primaria- Técnicas procedimientos y contenidos- Ed. Magisterio del Río de La Plata-2011</w:t>
      </w:r>
    </w:p>
    <w:p w:rsidR="00CB03FD" w:rsidRDefault="00CB03FD" w:rsidP="00CB03F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DE NEGRO BERTA NUM - Los proyectos de Arte- Ed. Magisterio del Río de la Plata-2</w:t>
      </w:r>
      <w:r w:rsidRPr="00CB03FD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Pr="008862BB">
        <w:rPr>
          <w:rFonts w:ascii="Comic Sans MS" w:hAnsi="Comic Sans MS" w:cs="Arial"/>
          <w:color w:val="000000"/>
          <w:sz w:val="22"/>
          <w:szCs w:val="22"/>
        </w:rPr>
        <w:t>EISNER ELLIOT W. - Educar la visión artística. Edit Paidós1998</w:t>
      </w:r>
    </w:p>
    <w:p w:rsidR="00CB03FD" w:rsidRDefault="00CB03FD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EISNER ELLIOT. El papel de las artes en la transformación de la conciencia- Edit Paidós.</w:t>
      </w:r>
    </w:p>
    <w:p w:rsidR="00CB03FD" w:rsidRPr="008862BB" w:rsidRDefault="00CB03FD" w:rsidP="00CB03F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862BB">
        <w:rPr>
          <w:rFonts w:ascii="Comic Sans MS" w:hAnsi="Comic Sans MS" w:cs="Arial"/>
          <w:color w:val="000000"/>
          <w:sz w:val="22"/>
          <w:szCs w:val="22"/>
        </w:rPr>
        <w:t>FREGGIARO MARÍA INÉS- Los chicos y el lenguaje plástico visual- Ed Novedades educativas.</w:t>
      </w:r>
    </w:p>
    <w:p w:rsidR="00CB03FD" w:rsidRDefault="00CB03FD" w:rsidP="00CB03F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GRASSO ALICIA - Arte y Corporeidad- Ed. Magisterio del Río de La Plata-2012</w:t>
      </w:r>
    </w:p>
    <w:p w:rsidR="00CB03FD" w:rsidRDefault="00CB03FD" w:rsidP="00CB03F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lastRenderedPageBreak/>
        <w:t>GARRIGUET EMILCE IRENE - El cine como estrategia didáctica. Propuestas Actividades-Ediciones NAZHIRA-2013</w:t>
      </w:r>
    </w:p>
    <w:p w:rsidR="00CB03FD" w:rsidRDefault="00CB03FD" w:rsidP="00CB03F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MARIATEGUI LAURA - Arte y Fotografía, una propuesta integradora- Ed. Magisterio del Río de la Plata-2012</w:t>
      </w:r>
    </w:p>
    <w:p w:rsidR="008B4F0D" w:rsidRDefault="00B7082B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ROGAZINSKI </w:t>
      </w:r>
      <w:r w:rsidR="008B4F0D">
        <w:rPr>
          <w:rFonts w:ascii="Comic Sans MS" w:hAnsi="Comic Sans MS" w:cs="Arial"/>
          <w:color w:val="000000"/>
          <w:sz w:val="22"/>
          <w:szCs w:val="22"/>
        </w:rPr>
        <w:t>VIVIANA - Títeres en la escuela-Ediciones Novedades Educativas-2005</w:t>
      </w:r>
      <w:r w:rsidR="001B15F6">
        <w:rPr>
          <w:rFonts w:ascii="Comic Sans MS" w:hAnsi="Comic Sans MS" w:cs="Arial"/>
          <w:color w:val="000000"/>
          <w:sz w:val="22"/>
          <w:szCs w:val="22"/>
        </w:rPr>
        <w:t>.</w:t>
      </w:r>
    </w:p>
    <w:p w:rsidR="00CB03FD" w:rsidRDefault="00CB03FD" w:rsidP="00CB03F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694819">
        <w:rPr>
          <w:rFonts w:ascii="Comic Sans MS" w:hAnsi="Comic Sans MS" w:cs="Arial"/>
          <w:color w:val="000000"/>
          <w:sz w:val="22"/>
          <w:szCs w:val="22"/>
        </w:rPr>
        <w:t xml:space="preserve">ROUX HEBE MIRIAM - Desplegar la mirada- Las artes visuales en la escuela- Editorial </w:t>
      </w:r>
      <w:proofErr w:type="spellStart"/>
      <w:r w:rsidRPr="00694819">
        <w:rPr>
          <w:rFonts w:ascii="Comic Sans MS" w:hAnsi="Comic Sans MS" w:cs="Arial"/>
          <w:color w:val="000000"/>
          <w:sz w:val="22"/>
          <w:szCs w:val="22"/>
        </w:rPr>
        <w:t>Biblos</w:t>
      </w:r>
      <w:proofErr w:type="spellEnd"/>
      <w:r w:rsidRPr="00694819">
        <w:rPr>
          <w:rFonts w:ascii="Comic Sans MS" w:hAnsi="Comic Sans MS" w:cs="Arial"/>
          <w:color w:val="000000"/>
          <w:sz w:val="22"/>
          <w:szCs w:val="22"/>
        </w:rPr>
        <w:t>- 2013</w:t>
      </w:r>
    </w:p>
    <w:p w:rsidR="00CB03FD" w:rsidRDefault="00B7082B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SPRAVKIN </w:t>
      </w:r>
      <w:r w:rsidR="00E77A93">
        <w:rPr>
          <w:rFonts w:ascii="Comic Sans MS" w:hAnsi="Comic Sans MS" w:cs="Arial"/>
          <w:color w:val="000000"/>
          <w:sz w:val="22"/>
          <w:szCs w:val="22"/>
        </w:rPr>
        <w:t xml:space="preserve">MARIANA - </w:t>
      </w:r>
      <w:r w:rsidR="00E77A93">
        <w:rPr>
          <w:rFonts w:ascii="Comic Sans MS" w:hAnsi="Comic Sans MS" w:cs="Arial"/>
          <w:color w:val="000000"/>
          <w:sz w:val="20"/>
          <w:szCs w:val="22"/>
        </w:rPr>
        <w:t>E</w:t>
      </w:r>
      <w:r w:rsidR="00E77A93" w:rsidRPr="00E77A93">
        <w:rPr>
          <w:rFonts w:ascii="Comic Sans MS" w:hAnsi="Comic Sans MS" w:cs="Arial"/>
          <w:color w:val="000000"/>
          <w:sz w:val="20"/>
          <w:szCs w:val="22"/>
        </w:rPr>
        <w:t>ducación plástica en la escuela</w:t>
      </w:r>
      <w:r w:rsidR="00E77A93">
        <w:rPr>
          <w:rFonts w:ascii="Comic Sans MS" w:hAnsi="Comic Sans MS" w:cs="Arial"/>
          <w:color w:val="000000"/>
          <w:sz w:val="20"/>
          <w:szCs w:val="22"/>
        </w:rPr>
        <w:t>-</w:t>
      </w:r>
      <w:r w:rsidR="00887D86">
        <w:rPr>
          <w:rFonts w:ascii="Comic Sans MS" w:hAnsi="Comic Sans MS" w:cs="Arial"/>
          <w:color w:val="000000"/>
          <w:sz w:val="22"/>
          <w:szCs w:val="22"/>
        </w:rPr>
        <w:t>Ediciones Educativas-2007</w:t>
      </w:r>
    </w:p>
    <w:p w:rsidR="00CB03FD" w:rsidRDefault="00CB03FD" w:rsidP="00CB03F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PALOPOLI MARÍA DEL CARMEN - JUGARTE. La importancia del juego en el aprendizaje de las artes visuales-Editorial- Bonum-2006</w:t>
      </w:r>
    </w:p>
    <w:p w:rsidR="00CB03FD" w:rsidRDefault="00CB03FD" w:rsidP="00CB03F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PARONZINI-PALMIRA Los niños y las artes Visuales- Ed. Homo Sapiens-2012</w:t>
      </w:r>
    </w:p>
    <w:p w:rsidR="00A53A36" w:rsidRDefault="00B7082B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TONUCCI </w:t>
      </w:r>
      <w:r w:rsidR="00B518AE">
        <w:rPr>
          <w:rFonts w:ascii="Comic Sans MS" w:hAnsi="Comic Sans MS" w:cs="Arial"/>
          <w:color w:val="000000"/>
          <w:sz w:val="22"/>
          <w:szCs w:val="22"/>
        </w:rPr>
        <w:t xml:space="preserve">FRANCISCO - </w:t>
      </w:r>
      <w:proofErr w:type="spellStart"/>
      <w:r w:rsidR="00B518AE">
        <w:rPr>
          <w:rFonts w:ascii="Comic Sans MS" w:hAnsi="Comic Sans MS" w:cs="Arial"/>
          <w:color w:val="000000"/>
          <w:sz w:val="22"/>
          <w:szCs w:val="22"/>
        </w:rPr>
        <w:t>Frato</w:t>
      </w:r>
      <w:proofErr w:type="spellEnd"/>
      <w:r w:rsidR="00B518AE">
        <w:rPr>
          <w:rFonts w:ascii="Comic Sans MS" w:hAnsi="Comic Sans MS" w:cs="Arial"/>
          <w:color w:val="000000"/>
          <w:sz w:val="22"/>
          <w:szCs w:val="22"/>
        </w:rPr>
        <w:t xml:space="preserve"> 40 años con ojos de niño- Ed. Losada- 2009</w:t>
      </w:r>
    </w:p>
    <w:p w:rsidR="00CB03FD" w:rsidRDefault="00CB03FD" w:rsidP="00CB03F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ULLOA-IRIS PÉREZ Didáctica de la educación plástica- El taller de arte en la escuela- Ed Magisterio del Río de la Plata-2002</w:t>
      </w:r>
    </w:p>
    <w:p w:rsidR="00CB03FD" w:rsidRPr="008862BB" w:rsidRDefault="00CB03FD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</w:p>
    <w:p w:rsidR="00A53A36" w:rsidRPr="008862BB" w:rsidRDefault="00A53A36" w:rsidP="00694819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</w:p>
    <w:p w:rsidR="003232C5" w:rsidRPr="008862BB" w:rsidRDefault="00212DFB" w:rsidP="0069481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Claudia Zanchetta</w:t>
      </w:r>
    </w:p>
    <w:sectPr w:rsidR="003232C5" w:rsidRPr="00886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648A"/>
    <w:multiLevelType w:val="hybridMultilevel"/>
    <w:tmpl w:val="B1A48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93692"/>
    <w:multiLevelType w:val="hybridMultilevel"/>
    <w:tmpl w:val="E346A42E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">
    <w:nsid w:val="72353CE6"/>
    <w:multiLevelType w:val="hybridMultilevel"/>
    <w:tmpl w:val="2CFAE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405AF"/>
    <w:multiLevelType w:val="hybridMultilevel"/>
    <w:tmpl w:val="89449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56B10"/>
    <w:multiLevelType w:val="hybridMultilevel"/>
    <w:tmpl w:val="284421A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36"/>
    <w:rsid w:val="00010259"/>
    <w:rsid w:val="00027D0A"/>
    <w:rsid w:val="000C4FA7"/>
    <w:rsid w:val="00102BB5"/>
    <w:rsid w:val="001B15F6"/>
    <w:rsid w:val="00212DFB"/>
    <w:rsid w:val="00237518"/>
    <w:rsid w:val="002648F7"/>
    <w:rsid w:val="002C04C3"/>
    <w:rsid w:val="002F7EAC"/>
    <w:rsid w:val="0038243E"/>
    <w:rsid w:val="004549F9"/>
    <w:rsid w:val="004725D0"/>
    <w:rsid w:val="00694819"/>
    <w:rsid w:val="006E2DA6"/>
    <w:rsid w:val="006E59AE"/>
    <w:rsid w:val="00730ACB"/>
    <w:rsid w:val="007E4C1F"/>
    <w:rsid w:val="0087057D"/>
    <w:rsid w:val="008862BB"/>
    <w:rsid w:val="00887D86"/>
    <w:rsid w:val="008B4F0D"/>
    <w:rsid w:val="009907E5"/>
    <w:rsid w:val="009978CD"/>
    <w:rsid w:val="009C6B5F"/>
    <w:rsid w:val="009F7775"/>
    <w:rsid w:val="00A53A36"/>
    <w:rsid w:val="00AB251F"/>
    <w:rsid w:val="00AF0A95"/>
    <w:rsid w:val="00B518AE"/>
    <w:rsid w:val="00B7082B"/>
    <w:rsid w:val="00BF57AF"/>
    <w:rsid w:val="00CB03FD"/>
    <w:rsid w:val="00CE0D14"/>
    <w:rsid w:val="00D40684"/>
    <w:rsid w:val="00E62510"/>
    <w:rsid w:val="00E77A93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3215B-BCBF-49A4-81C8-A9459960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A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D1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24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243E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glup1</cp:lastModifiedBy>
  <cp:revision>2</cp:revision>
  <cp:lastPrinted>2016-04-27T17:22:00Z</cp:lastPrinted>
  <dcterms:created xsi:type="dcterms:W3CDTF">2017-05-09T20:41:00Z</dcterms:created>
  <dcterms:modified xsi:type="dcterms:W3CDTF">2017-05-09T20:41:00Z</dcterms:modified>
</cp:coreProperties>
</file>