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A3" w:rsidRDefault="002132A3" w:rsidP="0021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132A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Establecimiento:</w:t>
      </w:r>
      <w:r w:rsidRPr="002132A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2132A3">
        <w:rPr>
          <w:rFonts w:ascii="Arial" w:eastAsia="Times New Roman" w:hAnsi="Arial" w:cs="Arial"/>
          <w:sz w:val="24"/>
          <w:szCs w:val="24"/>
          <w:lang w:val="es-ES" w:eastAsia="es-ES"/>
        </w:rPr>
        <w:t>Instituto Enseñanza Superior N° 7 “Estanislao López”.</w:t>
      </w:r>
    </w:p>
    <w:p w:rsidR="003E58D9" w:rsidRPr="002132A3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132A3" w:rsidRDefault="002132A3" w:rsidP="002132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132A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Carrera:</w:t>
      </w:r>
      <w:r w:rsidRPr="002132A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Profesorado A</w:t>
      </w:r>
      <w:r w:rsidRPr="002132A3">
        <w:rPr>
          <w:rFonts w:ascii="Arial" w:eastAsia="Times New Roman" w:hAnsi="Arial" w:cs="Arial"/>
          <w:b/>
          <w:sz w:val="24"/>
          <w:szCs w:val="24"/>
          <w:lang w:val="es-ES" w:eastAsia="es-ES"/>
        </w:rPr>
        <w:t>rtes visuales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con orientación en producción</w:t>
      </w:r>
    </w:p>
    <w:p w:rsidR="003E58D9" w:rsidRPr="002132A3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E58D9" w:rsidRDefault="002132A3" w:rsidP="0021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132A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Espacio curricular:</w:t>
      </w:r>
      <w:r w:rsidRPr="002132A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PROBLEMATICA FILOSÔFICA</w:t>
      </w:r>
    </w:p>
    <w:p w:rsidR="003E58D9" w:rsidRPr="002132A3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132A3" w:rsidRDefault="002132A3" w:rsidP="002132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132A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Profesora:</w:t>
      </w:r>
      <w:r w:rsidRPr="002132A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2132A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3E58D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2132A3">
        <w:rPr>
          <w:rFonts w:ascii="Arial" w:eastAsia="Times New Roman" w:hAnsi="Arial" w:cs="Arial"/>
          <w:sz w:val="24"/>
          <w:szCs w:val="24"/>
          <w:lang w:val="es-ES" w:eastAsia="es-ES"/>
        </w:rPr>
        <w:t>Alancay, Nancy</w:t>
      </w:r>
      <w:r w:rsidRPr="002132A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3E58D9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E58D9" w:rsidRPr="003E58D9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8D9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Formato Curricular</w:t>
      </w:r>
      <w:r w:rsidRPr="003E58D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</w:t>
      </w:r>
      <w:r w:rsidRPr="003E58D9">
        <w:rPr>
          <w:rFonts w:ascii="Arial" w:eastAsia="Times New Roman" w:hAnsi="Arial" w:cs="Arial"/>
          <w:sz w:val="24"/>
          <w:szCs w:val="24"/>
          <w:lang w:val="es-ES" w:eastAsia="es-ES"/>
        </w:rPr>
        <w:t>Materia</w:t>
      </w:r>
    </w:p>
    <w:p w:rsidR="003E58D9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E58D9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E58D9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Régimen de Cursada</w:t>
      </w:r>
      <w:r w:rsidRPr="003E58D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</w:t>
      </w:r>
      <w:r w:rsidRPr="003E58D9">
        <w:rPr>
          <w:rFonts w:ascii="Arial" w:eastAsia="Times New Roman" w:hAnsi="Arial" w:cs="Arial"/>
          <w:sz w:val="24"/>
          <w:szCs w:val="24"/>
          <w:lang w:val="es-ES" w:eastAsia="es-ES"/>
        </w:rPr>
        <w:t>Anual</w:t>
      </w:r>
    </w:p>
    <w:p w:rsidR="003E58D9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E58D9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E58D9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Curso</w:t>
      </w:r>
      <w:r w:rsidRPr="003E58D9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3E58D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3° Año.</w:t>
      </w:r>
    </w:p>
    <w:p w:rsidR="003E58D9" w:rsidRPr="002132A3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132A3" w:rsidRDefault="002132A3" w:rsidP="0021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132A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Horas cátedras:</w:t>
      </w:r>
      <w:r w:rsidRPr="002132A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3</w:t>
      </w:r>
      <w:r w:rsidRPr="002132A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(tres)</w:t>
      </w:r>
    </w:p>
    <w:p w:rsidR="003E58D9" w:rsidRPr="002132A3" w:rsidRDefault="003E58D9" w:rsidP="0021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132A3" w:rsidRPr="002132A3" w:rsidRDefault="002132A3" w:rsidP="002132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132A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Año Lectivo:</w:t>
      </w:r>
      <w:r w:rsidRPr="002132A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37314C">
        <w:rPr>
          <w:rFonts w:ascii="Arial" w:eastAsia="Times New Roman" w:hAnsi="Arial" w:cs="Arial"/>
          <w:sz w:val="24"/>
          <w:szCs w:val="24"/>
          <w:lang w:val="es-ES" w:eastAsia="es-ES"/>
        </w:rPr>
        <w:t>2019</w:t>
      </w:r>
    </w:p>
    <w:p w:rsidR="002132A3" w:rsidRPr="002132A3" w:rsidRDefault="002132A3" w:rsidP="00213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B11F4" w:rsidRDefault="002132A3" w:rsidP="003E58D9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s-ES" w:eastAsia="es-ES"/>
        </w:rPr>
      </w:pPr>
      <w:r w:rsidRPr="002132A3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s-ES" w:eastAsia="es-ES"/>
        </w:rPr>
        <w:t>Fundamentación:</w:t>
      </w:r>
    </w:p>
    <w:p w:rsidR="003E58D9" w:rsidRPr="003E58D9" w:rsidRDefault="003E58D9" w:rsidP="003E58D9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s-ES" w:eastAsia="es-ES"/>
        </w:rPr>
      </w:pPr>
    </w:p>
    <w:p w:rsidR="00851FDB" w:rsidRDefault="00FA64F1" w:rsidP="004B11F4">
      <w:pPr>
        <w:jc w:val="both"/>
      </w:pPr>
      <w:r>
        <w:t>Este espacio</w:t>
      </w:r>
      <w:r w:rsidR="003E58D9">
        <w:t xml:space="preserve"> curricular se propone abordar la</w:t>
      </w:r>
      <w:r>
        <w:t xml:space="preserve"> </w:t>
      </w:r>
      <w:r w:rsidR="004B11F4">
        <w:t>problemática</w:t>
      </w:r>
      <w:r>
        <w:t xml:space="preserve"> </w:t>
      </w:r>
      <w:r w:rsidR="004B11F4">
        <w:t>filosófica</w:t>
      </w:r>
      <w:r>
        <w:t xml:space="preserve">, a través de una propuesta que se articula en torno a tres planteos: la pregunta por el conocimiento, la pregunta por el hombre en tanto sujeto de la </w:t>
      </w:r>
      <w:r w:rsidR="004B11F4">
        <w:t>educación</w:t>
      </w:r>
      <w:r>
        <w:t xml:space="preserve"> y de la cultura, y la </w:t>
      </w:r>
      <w:r w:rsidR="004B11F4">
        <w:t>reflexión</w:t>
      </w:r>
      <w:r>
        <w:t xml:space="preserve"> sobre el Arte.</w:t>
      </w:r>
    </w:p>
    <w:p w:rsidR="00FA64F1" w:rsidRDefault="00FA64F1" w:rsidP="004B11F4">
      <w:pPr>
        <w:jc w:val="both"/>
      </w:pPr>
      <w:r>
        <w:t xml:space="preserve">Desde sus </w:t>
      </w:r>
      <w:r w:rsidR="002132A3">
        <w:t>orígenes</w:t>
      </w:r>
      <w:r>
        <w:t xml:space="preserve">, la </w:t>
      </w:r>
      <w:r w:rsidR="002132A3">
        <w:t>Filosofía</w:t>
      </w:r>
      <w:r>
        <w:t xml:space="preserve"> ha estado signada por su </w:t>
      </w:r>
      <w:r w:rsidR="002132A3">
        <w:t>función</w:t>
      </w:r>
      <w:r w:rsidR="00F0621F">
        <w:t xml:space="preserve"> crítica, como u</w:t>
      </w:r>
      <w:r>
        <w:t xml:space="preserve">n tipo de saber que se pregunta par la </w:t>
      </w:r>
      <w:r w:rsidR="002132A3">
        <w:t>condición</w:t>
      </w:r>
      <w:r>
        <w:t xml:space="preserve"> humana, la existencia, el mundo, la realidad, el conocimiento, el </w:t>
      </w:r>
      <w:r w:rsidR="002132A3">
        <w:t>vínculo</w:t>
      </w:r>
      <w:r>
        <w:t xml:space="preserve"> con los otros; las tradiciones </w:t>
      </w:r>
      <w:r w:rsidR="002132A3">
        <w:t>filosóficas</w:t>
      </w:r>
      <w:r>
        <w:t xml:space="preserve"> han propuesto, en este sentido (con diversos matices y distintas argumentaciones conceptuales), esquemas éticos, concepciones antropológicas, </w:t>
      </w:r>
      <w:r w:rsidR="002132A3">
        <w:t>teorías</w:t>
      </w:r>
      <w:r>
        <w:t xml:space="preserve"> del conocimiento y modelos socio-</w:t>
      </w:r>
      <w:r w:rsidR="002132A3">
        <w:t>políticos</w:t>
      </w:r>
      <w:r w:rsidR="009F6A73">
        <w:t>. Desde este punto de vista, la</w:t>
      </w:r>
      <w:r>
        <w:t xml:space="preserve"> </w:t>
      </w:r>
      <w:r w:rsidRPr="002132A3">
        <w:rPr>
          <w:i/>
        </w:rPr>
        <w:t>filosof</w:t>
      </w:r>
      <w:r>
        <w:t xml:space="preserve">ía como </w:t>
      </w:r>
      <w:r w:rsidR="002132A3">
        <w:t>espacio</w:t>
      </w:r>
      <w:r>
        <w:t xml:space="preserve"> curricular apunta a posibilitar para el futuro docente el ejercicio de la racionalidad, de la </w:t>
      </w:r>
      <w:r w:rsidR="002132A3">
        <w:t>crítica</w:t>
      </w:r>
      <w:r>
        <w:t xml:space="preserve"> y del pensamiento argumentativo para la </w:t>
      </w:r>
      <w:r w:rsidR="002132A3">
        <w:t>consideración</w:t>
      </w:r>
      <w:r>
        <w:t xml:space="preserve"> de aquellas cuestiones que hacen a la </w:t>
      </w:r>
      <w:r w:rsidR="002132A3">
        <w:t>opción</w:t>
      </w:r>
      <w:r>
        <w:t xml:space="preserve"> por un proyecto de vida tanto individual como social, y al compromiso con ésta. Complementariamente se toma en cuenta que la </w:t>
      </w:r>
      <w:r w:rsidR="002132A3">
        <w:t>relación</w:t>
      </w:r>
      <w:r>
        <w:t xml:space="preserve"> entre </w:t>
      </w:r>
      <w:r w:rsidR="002132A3">
        <w:t>educación</w:t>
      </w:r>
      <w:r>
        <w:t xml:space="preserve">, conocimiento y </w:t>
      </w:r>
      <w:r w:rsidR="002132A3">
        <w:t>concepción</w:t>
      </w:r>
      <w:r>
        <w:t xml:space="preserve"> de hombre ha si</w:t>
      </w:r>
      <w:r w:rsidR="00F0621F">
        <w:t>do desde siempre el meollo de la</w:t>
      </w:r>
      <w:r>
        <w:t xml:space="preserve"> problemática </w:t>
      </w:r>
      <w:r w:rsidR="002132A3">
        <w:t>pedagógica</w:t>
      </w:r>
      <w:r>
        <w:t xml:space="preserve"> y de las </w:t>
      </w:r>
      <w:r w:rsidR="002132A3">
        <w:t>prácticas</w:t>
      </w:r>
      <w:r>
        <w:t xml:space="preserve"> educativas tanto institucionales como </w:t>
      </w:r>
      <w:r w:rsidR="002132A3">
        <w:t>áulicas</w:t>
      </w:r>
      <w:r>
        <w:t xml:space="preserve">. Estas relaciones deben ser explicitadas para ser analizadas </w:t>
      </w:r>
      <w:r w:rsidR="002132A3">
        <w:t>críticamente</w:t>
      </w:r>
      <w:r>
        <w:t xml:space="preserve">, de modo tal que sea posible para el futuro docente comprender con mayor amplitud y complejidad los principios filosóficos supuestos en las </w:t>
      </w:r>
      <w:r w:rsidR="002132A3">
        <w:t>teorías</w:t>
      </w:r>
      <w:r>
        <w:t xml:space="preserve"> </w:t>
      </w:r>
      <w:r w:rsidR="002132A3">
        <w:t>pedagógicas</w:t>
      </w:r>
      <w:r>
        <w:t xml:space="preserve">. El tercer eje intenta abordar la </w:t>
      </w:r>
      <w:r w:rsidR="002132A3">
        <w:t>reflexión</w:t>
      </w:r>
      <w:r>
        <w:t xml:space="preserve"> </w:t>
      </w:r>
      <w:r w:rsidR="002132A3">
        <w:t>sobre</w:t>
      </w:r>
      <w:r>
        <w:t xml:space="preserve"> el Arte, a partir de una </w:t>
      </w:r>
      <w:r w:rsidR="002132A3">
        <w:t>introducción</w:t>
      </w:r>
      <w:r>
        <w:t xml:space="preserve"> a una disciplina inherente al campo </w:t>
      </w:r>
      <w:r w:rsidR="002132A3">
        <w:t>filosófico</w:t>
      </w:r>
      <w:r>
        <w:t xml:space="preserve"> coma es la </w:t>
      </w:r>
      <w:r w:rsidR="002132A3">
        <w:t>Estética</w:t>
      </w:r>
      <w:r>
        <w:t>. Se propone un recorrido sobre las principales corrientes que se han ocupado de esta rama del pensam</w:t>
      </w:r>
      <w:r w:rsidR="003E58D9">
        <w:t>iento.</w:t>
      </w:r>
    </w:p>
    <w:p w:rsidR="00830AF4" w:rsidRDefault="00830AF4" w:rsidP="004B11F4">
      <w:pPr>
        <w:jc w:val="both"/>
      </w:pPr>
    </w:p>
    <w:p w:rsidR="00830AF4" w:rsidRDefault="00830AF4" w:rsidP="004B11F4">
      <w:pPr>
        <w:jc w:val="both"/>
      </w:pPr>
    </w:p>
    <w:p w:rsidR="00830AF4" w:rsidRDefault="00830AF4" w:rsidP="004B11F4">
      <w:pPr>
        <w:jc w:val="both"/>
      </w:pPr>
    </w:p>
    <w:p w:rsidR="00830AF4" w:rsidRPr="00830AF4" w:rsidRDefault="00830AF4" w:rsidP="00830AF4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r w:rsidRPr="00830AF4">
        <w:rPr>
          <w:rFonts w:eastAsia="Times New Roman" w:cstheme="minorHAnsi"/>
          <w:b/>
          <w:u w:val="single"/>
          <w:lang w:val="es-ES" w:eastAsia="es-ES"/>
        </w:rPr>
        <w:lastRenderedPageBreak/>
        <w:t>PROPÓSITOS:</w:t>
      </w:r>
      <w:r w:rsidRPr="00830AF4">
        <w:rPr>
          <w:rFonts w:eastAsia="Times New Roman" w:cstheme="minorHAnsi"/>
          <w:b/>
          <w:lang w:val="es-ES" w:eastAsia="es-ES"/>
        </w:rPr>
        <w:tab/>
      </w:r>
    </w:p>
    <w:p w:rsidR="00830AF4" w:rsidRPr="00830AF4" w:rsidRDefault="00830AF4" w:rsidP="00830AF4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830AF4" w:rsidRPr="00320569" w:rsidRDefault="00830AF4" w:rsidP="00830AF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20569">
        <w:rPr>
          <w:rFonts w:cstheme="minorHAnsi"/>
          <w:b/>
        </w:rPr>
        <w:t>Crear</w:t>
      </w:r>
      <w:r w:rsidRPr="00320569">
        <w:rPr>
          <w:rFonts w:cstheme="minorHAnsi"/>
        </w:rPr>
        <w:t xml:space="preserve"> un espacio de análisis y reflexión acerca de los problemas filosóficos que se han planteado a través del tiempo y la vigencia que muchos de ellos tienen en la actualidad.</w:t>
      </w:r>
    </w:p>
    <w:p w:rsidR="00830AF4" w:rsidRPr="00320569" w:rsidRDefault="00830AF4" w:rsidP="00830AF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20569">
        <w:rPr>
          <w:rFonts w:cstheme="minorHAnsi"/>
          <w:b/>
        </w:rPr>
        <w:t>Posibilitar</w:t>
      </w:r>
      <w:r w:rsidRPr="00320569">
        <w:rPr>
          <w:rFonts w:cstheme="minorHAnsi"/>
        </w:rPr>
        <w:t xml:space="preserve"> a través de diversas propuestas didácticas una apropiación de los contenidos de la materia.</w:t>
      </w:r>
    </w:p>
    <w:p w:rsidR="00830AF4" w:rsidRPr="00320569" w:rsidRDefault="00830AF4" w:rsidP="00830AF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20569">
        <w:rPr>
          <w:rFonts w:cstheme="minorHAnsi"/>
          <w:b/>
        </w:rPr>
        <w:t>Generar</w:t>
      </w:r>
      <w:r w:rsidRPr="00320569">
        <w:rPr>
          <w:rFonts w:cstheme="minorHAnsi"/>
        </w:rPr>
        <w:t xml:space="preserve"> debates entre las múltiples relaciones que existen entre el pensar filosófico del hombre y las producciones artísticas del mismo en determinado tiempo y espacio.</w:t>
      </w:r>
    </w:p>
    <w:p w:rsidR="00830AF4" w:rsidRPr="00320569" w:rsidRDefault="00830AF4" w:rsidP="00FC067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20569">
        <w:rPr>
          <w:rFonts w:cstheme="minorHAnsi"/>
          <w:b/>
        </w:rPr>
        <w:t>Propiciar</w:t>
      </w:r>
      <w:r w:rsidRPr="00320569">
        <w:rPr>
          <w:rFonts w:cstheme="minorHAnsi"/>
        </w:rPr>
        <w:t xml:space="preserve"> una mirada problematizada para relacionar las diversas problemáticas filosóficas con las situaciones socio-histórico políticas que operaron como contexto a lo largo de la historia del pensamiento.</w:t>
      </w:r>
    </w:p>
    <w:p w:rsidR="00FC0676" w:rsidRPr="00320569" w:rsidRDefault="00FC0676" w:rsidP="00FC067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20569">
        <w:rPr>
          <w:rFonts w:cstheme="minorHAnsi"/>
          <w:b/>
        </w:rPr>
        <w:t>Promover</w:t>
      </w:r>
      <w:r w:rsidRPr="00320569">
        <w:rPr>
          <w:rFonts w:cstheme="minorHAnsi"/>
        </w:rPr>
        <w:t xml:space="preserve"> la reflexión sobre las interrelaciones e influencias cruzadas entre los fenómenos artísticos-culturales y los acontecimientos socio-políticos de cada época.</w:t>
      </w:r>
    </w:p>
    <w:p w:rsidR="00FA64F1" w:rsidRPr="00320569" w:rsidRDefault="00FA64F1" w:rsidP="00FC0676">
      <w:pPr>
        <w:ind w:left="360"/>
        <w:jc w:val="both"/>
        <w:rPr>
          <w:rFonts w:cstheme="minorHAnsi"/>
        </w:rPr>
      </w:pPr>
    </w:p>
    <w:p w:rsidR="00320569" w:rsidRPr="00320569" w:rsidRDefault="00320569" w:rsidP="00320569">
      <w:pPr>
        <w:spacing w:after="0" w:line="240" w:lineRule="auto"/>
        <w:jc w:val="both"/>
        <w:rPr>
          <w:rFonts w:eastAsia="Times New Roman" w:cstheme="minorHAnsi"/>
          <w:b/>
          <w:caps/>
          <w:u w:val="single"/>
          <w:lang w:val="es-ES" w:eastAsia="es-ES"/>
        </w:rPr>
      </w:pPr>
      <w:r w:rsidRPr="00320569">
        <w:rPr>
          <w:rFonts w:eastAsia="Times New Roman" w:cstheme="minorHAnsi"/>
          <w:b/>
          <w:caps/>
          <w:u w:val="single"/>
          <w:lang w:val="es-ES" w:eastAsia="es-ES"/>
        </w:rPr>
        <w:t>objetivos</w:t>
      </w:r>
    </w:p>
    <w:p w:rsidR="00320569" w:rsidRPr="00320569" w:rsidRDefault="00320569" w:rsidP="00320569">
      <w:pPr>
        <w:spacing w:after="0" w:line="240" w:lineRule="auto"/>
        <w:jc w:val="both"/>
        <w:rPr>
          <w:rFonts w:eastAsia="Times New Roman" w:cstheme="minorHAnsi"/>
          <w:b/>
          <w:caps/>
          <w:u w:val="single"/>
          <w:lang w:val="es-ES" w:eastAsia="es-ES"/>
        </w:rPr>
      </w:pP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Conocer los rasgos generales del pensamiento filosófico a través de la historia.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Establecer relaciones a partir de la evolución histórica del pensamiento filosófico.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Reconocer la diversidad de perspectivas tanto en la visualización de los problemas como en los abordajes y soluciones, como condición de un diálogo crítico.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Incorporar los procedimientos propios y el vocabulario específico del pensamiento filosófico.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Vincular el pensamiento filosófico con el quehacer docente en general y con la historia del arte en particular.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Plantearse interrogantes acerca de proyectos sociales y de su propio proyecto de vida, articulando conocimiento y valoración.</w:t>
      </w:r>
    </w:p>
    <w:p w:rsidR="00320569" w:rsidRPr="00320569" w:rsidRDefault="00320569" w:rsidP="0032056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20569">
        <w:rPr>
          <w:rFonts w:eastAsia="Times New Roman" w:cstheme="minorHAnsi"/>
          <w:lang w:val="es-ES" w:eastAsia="es-ES"/>
        </w:rPr>
        <w:t>Formular argumentaciones fundamentadas, críticas, sostenibles  y veraces sobre diferentes tópicos de la realidad y de su interés.</w:t>
      </w:r>
    </w:p>
    <w:p w:rsidR="00EC20CB" w:rsidRPr="00320569" w:rsidRDefault="00EC20CB">
      <w:pPr>
        <w:rPr>
          <w:rFonts w:cstheme="minorHAnsi"/>
          <w:b/>
          <w:u w:val="single"/>
        </w:rPr>
      </w:pPr>
    </w:p>
    <w:p w:rsidR="00FC0676" w:rsidRPr="00FC0676" w:rsidRDefault="00077BA9">
      <w:pPr>
        <w:rPr>
          <w:b/>
          <w:u w:val="single"/>
        </w:rPr>
      </w:pPr>
      <w:r w:rsidRPr="00FC0676">
        <w:rPr>
          <w:b/>
          <w:u w:val="single"/>
        </w:rPr>
        <w:t xml:space="preserve">EJES DE </w:t>
      </w:r>
      <w:r>
        <w:rPr>
          <w:b/>
          <w:u w:val="single"/>
        </w:rPr>
        <w:t>CONTENIDOS</w:t>
      </w:r>
    </w:p>
    <w:p w:rsidR="00077BA9" w:rsidRPr="00077BA9" w:rsidRDefault="00EC20CB" w:rsidP="00141CD5">
      <w:pPr>
        <w:jc w:val="both"/>
        <w:rPr>
          <w:b/>
          <w:u w:val="single"/>
        </w:rPr>
      </w:pPr>
      <w:r w:rsidRPr="00077BA9">
        <w:rPr>
          <w:b/>
          <w:u w:val="single"/>
        </w:rPr>
        <w:t xml:space="preserve">Pensamiento </w:t>
      </w:r>
      <w:r w:rsidR="00077BA9" w:rsidRPr="00077BA9">
        <w:rPr>
          <w:b/>
          <w:u w:val="single"/>
        </w:rPr>
        <w:t>filosófico</w:t>
      </w:r>
    </w:p>
    <w:p w:rsidR="00077BA9" w:rsidRDefault="00141CD5" w:rsidP="00141CD5">
      <w:pPr>
        <w:jc w:val="both"/>
      </w:pPr>
      <w:r>
        <w:t>Qué es la Filosof</w:t>
      </w:r>
      <w:r w:rsidR="00EC20CB">
        <w:t xml:space="preserve">ía. La actitud </w:t>
      </w:r>
      <w:r>
        <w:t>filosófica</w:t>
      </w:r>
      <w:r w:rsidR="00EC20CB">
        <w:t xml:space="preserve">. </w:t>
      </w:r>
      <w:r w:rsidR="00077BA9">
        <w:t>Filosofía</w:t>
      </w:r>
      <w:r w:rsidR="00EC20CB">
        <w:t xml:space="preserve"> y mito. Los </w:t>
      </w:r>
      <w:r>
        <w:t>orígenes de la Filosof</w:t>
      </w:r>
      <w:r w:rsidR="00EC20CB">
        <w:t xml:space="preserve">ía. El advenimiento de la </w:t>
      </w:r>
      <w:proofErr w:type="spellStart"/>
      <w:r w:rsidR="00EC20CB">
        <w:t>póli</w:t>
      </w:r>
      <w:r>
        <w:t>s</w:t>
      </w:r>
      <w:proofErr w:type="spellEnd"/>
      <w:r>
        <w:t xml:space="preserve"> y el nacimiento de la Filosof</w:t>
      </w:r>
      <w:r w:rsidR="00EC20CB">
        <w:t xml:space="preserve">ía. Problemas y disciplinas </w:t>
      </w:r>
      <w:r>
        <w:t>filosóficas. Filosofía y ciencia. Filosof</w:t>
      </w:r>
      <w:r w:rsidR="00EC20CB">
        <w:t xml:space="preserve">ía e </w:t>
      </w:r>
      <w:r>
        <w:t>ideología</w:t>
      </w:r>
      <w:r w:rsidR="00EC20CB">
        <w:t xml:space="preserve">. Visiones de una compleja </w:t>
      </w:r>
      <w:r>
        <w:t>relación</w:t>
      </w:r>
      <w:r w:rsidR="00EC20CB">
        <w:t xml:space="preserve">: </w:t>
      </w:r>
      <w:r>
        <w:t>educación y filosof</w:t>
      </w:r>
      <w:r w:rsidR="00EC20CB">
        <w:t>ía.</w:t>
      </w:r>
    </w:p>
    <w:p w:rsidR="00077BA9" w:rsidRPr="00077BA9" w:rsidRDefault="00EC20CB" w:rsidP="00141CD5">
      <w:pPr>
        <w:jc w:val="both"/>
        <w:rPr>
          <w:b/>
          <w:u w:val="single"/>
        </w:rPr>
      </w:pPr>
      <w:r w:rsidRPr="00077BA9">
        <w:rPr>
          <w:b/>
          <w:u w:val="single"/>
        </w:rPr>
        <w:t xml:space="preserve"> Las corrientes de pensamiento </w:t>
      </w:r>
      <w:r w:rsidR="00141CD5" w:rsidRPr="00077BA9">
        <w:rPr>
          <w:b/>
          <w:u w:val="single"/>
        </w:rPr>
        <w:t>filosófico</w:t>
      </w:r>
    </w:p>
    <w:p w:rsidR="00320569" w:rsidRPr="00320569" w:rsidRDefault="00EC20CB" w:rsidP="00320569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t xml:space="preserve"> Diversas respuestas en la historia del pensamiento occidental: platonismo, aristotelismo, </w:t>
      </w:r>
      <w:r w:rsidR="00B461D7">
        <w:t>Arte y belleza en la antigüedad.</w:t>
      </w:r>
      <w:r w:rsidR="008635BE">
        <w:t xml:space="preserve"> </w:t>
      </w:r>
      <w:r w:rsidR="00B461D7">
        <w:t>Arte y belleza en la edad media.</w:t>
      </w:r>
      <w:r w:rsidR="00320569" w:rsidRPr="003205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20569" w:rsidRPr="00320569">
        <w:rPr>
          <w:rFonts w:eastAsia="Times New Roman" w:cstheme="minorHAnsi"/>
          <w:lang w:val="es-ES" w:eastAsia="es-ES"/>
        </w:rPr>
        <w:t>Teorías del conocimiento. El origen: racionalism</w:t>
      </w:r>
      <w:r w:rsidR="00320569">
        <w:rPr>
          <w:rFonts w:eastAsia="Times New Roman" w:cstheme="minorHAnsi"/>
          <w:lang w:val="es-ES" w:eastAsia="es-ES"/>
        </w:rPr>
        <w:t xml:space="preserve">o e empirismo. La posibilidad: </w:t>
      </w:r>
      <w:r w:rsidR="00320569" w:rsidRPr="00320569">
        <w:rPr>
          <w:rFonts w:eastAsia="Times New Roman" w:cstheme="minorHAnsi"/>
          <w:lang w:val="es-ES" w:eastAsia="es-ES"/>
        </w:rPr>
        <w:t>dogmatismo y escepticismo. Esencia del conocimiento: realismo e idealismo. Kant y sus posturas  conciliatorias.  Principales corrientes y enfoques.</w:t>
      </w:r>
    </w:p>
    <w:p w:rsidR="00077BA9" w:rsidRDefault="00077BA9" w:rsidP="00141CD5">
      <w:pPr>
        <w:jc w:val="both"/>
      </w:pPr>
    </w:p>
    <w:p w:rsidR="00320569" w:rsidRDefault="00320569" w:rsidP="00141CD5">
      <w:pPr>
        <w:jc w:val="both"/>
      </w:pPr>
    </w:p>
    <w:p w:rsidR="00320569" w:rsidRDefault="00320569" w:rsidP="00141CD5">
      <w:pPr>
        <w:jc w:val="both"/>
      </w:pPr>
    </w:p>
    <w:p w:rsidR="00077BA9" w:rsidRPr="00077BA9" w:rsidRDefault="00EC20CB" w:rsidP="00141CD5">
      <w:pPr>
        <w:jc w:val="both"/>
        <w:rPr>
          <w:b/>
          <w:u w:val="single"/>
        </w:rPr>
      </w:pPr>
      <w:r>
        <w:t xml:space="preserve"> </w:t>
      </w:r>
      <w:r w:rsidR="00141CD5" w:rsidRPr="00077BA9">
        <w:rPr>
          <w:b/>
          <w:u w:val="single"/>
        </w:rPr>
        <w:t>Filosofía</w:t>
      </w:r>
      <w:r w:rsidRPr="00077BA9">
        <w:rPr>
          <w:b/>
          <w:u w:val="single"/>
        </w:rPr>
        <w:t xml:space="preserve"> y </w:t>
      </w:r>
      <w:r w:rsidR="00141CD5" w:rsidRPr="00077BA9">
        <w:rPr>
          <w:b/>
          <w:u w:val="single"/>
        </w:rPr>
        <w:t>Educación</w:t>
      </w:r>
    </w:p>
    <w:p w:rsidR="00EE57F0" w:rsidRDefault="00EC20CB" w:rsidP="00141CD5">
      <w:pPr>
        <w:jc w:val="both"/>
      </w:pPr>
      <w:r>
        <w:t xml:space="preserve"> La </w:t>
      </w:r>
      <w:r w:rsidR="00141CD5">
        <w:t>relación educación-filosof</w:t>
      </w:r>
      <w:r>
        <w:t xml:space="preserve">ía desde una </w:t>
      </w:r>
      <w:r w:rsidR="00141CD5">
        <w:t>perspectiva</w:t>
      </w:r>
      <w:r>
        <w:t xml:space="preserve"> conceptual y </w:t>
      </w:r>
      <w:proofErr w:type="spellStart"/>
      <w:r w:rsidR="00141CD5">
        <w:t>epistemológica</w:t>
      </w:r>
      <w:proofErr w:type="gramStart"/>
      <w:r w:rsidR="00F21D16">
        <w:t>:la</w:t>
      </w:r>
      <w:proofErr w:type="spellEnd"/>
      <w:proofErr w:type="gramEnd"/>
      <w:r w:rsidR="00F21D16">
        <w:t xml:space="preserve"> educación como Experiencia. La racionalidad educativa.</w:t>
      </w:r>
      <w:r>
        <w:t xml:space="preserve"> La </w:t>
      </w:r>
      <w:r w:rsidR="00141CD5">
        <w:t>educación</w:t>
      </w:r>
      <w:r>
        <w:t xml:space="preserve"> como experiencia, </w:t>
      </w:r>
      <w:r w:rsidR="00141CD5">
        <w:t>práctica</w:t>
      </w:r>
      <w:r>
        <w:t xml:space="preserve"> y </w:t>
      </w:r>
      <w:r w:rsidR="00141CD5">
        <w:t>construcción</w:t>
      </w:r>
      <w:r>
        <w:t xml:space="preserve"> de sentido. Problemas en torno al conocimiento. Conocimiento, pensamiento y lenguaje Posibilidades y </w:t>
      </w:r>
      <w:r w:rsidR="00141CD5">
        <w:t>Límites</w:t>
      </w:r>
      <w:r>
        <w:t xml:space="preserve"> del conocimiento. </w:t>
      </w:r>
    </w:p>
    <w:p w:rsidR="00077BA9" w:rsidRPr="00077BA9" w:rsidRDefault="00077BA9" w:rsidP="00141CD5">
      <w:pPr>
        <w:jc w:val="both"/>
        <w:rPr>
          <w:b/>
          <w:u w:val="single"/>
        </w:rPr>
      </w:pPr>
      <w:r w:rsidRPr="00077BA9">
        <w:rPr>
          <w:b/>
          <w:u w:val="single"/>
        </w:rPr>
        <w:t>Filosofía y Arte</w:t>
      </w:r>
    </w:p>
    <w:p w:rsidR="00320569" w:rsidRDefault="00EC20CB" w:rsidP="00141CD5">
      <w:pPr>
        <w:jc w:val="both"/>
      </w:pPr>
      <w:r>
        <w:t xml:space="preserve"> </w:t>
      </w:r>
      <w:r w:rsidR="00077BA9">
        <w:t>Concepto</w:t>
      </w:r>
      <w:r>
        <w:t xml:space="preserve"> de</w:t>
      </w:r>
      <w:r w:rsidR="00B461D7">
        <w:t xml:space="preserve">  Arte,</w:t>
      </w:r>
      <w:r>
        <w:t xml:space="preserve"> Estética. </w:t>
      </w:r>
      <w:r w:rsidR="00B461D7">
        <w:t>L</w:t>
      </w:r>
      <w:r>
        <w:t xml:space="preserve">a </w:t>
      </w:r>
      <w:r w:rsidR="00077BA9">
        <w:t>Estética</w:t>
      </w:r>
      <w:r>
        <w:t xml:space="preserve"> moderna. Nociones de arte, belleza y </w:t>
      </w:r>
      <w:r w:rsidR="00077BA9">
        <w:t>creación</w:t>
      </w:r>
      <w:r>
        <w:t>. Estética y sistema. Principales sistemas estéticos. Estética y antiestéti</w:t>
      </w:r>
      <w:r w:rsidR="00077BA9">
        <w:t>ca. La estética como filosof</w:t>
      </w:r>
      <w:r w:rsidR="00B461D7">
        <w:t xml:space="preserve">ía del arte. Kant y la fundamentación de la Estética </w:t>
      </w:r>
      <w:r w:rsidR="00EE57F0">
        <w:t>Autónoma. Hegel</w:t>
      </w:r>
      <w:r w:rsidR="00B461D7">
        <w:t xml:space="preserve"> y el sistema de las </w:t>
      </w:r>
      <w:r w:rsidR="00EE57F0">
        <w:t>artes. El debate Modernidad-  Pos modernidad Nietzsche</w:t>
      </w:r>
      <w:r w:rsidR="00B461D7">
        <w:t xml:space="preserve"> y la vitalidad del arte.</w:t>
      </w:r>
      <w:r w:rsidR="00EE57F0">
        <w:t xml:space="preserve"> Un nuevo paradigma Estético. Escenario del arte contemporáneo.</w:t>
      </w:r>
    </w:p>
    <w:p w:rsidR="008635BE" w:rsidRPr="00F0621F" w:rsidRDefault="008635BE" w:rsidP="008635BE">
      <w:pPr>
        <w:jc w:val="both"/>
        <w:rPr>
          <w:b/>
          <w:u w:val="single"/>
        </w:rPr>
      </w:pPr>
      <w:r w:rsidRPr="00F0621F">
        <w:rPr>
          <w:b/>
          <w:u w:val="single"/>
        </w:rPr>
        <w:t>MARCO METODOLÓGICO</w:t>
      </w:r>
    </w:p>
    <w:p w:rsidR="008635BE" w:rsidRDefault="008635BE" w:rsidP="008635BE">
      <w:pPr>
        <w:jc w:val="both"/>
      </w:pPr>
      <w:r>
        <w:t xml:space="preserve">Las clases se desarrollarán a partir de la exposición oral </w:t>
      </w:r>
      <w:r w:rsidR="00F0621F">
        <w:t xml:space="preserve"> y la formulación de disparadores </w:t>
      </w:r>
      <w:r>
        <w:t>del docente. Se iniciarán planteando el tema dentro del contexto socio-histórico en el que ha surgido. Los conceptos serán repensados teniendo en cuenta la posibilidad de proyectarlos en el presente. Se recurrirá a textos varios, entre ellos mitos y fuentes filosóficas, muchas veces acompañadas de guías de lectura.</w:t>
      </w:r>
    </w:p>
    <w:p w:rsidR="00EE57F0" w:rsidRDefault="008635BE" w:rsidP="008635BE">
      <w:pPr>
        <w:jc w:val="both"/>
      </w:pPr>
      <w:r>
        <w:t>Por otra parte, se recurrirá a videos que servirán para mostrar otras formas de trasmisión de las posturas filosóficas que desencadenarán diálogos o debates.</w:t>
      </w:r>
    </w:p>
    <w:p w:rsidR="00F0621F" w:rsidRDefault="00F0621F" w:rsidP="008635BE">
      <w:pPr>
        <w:jc w:val="both"/>
      </w:pPr>
    </w:p>
    <w:p w:rsidR="008635BE" w:rsidRPr="00F0621F" w:rsidRDefault="008635BE" w:rsidP="008635BE">
      <w:pPr>
        <w:jc w:val="both"/>
        <w:rPr>
          <w:b/>
          <w:u w:val="single"/>
        </w:rPr>
      </w:pPr>
    </w:p>
    <w:p w:rsidR="008635BE" w:rsidRPr="00F0621F" w:rsidRDefault="008635BE" w:rsidP="008635BE">
      <w:pPr>
        <w:jc w:val="both"/>
        <w:rPr>
          <w:b/>
          <w:u w:val="single"/>
        </w:rPr>
      </w:pPr>
      <w:r w:rsidRPr="00F0621F">
        <w:rPr>
          <w:b/>
          <w:u w:val="single"/>
        </w:rPr>
        <w:t>EVALUACIÓN DE LA ENSEÑANZA</w:t>
      </w:r>
    </w:p>
    <w:p w:rsidR="008635BE" w:rsidRDefault="008635BE" w:rsidP="008635BE">
      <w:pPr>
        <w:jc w:val="both"/>
      </w:pPr>
      <w:r>
        <w:t>Se irá dialogando con los alumnos respecto de las dificultades que se van presentando conceptual y metodológicamente para ir reorientando las propuestas de trabajo. A través de la corrección de los trabajos prácticos se podrá obtener información necesaria para realizar reajustes, explicaciones o aclaraciones necesarias.</w:t>
      </w:r>
    </w:p>
    <w:p w:rsidR="008635BE" w:rsidRDefault="008635BE" w:rsidP="008635BE">
      <w:pPr>
        <w:jc w:val="both"/>
      </w:pPr>
    </w:p>
    <w:p w:rsidR="008635BE" w:rsidRPr="00F0621F" w:rsidRDefault="008635BE" w:rsidP="008635BE">
      <w:pPr>
        <w:jc w:val="both"/>
        <w:rPr>
          <w:b/>
          <w:u w:val="single"/>
        </w:rPr>
      </w:pPr>
      <w:r w:rsidRPr="00F0621F">
        <w:rPr>
          <w:b/>
          <w:u w:val="single"/>
        </w:rPr>
        <w:t>EVALUACIÓN DE LOS APRENDIZAJES:</w:t>
      </w:r>
    </w:p>
    <w:p w:rsidR="008635BE" w:rsidRDefault="008635BE" w:rsidP="008635BE">
      <w:pPr>
        <w:jc w:val="both"/>
      </w:pPr>
      <w:r>
        <w:t>CRITERIOS DE EVALUACIÓN</w:t>
      </w:r>
    </w:p>
    <w:p w:rsidR="008635BE" w:rsidRDefault="008635BE" w:rsidP="00F0621F">
      <w:pPr>
        <w:pStyle w:val="Prrafodelista"/>
        <w:numPr>
          <w:ilvl w:val="0"/>
          <w:numId w:val="6"/>
        </w:numPr>
        <w:jc w:val="both"/>
      </w:pPr>
      <w:r>
        <w:t>Evidencia de valorización del trabajo en equipo, apertura al diálogo y a la comunicación.</w:t>
      </w:r>
    </w:p>
    <w:p w:rsidR="008635BE" w:rsidRDefault="008635BE" w:rsidP="00F0621F">
      <w:pPr>
        <w:pStyle w:val="Prrafodelista"/>
        <w:numPr>
          <w:ilvl w:val="0"/>
          <w:numId w:val="6"/>
        </w:numPr>
        <w:jc w:val="both"/>
      </w:pPr>
      <w:r>
        <w:t xml:space="preserve">Evidencia de juicio crítico, originalidad en la resolución de tareas, apertura y flexibilidad para trabajar en función de propuestas diversas. </w:t>
      </w:r>
    </w:p>
    <w:p w:rsidR="008635BE" w:rsidRDefault="008635BE" w:rsidP="00F0621F">
      <w:pPr>
        <w:pStyle w:val="Prrafodelista"/>
        <w:numPr>
          <w:ilvl w:val="0"/>
          <w:numId w:val="6"/>
        </w:numPr>
        <w:jc w:val="both"/>
      </w:pPr>
      <w:r>
        <w:t>Dominio de contenidos conceptuales.</w:t>
      </w:r>
    </w:p>
    <w:p w:rsidR="008635BE" w:rsidRDefault="008635BE" w:rsidP="00F0621F">
      <w:pPr>
        <w:pStyle w:val="Prrafodelista"/>
        <w:numPr>
          <w:ilvl w:val="0"/>
          <w:numId w:val="6"/>
        </w:numPr>
        <w:jc w:val="both"/>
      </w:pPr>
      <w:r>
        <w:lastRenderedPageBreak/>
        <w:t>Expresión oral y escrita.</w:t>
      </w:r>
    </w:p>
    <w:p w:rsidR="008635BE" w:rsidRDefault="008635BE" w:rsidP="00F0621F">
      <w:pPr>
        <w:pStyle w:val="Prrafodelista"/>
        <w:numPr>
          <w:ilvl w:val="0"/>
          <w:numId w:val="6"/>
        </w:numPr>
        <w:jc w:val="both"/>
      </w:pPr>
      <w:r>
        <w:t>Transferencia de conceptos a situaciones cotidianas.</w:t>
      </w:r>
    </w:p>
    <w:p w:rsidR="00F0621F" w:rsidRDefault="008635BE" w:rsidP="008635BE">
      <w:pPr>
        <w:pStyle w:val="Prrafodelista"/>
        <w:numPr>
          <w:ilvl w:val="0"/>
          <w:numId w:val="6"/>
        </w:numPr>
        <w:jc w:val="both"/>
      </w:pPr>
      <w:r>
        <w:t>Responsabilidad.</w:t>
      </w:r>
    </w:p>
    <w:p w:rsidR="008635BE" w:rsidRDefault="008635BE" w:rsidP="008635BE">
      <w:pPr>
        <w:pStyle w:val="Prrafodelista"/>
        <w:numPr>
          <w:ilvl w:val="0"/>
          <w:numId w:val="6"/>
        </w:numPr>
        <w:jc w:val="both"/>
      </w:pPr>
      <w:r>
        <w:t>Participación activa.</w:t>
      </w:r>
    </w:p>
    <w:p w:rsidR="008635BE" w:rsidRPr="00F0621F" w:rsidRDefault="008635BE" w:rsidP="008635BE">
      <w:pPr>
        <w:jc w:val="both"/>
        <w:rPr>
          <w:b/>
          <w:u w:val="single"/>
        </w:rPr>
      </w:pPr>
      <w:r w:rsidRPr="00F0621F">
        <w:rPr>
          <w:b/>
          <w:u w:val="single"/>
        </w:rPr>
        <w:t>DE LOS TRABAJOS PRÁCTICOS:</w:t>
      </w:r>
    </w:p>
    <w:p w:rsidR="00F0621F" w:rsidRDefault="008635BE" w:rsidP="008635BE">
      <w:pPr>
        <w:jc w:val="both"/>
      </w:pPr>
      <w:r>
        <w:t>A lo largo del cuatrimestre se les solicitará a los alumnos dos trabajos prácticos, el primero abordará los contenidos de la unidad</w:t>
      </w:r>
      <w:r w:rsidR="00F0621F">
        <w:t xml:space="preserve"> III: Filosofía y Educación; será evaluado de manera oral y escrita</w:t>
      </w:r>
      <w:r w:rsidR="008D7379">
        <w:t>;</w:t>
      </w:r>
      <w:r w:rsidR="00F0621F">
        <w:t xml:space="preserve"> </w:t>
      </w:r>
      <w:r>
        <w:t xml:space="preserve"> y el segundo</w:t>
      </w:r>
      <w:r w:rsidR="008D7379">
        <w:t>,</w:t>
      </w:r>
      <w:r>
        <w:t xml:space="preserve"> de la unid</w:t>
      </w:r>
      <w:r w:rsidR="00F0621F">
        <w:t>ad IV: Filosofía y Arte</w:t>
      </w:r>
      <w:r w:rsidR="008D7379">
        <w:t>, será evaluado a través de una producción artística que evidencie la apropiación de los contenidos.</w:t>
      </w:r>
    </w:p>
    <w:p w:rsidR="008635BE" w:rsidRDefault="008635BE" w:rsidP="008635BE">
      <w:pPr>
        <w:jc w:val="both"/>
      </w:pPr>
      <w:r>
        <w:t xml:space="preserve">En caso de no aprobar el parcial con una calificación de 6 (SEIS), los alumnos tendrán posibilidad de dos </w:t>
      </w:r>
      <w:proofErr w:type="spellStart"/>
      <w:r>
        <w:t>recuperatorios</w:t>
      </w:r>
      <w:proofErr w:type="spellEnd"/>
      <w:r>
        <w:t xml:space="preserve">. La inasistencia a un parcial deberá estar debidamente justificada para tener la posibilidad de volver a rendirlo, caso contrario pasa automáticamente al primer </w:t>
      </w:r>
      <w:proofErr w:type="spellStart"/>
      <w:r>
        <w:t>recuperatorio</w:t>
      </w:r>
      <w:proofErr w:type="spellEnd"/>
      <w:r>
        <w:t xml:space="preserve"> y de igual modo se prosigue con una segunda inasistencia.</w:t>
      </w:r>
    </w:p>
    <w:p w:rsidR="008635BE" w:rsidRDefault="008635BE" w:rsidP="008635BE">
      <w:pPr>
        <w:jc w:val="both"/>
      </w:pPr>
    </w:p>
    <w:p w:rsidR="008635BE" w:rsidRPr="008D7379" w:rsidRDefault="008635BE" w:rsidP="008635BE">
      <w:pPr>
        <w:jc w:val="both"/>
        <w:rPr>
          <w:b/>
          <w:u w:val="single"/>
        </w:rPr>
      </w:pPr>
      <w:r w:rsidRPr="008D7379">
        <w:rPr>
          <w:b/>
          <w:u w:val="single"/>
        </w:rPr>
        <w:t>CRITERIOS PARA LA APROBACIÓN DE LOS TRABAJOS PRÁCTICOS:</w:t>
      </w:r>
    </w:p>
    <w:p w:rsidR="008635BE" w:rsidRDefault="008635BE" w:rsidP="008635BE">
      <w:pPr>
        <w:jc w:val="both"/>
      </w:pPr>
      <w:r>
        <w:t>Entrega de los trabajos en tiempo y forma</w:t>
      </w:r>
    </w:p>
    <w:p w:rsidR="008635BE" w:rsidRDefault="008635BE" w:rsidP="008635BE">
      <w:pPr>
        <w:jc w:val="both"/>
      </w:pPr>
      <w:r>
        <w:t>Comprensión conceptual y resolución de las actividades propuestas</w:t>
      </w:r>
    </w:p>
    <w:p w:rsidR="008635BE" w:rsidRDefault="008635BE" w:rsidP="008635BE">
      <w:pPr>
        <w:jc w:val="both"/>
      </w:pPr>
      <w:r>
        <w:t>Cumplimiento de consignas</w:t>
      </w:r>
    </w:p>
    <w:p w:rsidR="008635BE" w:rsidRDefault="008635BE" w:rsidP="008635BE">
      <w:pPr>
        <w:jc w:val="both"/>
      </w:pPr>
      <w:r>
        <w:t>Ortografía y redacción</w:t>
      </w:r>
    </w:p>
    <w:p w:rsidR="008635BE" w:rsidRDefault="008635BE" w:rsidP="008635BE">
      <w:pPr>
        <w:jc w:val="both"/>
      </w:pPr>
    </w:p>
    <w:p w:rsidR="008635BE" w:rsidRPr="008D7379" w:rsidRDefault="008635BE" w:rsidP="008635BE">
      <w:pPr>
        <w:jc w:val="both"/>
        <w:rPr>
          <w:b/>
          <w:u w:val="single"/>
        </w:rPr>
      </w:pPr>
      <w:r w:rsidRPr="008D7379">
        <w:rPr>
          <w:b/>
          <w:u w:val="single"/>
        </w:rPr>
        <w:t>PARA LAS DISTINTAS POSIBILIDADES DE CURSADO SEGÚN LO FIJA EL DISEÑO CURRICULAR:</w:t>
      </w:r>
      <w:bookmarkStart w:id="0" w:name="_GoBack"/>
      <w:bookmarkEnd w:id="0"/>
    </w:p>
    <w:p w:rsidR="008635BE" w:rsidRDefault="008635BE" w:rsidP="008635BE">
      <w:pPr>
        <w:jc w:val="both"/>
      </w:pPr>
    </w:p>
    <w:p w:rsidR="008635BE" w:rsidRDefault="008635BE" w:rsidP="008635BE">
      <w:pPr>
        <w:jc w:val="both"/>
      </w:pPr>
      <w:r w:rsidRPr="008D7379">
        <w:rPr>
          <w:b/>
          <w:u w:val="single"/>
        </w:rPr>
        <w:t>LIBRE:</w:t>
      </w:r>
      <w:r>
        <w:t xml:space="preserve"> realiza los aprendizajes correspondientes al desarrollo de una materia sin asistencia a clase. Si bien conserva el derecho de asistir a clases en calidad de oyente, no realiza trabajos prácticos ni exámenes parciales. La aprobación de la materia correspondiente será por exámenes ante tribunal, con ajuste a la bibliografía indicada previamente en el proyecto curricular de la cátedra.</w:t>
      </w:r>
    </w:p>
    <w:p w:rsidR="008635BE" w:rsidRDefault="008635BE" w:rsidP="008635BE">
      <w:pPr>
        <w:jc w:val="both"/>
      </w:pPr>
      <w:r w:rsidRPr="008D7379">
        <w:rPr>
          <w:b/>
          <w:u w:val="single"/>
        </w:rPr>
        <w:t>REGULAR CON CURSADO PRESENCIAL</w:t>
      </w:r>
      <w:r>
        <w:t>: regulariza el cursado de las materias mediante el cumplimiento del 75% de la asistencia a clases y la aprobación del 70% de los Trabajos Prácticos y/ o parciales previstos en el proyecto curricular de la cátedra. La aprobación será con examen final ante tribunal. Las promociones directas requerirán de un 100% de los trabajos prácticos y/o parciales aprobados con 8 o más, cumplir con el porcentaje de asistencia establecido por el régimen presencial .Culminarán con un coloquio integrador ante el profesor a cargo del espacio. Las promociones directas se definirán el último día lectivo.</w:t>
      </w:r>
    </w:p>
    <w:p w:rsidR="00EE57F0" w:rsidRDefault="008635BE" w:rsidP="00141CD5">
      <w:pPr>
        <w:jc w:val="both"/>
      </w:pPr>
      <w:r w:rsidRPr="008D7379">
        <w:rPr>
          <w:b/>
          <w:u w:val="single"/>
        </w:rPr>
        <w:lastRenderedPageBreak/>
        <w:t>REGULAR CON CURSADO SEMIPRESENCIAL</w:t>
      </w:r>
      <w:r>
        <w:t xml:space="preserve">: regulariza el cursado de las materias mediante el cumplimiento del 40% de la asistencia y la aprobación del 100% de los Trabajos Prácticos y/ parciales previstos en el proyecto curricular de la cátedra. La aprobación será </w:t>
      </w:r>
      <w:r w:rsidR="008D7379">
        <w:t>con examen final ante tribunal.</w:t>
      </w:r>
    </w:p>
    <w:p w:rsidR="00EC20CB" w:rsidRPr="008D7379" w:rsidRDefault="009F6A73" w:rsidP="00EC20CB">
      <w:pPr>
        <w:rPr>
          <w:b/>
          <w:u w:val="single"/>
        </w:rPr>
      </w:pPr>
      <w:r w:rsidRPr="008D7379">
        <w:rPr>
          <w:b/>
          <w:u w:val="single"/>
        </w:rPr>
        <w:t>Bibliografía</w:t>
      </w:r>
      <w:r w:rsidR="00077BA9" w:rsidRPr="008D7379">
        <w:rPr>
          <w:b/>
          <w:u w:val="single"/>
        </w:rPr>
        <w:t xml:space="preserve"> </w:t>
      </w:r>
    </w:p>
    <w:p w:rsidR="00EC20CB" w:rsidRDefault="00EC20CB" w:rsidP="004768A4">
      <w:pPr>
        <w:spacing w:after="0" w:line="240" w:lineRule="auto"/>
        <w:jc w:val="both"/>
      </w:pPr>
      <w:r>
        <w:t xml:space="preserve">AA. VV. (1989), El debate modernidad/postmodernidad, compilado par </w:t>
      </w:r>
      <w:proofErr w:type="spellStart"/>
      <w:r>
        <w:t>Nicolas</w:t>
      </w:r>
      <w:proofErr w:type="spellEnd"/>
      <w:r>
        <w:t xml:space="preserve"> Casullo.</w:t>
      </w:r>
    </w:p>
    <w:p w:rsidR="00EC20CB" w:rsidRDefault="00EC20CB" w:rsidP="004768A4">
      <w:pPr>
        <w:spacing w:after="0" w:line="240" w:lineRule="auto"/>
        <w:jc w:val="both"/>
      </w:pPr>
      <w:r>
        <w:t xml:space="preserve">Buenos Aires: </w:t>
      </w:r>
      <w:proofErr w:type="spellStart"/>
      <w:r>
        <w:t>Puntosur</w:t>
      </w:r>
      <w:proofErr w:type="spellEnd"/>
      <w:r>
        <w:t>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Barcena</w:t>
      </w:r>
      <w:proofErr w:type="spellEnd"/>
      <w:r>
        <w:t xml:space="preserve">, F. (2005). La experiencia reflexiva en </w:t>
      </w:r>
      <w:r w:rsidR="00D2235A">
        <w:t>educación</w:t>
      </w:r>
      <w:r>
        <w:t xml:space="preserve">, Barcelona, </w:t>
      </w:r>
      <w:r w:rsidR="00D2235A">
        <w:t>Paidós</w:t>
      </w:r>
      <w:r>
        <w:t>.</w:t>
      </w:r>
    </w:p>
    <w:p w:rsidR="00EC20CB" w:rsidRDefault="00D2235A" w:rsidP="004768A4">
      <w:pPr>
        <w:spacing w:after="0" w:line="240" w:lineRule="auto"/>
        <w:jc w:val="both"/>
      </w:pPr>
      <w:proofErr w:type="spellStart"/>
      <w:r>
        <w:t>Benjamin</w:t>
      </w:r>
      <w:proofErr w:type="spellEnd"/>
      <w:r>
        <w:t>, W. (2009). "La o</w:t>
      </w:r>
      <w:r w:rsidR="00EC20CB">
        <w:t>bra</w:t>
      </w:r>
      <w:r>
        <w:t xml:space="preserve"> </w:t>
      </w:r>
      <w:r w:rsidR="00EC20CB">
        <w:t xml:space="preserve">de arte en la época de su reproductibilidad </w:t>
      </w:r>
      <w:r>
        <w:t>técnica</w:t>
      </w:r>
      <w:r w:rsidR="00EC20CB">
        <w:t>", en: Danto,</w:t>
      </w:r>
    </w:p>
    <w:p w:rsidR="00EC20CB" w:rsidRDefault="00EC20CB" w:rsidP="004768A4">
      <w:pPr>
        <w:spacing w:after="0" w:line="240" w:lineRule="auto"/>
        <w:jc w:val="both"/>
      </w:pPr>
      <w:r>
        <w:t xml:space="preserve">Bozal, Valeriano (ed.), (1996), Historia do /as ideas estéticas y de las </w:t>
      </w:r>
      <w:r w:rsidR="00D2235A">
        <w:t>teorías</w:t>
      </w:r>
      <w:r>
        <w:t xml:space="preserve"> </w:t>
      </w:r>
      <w:r w:rsidR="00D2235A">
        <w:t>artísticas</w:t>
      </w:r>
    </w:p>
    <w:p w:rsidR="00EC20CB" w:rsidRDefault="00D2235A" w:rsidP="004768A4">
      <w:pPr>
        <w:spacing w:after="0" w:line="240" w:lineRule="auto"/>
        <w:jc w:val="both"/>
      </w:pPr>
      <w:r>
        <w:t>Contemporáneas</w:t>
      </w:r>
      <w:r w:rsidR="00EC20CB">
        <w:t>, Madrid: La Balsa de la Medusa, Visor.</w:t>
      </w:r>
    </w:p>
    <w:p w:rsidR="008635BE" w:rsidRDefault="008635BE" w:rsidP="004768A4">
      <w:pPr>
        <w:spacing w:after="0" w:line="240" w:lineRule="auto"/>
        <w:jc w:val="both"/>
      </w:pPr>
      <w:r>
        <w:t>CASAS, Gustavo (2007). Introducción a la filosofía. 2da edición. Editorial de la Universidad Católica de Córdoba.</w:t>
      </w:r>
    </w:p>
    <w:p w:rsidR="008635BE" w:rsidRDefault="008635BE" w:rsidP="004768A4">
      <w:pPr>
        <w:spacing w:after="0" w:line="240" w:lineRule="auto"/>
        <w:jc w:val="both"/>
      </w:pPr>
      <w:r>
        <w:t>HESSEN J (1975). Teoría del conocimiento. Editorial Losada. Bs. As. O en:</w:t>
      </w:r>
    </w:p>
    <w:p w:rsidR="008635BE" w:rsidRDefault="008635BE" w:rsidP="004768A4">
      <w:pPr>
        <w:spacing w:after="0" w:line="240" w:lineRule="auto"/>
        <w:jc w:val="both"/>
      </w:pPr>
      <w:r>
        <w:t>http:// cienciasyarte.googlepages.com/JOHANNESHESSEN.pdf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Deleuze</w:t>
      </w:r>
      <w:proofErr w:type="spellEnd"/>
      <w:r>
        <w:t>, G. (1990), "</w:t>
      </w:r>
      <w:proofErr w:type="spellStart"/>
      <w:r>
        <w:t>Loud</w:t>
      </w:r>
      <w:proofErr w:type="spellEnd"/>
      <w:r>
        <w:t xml:space="preserve"> es un</w:t>
      </w:r>
      <w:r w:rsidR="00D2235A">
        <w:t xml:space="preserve"> </w:t>
      </w:r>
      <w:r>
        <w:t>dispositivo</w:t>
      </w:r>
      <w:proofErr w:type="gramStart"/>
      <w:r>
        <w:t>?</w:t>
      </w:r>
      <w:proofErr w:type="gramEnd"/>
      <w:r>
        <w:t xml:space="preserve">". En </w:t>
      </w:r>
      <w:proofErr w:type="spellStart"/>
      <w:r>
        <w:t>Balbier</w:t>
      </w:r>
      <w:proofErr w:type="spellEnd"/>
      <w:r>
        <w:t xml:space="preserve">, </w:t>
      </w:r>
      <w:proofErr w:type="spellStart"/>
      <w:r>
        <w:t>Deleuze</w:t>
      </w:r>
      <w:proofErr w:type="spellEnd"/>
      <w:r>
        <w:t xml:space="preserve">, </w:t>
      </w:r>
      <w:proofErr w:type="spellStart"/>
      <w:r>
        <w:t>Dreyfus</w:t>
      </w:r>
      <w:proofErr w:type="spellEnd"/>
      <w:r>
        <w:t xml:space="preserve">, et. </w:t>
      </w:r>
      <w:proofErr w:type="gramStart"/>
      <w:r>
        <w:t>al</w:t>
      </w:r>
      <w:proofErr w:type="gramEnd"/>
      <w:r>
        <w:t>. Michel</w:t>
      </w:r>
    </w:p>
    <w:p w:rsidR="00D2235A" w:rsidRDefault="00EC20CB" w:rsidP="004768A4">
      <w:pPr>
        <w:spacing w:after="0" w:line="240" w:lineRule="auto"/>
        <w:jc w:val="both"/>
      </w:pPr>
      <w:proofErr w:type="spellStart"/>
      <w:r>
        <w:t>Deleuze</w:t>
      </w:r>
      <w:proofErr w:type="spellEnd"/>
      <w:r>
        <w:t xml:space="preserve">, G.; </w:t>
      </w:r>
      <w:proofErr w:type="spellStart"/>
      <w:r>
        <w:t>Guattari</w:t>
      </w:r>
      <w:proofErr w:type="spellEnd"/>
      <w:r>
        <w:t xml:space="preserve">, F. (1993), 4Que es/a </w:t>
      </w:r>
      <w:r w:rsidR="00D2235A">
        <w:t>filosofía</w:t>
      </w:r>
      <w:proofErr w:type="gramStart"/>
      <w:r w:rsidR="00D2235A">
        <w:t>?.</w:t>
      </w:r>
      <w:proofErr w:type="gramEnd"/>
    </w:p>
    <w:p w:rsidR="00EC20CB" w:rsidRDefault="00EC20CB" w:rsidP="004768A4">
      <w:pPr>
        <w:spacing w:after="0" w:line="240" w:lineRule="auto"/>
        <w:jc w:val="both"/>
      </w:pPr>
      <w:proofErr w:type="spellStart"/>
      <w:r>
        <w:t>Habermas</w:t>
      </w:r>
      <w:proofErr w:type="spellEnd"/>
      <w:r>
        <w:t xml:space="preserve">, J. (1989), El discurso </w:t>
      </w:r>
      <w:r w:rsidR="00D2235A">
        <w:t>filosófico</w:t>
      </w:r>
      <w:r>
        <w:t xml:space="preserve"> de la Modernidad, Madrid: Taurus.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Lyotard</w:t>
      </w:r>
      <w:proofErr w:type="spellEnd"/>
      <w:r>
        <w:t xml:space="preserve">, J.-F. (1999), "Después de </w:t>
      </w:r>
      <w:proofErr w:type="spellStart"/>
      <w:r>
        <w:t>Ic</w:t>
      </w:r>
      <w:proofErr w:type="spellEnd"/>
      <w:r>
        <w:t xml:space="preserve"> sublime, estado de la </w:t>
      </w:r>
      <w:r w:rsidR="00D2235A">
        <w:t>estética</w:t>
      </w:r>
      <w:r>
        <w:t xml:space="preserve">", en: Lo inhumano. </w:t>
      </w:r>
      <w:proofErr w:type="spellStart"/>
      <w:r>
        <w:t>Char</w:t>
      </w:r>
      <w:proofErr w:type="spellEnd"/>
      <w:r>
        <w:t>/as</w:t>
      </w:r>
    </w:p>
    <w:p w:rsidR="00EC20CB" w:rsidRDefault="00EC20CB" w:rsidP="004768A4">
      <w:pPr>
        <w:spacing w:after="0" w:line="240" w:lineRule="auto"/>
        <w:jc w:val="both"/>
      </w:pPr>
      <w:proofErr w:type="spellStart"/>
      <w:proofErr w:type="gramStart"/>
      <w:r>
        <w:t>sabre</w:t>
      </w:r>
      <w:proofErr w:type="spellEnd"/>
      <w:proofErr w:type="gramEnd"/>
      <w:r>
        <w:t xml:space="preserve"> el tiempo. Buenos Aires: Manantial.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Lyotard</w:t>
      </w:r>
      <w:proofErr w:type="spellEnd"/>
      <w:r>
        <w:t xml:space="preserve">, J.-F. (1984), La </w:t>
      </w:r>
      <w:r w:rsidR="00D2235A">
        <w:t xml:space="preserve">condición </w:t>
      </w:r>
      <w:r>
        <w:t xml:space="preserve">posmoderna. Madrid: Catedra. Estética y </w:t>
      </w:r>
      <w:r w:rsidR="00D2235A">
        <w:t>política</w:t>
      </w:r>
      <w:r>
        <w:t>. Buenos</w:t>
      </w:r>
    </w:p>
    <w:p w:rsidR="00EC20CB" w:rsidRDefault="00EC20CB" w:rsidP="004768A4">
      <w:pPr>
        <w:spacing w:after="0" w:line="240" w:lineRule="auto"/>
        <w:jc w:val="both"/>
      </w:pPr>
      <w:r>
        <w:t>Aires: Las Cuarenta</w:t>
      </w:r>
    </w:p>
    <w:p w:rsidR="00EC20CB" w:rsidRDefault="00EC20CB" w:rsidP="004768A4">
      <w:pPr>
        <w:spacing w:after="0" w:line="240" w:lineRule="auto"/>
        <w:jc w:val="both"/>
      </w:pPr>
      <w:r w:rsidRPr="00EE57F0">
        <w:t>Nietzsche, Friedrich (1994), El nacimiento de la tragedia. Madrid: Alianza.</w:t>
      </w:r>
    </w:p>
    <w:p w:rsidR="00EC20CB" w:rsidRDefault="00EC20CB" w:rsidP="004768A4">
      <w:pPr>
        <w:spacing w:after="0" w:line="240" w:lineRule="auto"/>
        <w:jc w:val="both"/>
      </w:pPr>
      <w:r>
        <w:t xml:space="preserve">Nietzsche, F. W. (1993), El </w:t>
      </w:r>
      <w:r w:rsidR="00D2235A">
        <w:t>crepúsculo</w:t>
      </w:r>
      <w:r>
        <w:t xml:space="preserve"> de los </w:t>
      </w:r>
      <w:r w:rsidR="00D2235A">
        <w:t>Ídolos</w:t>
      </w:r>
      <w:r>
        <w:t>. Madrid: Editorial Alianza.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Haraway</w:t>
      </w:r>
      <w:proofErr w:type="spellEnd"/>
      <w:r>
        <w:t xml:space="preserve">, D.J. (1996), Glenda, </w:t>
      </w:r>
      <w:r w:rsidR="00D2235A">
        <w:t>ciborgs</w:t>
      </w:r>
      <w:r>
        <w:t xml:space="preserve"> y mujeres. Madrid: Cátedra.</w:t>
      </w:r>
    </w:p>
    <w:p w:rsidR="00EC20CB" w:rsidRDefault="00EC20CB" w:rsidP="004768A4">
      <w:pPr>
        <w:spacing w:after="0" w:line="240" w:lineRule="auto"/>
        <w:jc w:val="both"/>
      </w:pPr>
      <w:r>
        <w:t xml:space="preserve">Parente, D. (2010), Del </w:t>
      </w:r>
      <w:proofErr w:type="spellStart"/>
      <w:r>
        <w:t>Organo</w:t>
      </w:r>
      <w:proofErr w:type="spellEnd"/>
      <w:r>
        <w:t xml:space="preserve"> a</w:t>
      </w:r>
      <w:proofErr w:type="gramStart"/>
      <w:r>
        <w:t>!</w:t>
      </w:r>
      <w:proofErr w:type="gramEnd"/>
      <w:r>
        <w:t xml:space="preserve"> artefacto. Acerca de </w:t>
      </w:r>
      <w:proofErr w:type="spellStart"/>
      <w:r>
        <w:t>Ia</w:t>
      </w:r>
      <w:proofErr w:type="spellEnd"/>
      <w:r>
        <w:t xml:space="preserve"> </w:t>
      </w:r>
      <w:r w:rsidR="00D2235A">
        <w:t>dimensión biocul</w:t>
      </w:r>
      <w:r>
        <w:t xml:space="preserve">tural de la </w:t>
      </w:r>
      <w:r w:rsidR="00D2235A">
        <w:t xml:space="preserve">técnica, La </w:t>
      </w:r>
      <w:r>
        <w:t>Plata: Editorial de la Universidad Nacional de La Plata.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Rancière</w:t>
      </w:r>
      <w:proofErr w:type="spellEnd"/>
      <w:r>
        <w:t xml:space="preserve">, Jacques (2010), "Las desventuras del pensamiento </w:t>
      </w:r>
      <w:r w:rsidR="00D2235A">
        <w:t>crítico</w:t>
      </w:r>
      <w:r>
        <w:t>" y "Las paradojas del arte</w:t>
      </w:r>
    </w:p>
    <w:p w:rsidR="00EC20CB" w:rsidRDefault="00EC20CB" w:rsidP="004768A4">
      <w:pPr>
        <w:spacing w:after="0" w:line="240" w:lineRule="auto"/>
        <w:jc w:val="both"/>
      </w:pPr>
      <w:proofErr w:type="spellStart"/>
      <w:proofErr w:type="gramStart"/>
      <w:r>
        <w:t>politico</w:t>
      </w:r>
      <w:proofErr w:type="spellEnd"/>
      <w:proofErr w:type="gramEnd"/>
      <w:r>
        <w:t>", en: El espectador emancipado. Buenos Aires: Manantial.</w:t>
      </w:r>
    </w:p>
    <w:p w:rsidR="000C2ED8" w:rsidRDefault="000C2ED8" w:rsidP="004768A4">
      <w:pPr>
        <w:spacing w:after="0" w:line="240" w:lineRule="auto"/>
        <w:jc w:val="both"/>
      </w:pPr>
      <w:proofErr w:type="spellStart"/>
      <w:r>
        <w:t>Oliveras</w:t>
      </w:r>
      <w:proofErr w:type="gramStart"/>
      <w:r>
        <w:t>,E</w:t>
      </w:r>
      <w:proofErr w:type="gramEnd"/>
      <w:r>
        <w:t>:”Estética</w:t>
      </w:r>
      <w:proofErr w:type="spellEnd"/>
      <w:r>
        <w:t xml:space="preserve">, la cuestión del </w:t>
      </w:r>
      <w:proofErr w:type="spellStart"/>
      <w:r>
        <w:t>Arte”Ed</w:t>
      </w:r>
      <w:proofErr w:type="spellEnd"/>
      <w:r>
        <w:t>. 2010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Ranciere</w:t>
      </w:r>
      <w:proofErr w:type="spellEnd"/>
      <w:r>
        <w:t xml:space="preserve">, Jacques (2011), El malestar en la </w:t>
      </w:r>
      <w:proofErr w:type="spellStart"/>
      <w:r>
        <w:t>estetica</w:t>
      </w:r>
      <w:proofErr w:type="spellEnd"/>
      <w:r>
        <w:t>. Buenos Aires: Capital Intelectual.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Schelling</w:t>
      </w:r>
      <w:proofErr w:type="spellEnd"/>
      <w:r>
        <w:t xml:space="preserve">, F. W. J. (1999), </w:t>
      </w:r>
      <w:r w:rsidR="00EE57F0">
        <w:t>Filósofa</w:t>
      </w:r>
      <w:r>
        <w:t xml:space="preserve"> del arte. Madrid: </w:t>
      </w:r>
      <w:proofErr w:type="spellStart"/>
      <w:r>
        <w:t>Tecnos</w:t>
      </w:r>
      <w:proofErr w:type="spellEnd"/>
      <w:r>
        <w:t>.</w:t>
      </w:r>
    </w:p>
    <w:p w:rsidR="00EC20CB" w:rsidRDefault="00EC20CB" w:rsidP="004768A4">
      <w:pPr>
        <w:spacing w:after="0" w:line="240" w:lineRule="auto"/>
        <w:jc w:val="both"/>
      </w:pPr>
      <w:proofErr w:type="spellStart"/>
      <w:r w:rsidRPr="00EE57F0">
        <w:t>Sibi</w:t>
      </w:r>
      <w:proofErr w:type="spellEnd"/>
      <w:r w:rsidRPr="00EE57F0">
        <w:t xml:space="preserve"> </w:t>
      </w:r>
      <w:proofErr w:type="spellStart"/>
      <w:r w:rsidRPr="00EE57F0">
        <w:t>Ia</w:t>
      </w:r>
      <w:proofErr w:type="spellEnd"/>
      <w:r w:rsidRPr="00EE57F0">
        <w:t xml:space="preserve">, P. (2010), El hombre </w:t>
      </w:r>
      <w:proofErr w:type="spellStart"/>
      <w:r w:rsidRPr="00EE57F0">
        <w:t>postorganico</w:t>
      </w:r>
      <w:proofErr w:type="spellEnd"/>
      <w:r w:rsidRPr="00EE57F0">
        <w:t>. Cuerpo, sub]</w:t>
      </w:r>
      <w:proofErr w:type="spellStart"/>
      <w:r w:rsidRPr="00EE57F0">
        <w:t>eti</w:t>
      </w:r>
      <w:proofErr w:type="spellEnd"/>
      <w:r w:rsidRPr="00EE57F0">
        <w:t xml:space="preserve"> </w:t>
      </w:r>
      <w:proofErr w:type="spellStart"/>
      <w:r w:rsidRPr="00EE57F0">
        <w:t>vidad</w:t>
      </w:r>
      <w:proofErr w:type="spellEnd"/>
      <w:r w:rsidRPr="00EE57F0">
        <w:t xml:space="preserve"> y </w:t>
      </w:r>
      <w:proofErr w:type="spellStart"/>
      <w:r w:rsidRPr="00EE57F0">
        <w:t>tecnologias</w:t>
      </w:r>
      <w:proofErr w:type="spellEnd"/>
      <w:r w:rsidRPr="00EE57F0">
        <w:t xml:space="preserve"> digitales. Buenos</w:t>
      </w:r>
    </w:p>
    <w:p w:rsidR="00EC20CB" w:rsidRDefault="00EC20CB" w:rsidP="004768A4">
      <w:pPr>
        <w:spacing w:after="0" w:line="240" w:lineRule="auto"/>
        <w:jc w:val="both"/>
      </w:pPr>
      <w:r>
        <w:t xml:space="preserve">Aires: Fondo de Cultura </w:t>
      </w:r>
      <w:proofErr w:type="spellStart"/>
      <w:r>
        <w:t>EconOmica</w:t>
      </w:r>
      <w:proofErr w:type="spellEnd"/>
      <w:r>
        <w:t>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Sloterdijk</w:t>
      </w:r>
      <w:proofErr w:type="spellEnd"/>
      <w:r>
        <w:t xml:space="preserve">, P. (2000), Reglas para el Parque Humano. Madrid: Ediciones </w:t>
      </w:r>
      <w:proofErr w:type="spellStart"/>
      <w:r>
        <w:t>Siruel</w:t>
      </w:r>
      <w:proofErr w:type="spellEnd"/>
      <w:r>
        <w:t xml:space="preserve"> a.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Sontag</w:t>
      </w:r>
      <w:proofErr w:type="spellEnd"/>
      <w:r>
        <w:t xml:space="preserve">, </w:t>
      </w:r>
      <w:proofErr w:type="spellStart"/>
      <w:r>
        <w:t>Susan</w:t>
      </w:r>
      <w:proofErr w:type="spellEnd"/>
      <w:r>
        <w:t xml:space="preserve"> (1996), Contra la interpretación. Buenos Aires: Alf aguara.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Tatarkiewickz</w:t>
      </w:r>
      <w:proofErr w:type="spellEnd"/>
      <w:r>
        <w:t xml:space="preserve">, </w:t>
      </w:r>
      <w:proofErr w:type="spellStart"/>
      <w:r>
        <w:t>Wladislaw</w:t>
      </w:r>
      <w:proofErr w:type="spellEnd"/>
      <w:r>
        <w:t xml:space="preserve"> (1987), Historia de seis ideas. Arte, belleza, forma, creatividad,</w:t>
      </w:r>
    </w:p>
    <w:p w:rsidR="00EC20CB" w:rsidRDefault="00EC20CB" w:rsidP="004768A4">
      <w:pPr>
        <w:spacing w:after="0" w:line="240" w:lineRule="auto"/>
        <w:jc w:val="both"/>
      </w:pPr>
      <w:proofErr w:type="gramStart"/>
      <w:r>
        <w:t>mimesis</w:t>
      </w:r>
      <w:proofErr w:type="gramEnd"/>
      <w:r>
        <w:t xml:space="preserve">, experiencia </w:t>
      </w:r>
      <w:proofErr w:type="spellStart"/>
      <w:r>
        <w:t>estetica</w:t>
      </w:r>
      <w:proofErr w:type="spellEnd"/>
      <w:r>
        <w:t xml:space="preserve">. Madrid: </w:t>
      </w:r>
      <w:proofErr w:type="spellStart"/>
      <w:r>
        <w:t>Tecnos</w:t>
      </w:r>
      <w:proofErr w:type="spellEnd"/>
      <w:r>
        <w:t>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Vaffimo</w:t>
      </w:r>
      <w:proofErr w:type="spellEnd"/>
      <w:r>
        <w:t xml:space="preserve">, Gianni (1986), "t Muerte o </w:t>
      </w:r>
      <w:r w:rsidR="00D2235A">
        <w:t>crepúsculo</w:t>
      </w:r>
      <w:r>
        <w:t xml:space="preserve"> del arte</w:t>
      </w:r>
      <w:proofErr w:type="gramStart"/>
      <w:r>
        <w:t>?</w:t>
      </w:r>
      <w:proofErr w:type="gramEnd"/>
      <w:r>
        <w:t xml:space="preserve">" en: El </w:t>
      </w:r>
      <w:r w:rsidR="000C2ED8">
        <w:t xml:space="preserve">fin de </w:t>
      </w:r>
      <w:proofErr w:type="spellStart"/>
      <w:r w:rsidR="000C2ED8">
        <w:t>Ia</w:t>
      </w:r>
      <w:proofErr w:type="spellEnd"/>
      <w:r w:rsidR="000C2ED8">
        <w:t xml:space="preserve"> modernidad. </w:t>
      </w:r>
      <w:proofErr w:type="spellStart"/>
      <w:r w:rsidR="000C2ED8">
        <w:t>Nihilismo</w:t>
      </w:r>
      <w:r>
        <w:t>y</w:t>
      </w:r>
      <w:proofErr w:type="spellEnd"/>
      <w:r>
        <w:t xml:space="preserve"> </w:t>
      </w:r>
      <w:r w:rsidR="00D2235A">
        <w:t>hermenéutica</w:t>
      </w:r>
      <w:r>
        <w:t xml:space="preserve"> en la cultura postmoderna. Buenos Aires: </w:t>
      </w:r>
      <w:proofErr w:type="spellStart"/>
      <w:r>
        <w:t>Gedisa</w:t>
      </w:r>
      <w:proofErr w:type="spellEnd"/>
      <w:r>
        <w:t>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Vattimo</w:t>
      </w:r>
      <w:proofErr w:type="spellEnd"/>
      <w:r>
        <w:t>, Gianni (2002), "Arte e identidad. Sobre la actualidad de la estética en Nietzsche", en:</w:t>
      </w:r>
    </w:p>
    <w:p w:rsidR="00EC20CB" w:rsidRDefault="00EC20CB" w:rsidP="004768A4">
      <w:pPr>
        <w:spacing w:after="0" w:line="240" w:lineRule="auto"/>
        <w:jc w:val="both"/>
      </w:pPr>
      <w:r>
        <w:t>Dialogo con N</w:t>
      </w:r>
      <w:r w:rsidR="000C2ED8">
        <w:t>ietzsche. Buenos Aires: Paidós.</w:t>
      </w:r>
    </w:p>
    <w:p w:rsidR="00EC20CB" w:rsidRDefault="00EC20CB" w:rsidP="004768A4">
      <w:pPr>
        <w:spacing w:after="0" w:line="240" w:lineRule="auto"/>
        <w:jc w:val="both"/>
      </w:pPr>
      <w:proofErr w:type="spellStart"/>
      <w:r>
        <w:t>Vernant</w:t>
      </w:r>
      <w:proofErr w:type="spellEnd"/>
      <w:r>
        <w:t xml:space="preserve">, J.-P. (1965). Los </w:t>
      </w:r>
      <w:r w:rsidR="00D2235A">
        <w:t>orígenes</w:t>
      </w:r>
      <w:r>
        <w:t xml:space="preserve"> del pensamiento griego. Buenos Aires: EUDEBA.</w:t>
      </w:r>
    </w:p>
    <w:sectPr w:rsidR="00EC20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BB" w:rsidRDefault="00532ABB" w:rsidP="008D7379">
      <w:pPr>
        <w:spacing w:after="0" w:line="240" w:lineRule="auto"/>
      </w:pPr>
      <w:r>
        <w:separator/>
      </w:r>
    </w:p>
  </w:endnote>
  <w:endnote w:type="continuationSeparator" w:id="0">
    <w:p w:rsidR="00532ABB" w:rsidRDefault="00532ABB" w:rsidP="008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BB" w:rsidRDefault="00532ABB" w:rsidP="008D7379">
      <w:pPr>
        <w:spacing w:after="0" w:line="240" w:lineRule="auto"/>
      </w:pPr>
      <w:r>
        <w:separator/>
      </w:r>
    </w:p>
  </w:footnote>
  <w:footnote w:type="continuationSeparator" w:id="0">
    <w:p w:rsidR="00532ABB" w:rsidRDefault="00532ABB" w:rsidP="008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79" w:rsidRPr="008D7379" w:rsidRDefault="008D7379" w:rsidP="008D7379">
    <w:pPr>
      <w:tabs>
        <w:tab w:val="left" w:pos="3290"/>
      </w:tabs>
      <w:spacing w:after="0" w:line="240" w:lineRule="auto"/>
      <w:jc w:val="center"/>
      <w:rPr>
        <w:rFonts w:ascii="Monotype Corsiva" w:eastAsia="Times New Roman" w:hAnsi="Monotype Corsiva" w:cs="Times New Roman"/>
        <w:i/>
        <w:sz w:val="18"/>
        <w:szCs w:val="18"/>
        <w:lang w:val="es-ES" w:eastAsia="es-ES"/>
      </w:rPr>
    </w:pPr>
    <w:r w:rsidRPr="008D7379">
      <w:rPr>
        <w:rFonts w:ascii="Monotype Corsiva" w:eastAsia="Times New Roman" w:hAnsi="Monotype Corsiva" w:cs="Times New Roman"/>
        <w:i/>
        <w:sz w:val="18"/>
        <w:szCs w:val="18"/>
        <w:lang w:val="es-ES" w:eastAsia="es-ES"/>
      </w:rPr>
      <w:t>INSTITUTO  DE EDUCACION  SUPERIOR  Nº 7“BRIGADIER ESTANISLAO LÓPEZ”</w:t>
    </w:r>
  </w:p>
  <w:p w:rsidR="008D7379" w:rsidRDefault="008D7379">
    <w:pPr>
      <w:pStyle w:val="Encabezado"/>
    </w:pPr>
  </w:p>
  <w:p w:rsidR="008D7379" w:rsidRDefault="008D73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77E"/>
    <w:multiLevelType w:val="hybridMultilevel"/>
    <w:tmpl w:val="0DB673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3F26"/>
    <w:multiLevelType w:val="hybridMultilevel"/>
    <w:tmpl w:val="DFE01EBE"/>
    <w:lvl w:ilvl="0" w:tplc="21261F8A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9207613"/>
    <w:multiLevelType w:val="hybridMultilevel"/>
    <w:tmpl w:val="A0241AA0"/>
    <w:lvl w:ilvl="0" w:tplc="21261F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04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574B41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32A14D8"/>
    <w:multiLevelType w:val="hybridMultilevel"/>
    <w:tmpl w:val="C7BCF35E"/>
    <w:lvl w:ilvl="0" w:tplc="65F2921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F1"/>
    <w:rsid w:val="00077BA9"/>
    <w:rsid w:val="000C2ED8"/>
    <w:rsid w:val="000E48BA"/>
    <w:rsid w:val="00141CD5"/>
    <w:rsid w:val="002132A3"/>
    <w:rsid w:val="002F5499"/>
    <w:rsid w:val="00320569"/>
    <w:rsid w:val="0037314C"/>
    <w:rsid w:val="003E58D9"/>
    <w:rsid w:val="004768A4"/>
    <w:rsid w:val="004B11F4"/>
    <w:rsid w:val="00532ABB"/>
    <w:rsid w:val="00541A94"/>
    <w:rsid w:val="00687651"/>
    <w:rsid w:val="00830AF4"/>
    <w:rsid w:val="00851FDB"/>
    <w:rsid w:val="008635BE"/>
    <w:rsid w:val="008D7379"/>
    <w:rsid w:val="009A1FA5"/>
    <w:rsid w:val="009F6A73"/>
    <w:rsid w:val="00B461D7"/>
    <w:rsid w:val="00C37D8D"/>
    <w:rsid w:val="00D2235A"/>
    <w:rsid w:val="00D43017"/>
    <w:rsid w:val="00D64BE0"/>
    <w:rsid w:val="00EC20CB"/>
    <w:rsid w:val="00EE57F0"/>
    <w:rsid w:val="00F0621F"/>
    <w:rsid w:val="00F21D16"/>
    <w:rsid w:val="00FA64F1"/>
    <w:rsid w:val="00F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A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79"/>
  </w:style>
  <w:style w:type="paragraph" w:styleId="Piedepgina">
    <w:name w:val="footer"/>
    <w:basedOn w:val="Normal"/>
    <w:link w:val="PiedepginaCar"/>
    <w:uiPriority w:val="99"/>
    <w:unhideWhenUsed/>
    <w:rsid w:val="008D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79"/>
  </w:style>
  <w:style w:type="paragraph" w:styleId="Textodeglobo">
    <w:name w:val="Balloon Text"/>
    <w:basedOn w:val="Normal"/>
    <w:link w:val="TextodegloboCar"/>
    <w:uiPriority w:val="99"/>
    <w:semiHidden/>
    <w:unhideWhenUsed/>
    <w:rsid w:val="008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A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79"/>
  </w:style>
  <w:style w:type="paragraph" w:styleId="Piedepgina">
    <w:name w:val="footer"/>
    <w:basedOn w:val="Normal"/>
    <w:link w:val="PiedepginaCar"/>
    <w:uiPriority w:val="99"/>
    <w:unhideWhenUsed/>
    <w:rsid w:val="008D7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79"/>
  </w:style>
  <w:style w:type="paragraph" w:styleId="Textodeglobo">
    <w:name w:val="Balloon Text"/>
    <w:basedOn w:val="Normal"/>
    <w:link w:val="TextodegloboCar"/>
    <w:uiPriority w:val="99"/>
    <w:semiHidden/>
    <w:unhideWhenUsed/>
    <w:rsid w:val="008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2019-05-06T03:44:00Z</cp:lastPrinted>
  <dcterms:created xsi:type="dcterms:W3CDTF">2019-05-16T03:25:00Z</dcterms:created>
  <dcterms:modified xsi:type="dcterms:W3CDTF">2019-05-16T03:25:00Z</dcterms:modified>
</cp:coreProperties>
</file>