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BA" w:rsidRDefault="00807B3C">
      <w:pPr>
        <w:jc w:val="right"/>
        <w:rPr>
          <w:sz w:val="48"/>
          <w:szCs w:val="48"/>
        </w:rPr>
      </w:pPr>
      <w:bookmarkStart w:id="0" w:name="_GoBack"/>
      <w:bookmarkEnd w:id="0"/>
      <w:r>
        <w:rPr>
          <w:noProof/>
          <w:lang w:val="es-AR"/>
        </w:rPr>
        <w:drawing>
          <wp:inline distT="114300" distB="114300" distL="114300" distR="114300">
            <wp:extent cx="1580070" cy="12698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1BA" w:rsidRDefault="00807B3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Instituto de Educación Superior N° 7</w:t>
      </w:r>
    </w:p>
    <w:p w:rsidR="001E61BA" w:rsidRDefault="001E61BA">
      <w:pPr>
        <w:rPr>
          <w:sz w:val="36"/>
          <w:szCs w:val="36"/>
          <w:u w:val="single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 xml:space="preserve">: Artes Visuales </w:t>
      </w:r>
      <w:r>
        <w:rPr>
          <w:sz w:val="36"/>
          <w:szCs w:val="36"/>
        </w:rPr>
        <w:t>con Orientación en Producción resolución 293/16.</w:t>
      </w:r>
    </w:p>
    <w:p w:rsidR="001E61BA" w:rsidRDefault="001E61BA">
      <w:pPr>
        <w:rPr>
          <w:sz w:val="36"/>
          <w:szCs w:val="36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2020</w:t>
      </w:r>
    </w:p>
    <w:p w:rsidR="001E61BA" w:rsidRDefault="001E61BA">
      <w:pPr>
        <w:rPr>
          <w:sz w:val="36"/>
          <w:szCs w:val="36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Problemática del </w:t>
      </w:r>
      <w:r>
        <w:rPr>
          <w:sz w:val="36"/>
          <w:szCs w:val="36"/>
        </w:rPr>
        <w:t xml:space="preserve"> Art</w:t>
      </w:r>
      <w:r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Argentino y </w:t>
      </w: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</w:rPr>
        <w:t>Latinoamericano</w:t>
      </w:r>
    </w:p>
    <w:p w:rsidR="001E61BA" w:rsidRDefault="001E61BA">
      <w:pPr>
        <w:rPr>
          <w:sz w:val="36"/>
          <w:szCs w:val="36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Materia </w:t>
      </w:r>
    </w:p>
    <w:p w:rsidR="001E61BA" w:rsidRDefault="001E61BA">
      <w:pPr>
        <w:rPr>
          <w:sz w:val="36"/>
          <w:szCs w:val="36"/>
        </w:rPr>
      </w:pPr>
    </w:p>
    <w:p w:rsidR="001E61BA" w:rsidRDefault="001E61BA">
      <w:pPr>
        <w:rPr>
          <w:sz w:val="36"/>
          <w:szCs w:val="36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>: Anual</w:t>
      </w:r>
      <w:r>
        <w:rPr>
          <w:b/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Libre</w:t>
      </w:r>
      <w:proofErr w:type="gramStart"/>
      <w:r>
        <w:rPr>
          <w:sz w:val="36"/>
          <w:szCs w:val="36"/>
        </w:rPr>
        <w:t>,Regular</w:t>
      </w:r>
      <w:proofErr w:type="spellEnd"/>
      <w:proofErr w:type="gramEnd"/>
      <w:r>
        <w:rPr>
          <w:sz w:val="36"/>
          <w:szCs w:val="36"/>
        </w:rPr>
        <w:t>-presencial</w:t>
      </w: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Semipresencial</w:t>
      </w:r>
      <w:proofErr w:type="spellEnd"/>
      <w:r>
        <w:rPr>
          <w:sz w:val="36"/>
          <w:szCs w:val="36"/>
        </w:rPr>
        <w:t xml:space="preserve"> (Virtual)</w:t>
      </w:r>
    </w:p>
    <w:p w:rsidR="001E61BA" w:rsidRDefault="001E61BA">
      <w:pPr>
        <w:rPr>
          <w:sz w:val="36"/>
          <w:szCs w:val="36"/>
        </w:rPr>
      </w:pPr>
    </w:p>
    <w:p w:rsidR="001E61BA" w:rsidRDefault="001E61BA">
      <w:pPr>
        <w:rPr>
          <w:sz w:val="36"/>
          <w:szCs w:val="36"/>
          <w:u w:val="single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Curso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año</w:t>
      </w:r>
    </w:p>
    <w:p w:rsidR="001E61BA" w:rsidRDefault="001E61BA">
      <w:pPr>
        <w:rPr>
          <w:sz w:val="36"/>
          <w:szCs w:val="36"/>
        </w:rPr>
      </w:pPr>
    </w:p>
    <w:p w:rsidR="001E61BA" w:rsidRDefault="001E61BA">
      <w:pPr>
        <w:rPr>
          <w:sz w:val="36"/>
          <w:szCs w:val="36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Carga Horaria</w:t>
      </w:r>
      <w:r>
        <w:rPr>
          <w:sz w:val="36"/>
          <w:szCs w:val="36"/>
        </w:rPr>
        <w:t>: 3 horas cátedras semanales</w:t>
      </w:r>
    </w:p>
    <w:p w:rsidR="001E61BA" w:rsidRDefault="001E61BA">
      <w:pPr>
        <w:rPr>
          <w:sz w:val="36"/>
          <w:szCs w:val="36"/>
        </w:rPr>
      </w:pPr>
    </w:p>
    <w:p w:rsidR="001E61BA" w:rsidRDefault="001E61BA">
      <w:pPr>
        <w:rPr>
          <w:sz w:val="36"/>
          <w:szCs w:val="36"/>
        </w:rPr>
      </w:pPr>
    </w:p>
    <w:p w:rsidR="001E61BA" w:rsidRDefault="00807B3C">
      <w:pPr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:rsidR="001E61BA" w:rsidRDefault="001E61BA">
      <w:pPr>
        <w:rPr>
          <w:sz w:val="36"/>
          <w:szCs w:val="36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807B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FUNDAMENTACIÓN</w:t>
      </w:r>
    </w:p>
    <w:p w:rsidR="001E61BA" w:rsidRDefault="001E61BA">
      <w:pPr>
        <w:jc w:val="center"/>
        <w:rPr>
          <w:sz w:val="22"/>
          <w:szCs w:val="22"/>
        </w:rPr>
      </w:pP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 w:line="276" w:lineRule="auto"/>
        <w:rPr>
          <w:color w:val="2A2A2A"/>
        </w:rPr>
      </w:pPr>
      <w:r>
        <w:rPr>
          <w:color w:val="2A2A2A"/>
        </w:rPr>
        <w:t xml:space="preserve"> Este espacio curricular propone trabajar desde u</w:t>
      </w:r>
      <w:r>
        <w:rPr>
          <w:color w:val="2A2A2A"/>
        </w:rPr>
        <w:t xml:space="preserve">n </w:t>
      </w:r>
      <w:r>
        <w:rPr>
          <w:color w:val="2A2A2A"/>
        </w:rPr>
        <w:t xml:space="preserve">enfoque historiográfico, como instrumento de </w:t>
      </w:r>
      <w:r>
        <w:rPr>
          <w:color w:val="2A2A2A"/>
        </w:rPr>
        <w:t>análisis</w:t>
      </w:r>
      <w:r>
        <w:rPr>
          <w:color w:val="2A2A2A"/>
        </w:rPr>
        <w:t xml:space="preserve"> para conocer y </w:t>
      </w:r>
      <w:r>
        <w:rPr>
          <w:color w:val="2A2A2A"/>
        </w:rPr>
        <w:t>entender</w:t>
      </w:r>
      <w:r>
        <w:rPr>
          <w:color w:val="2A2A2A"/>
        </w:rPr>
        <w:t xml:space="preserve"> las producciones culturales en </w:t>
      </w:r>
      <w:r>
        <w:rPr>
          <w:color w:val="2A2A2A"/>
        </w:rPr>
        <w:t>América</w:t>
      </w:r>
      <w:r>
        <w:rPr>
          <w:color w:val="2A2A2A"/>
        </w:rPr>
        <w:t xml:space="preserve"> </w:t>
      </w:r>
      <w:r>
        <w:rPr>
          <w:color w:val="2A2A2A"/>
        </w:rPr>
        <w:t>L</w:t>
      </w:r>
      <w:r>
        <w:rPr>
          <w:color w:val="2A2A2A"/>
        </w:rPr>
        <w:t>atina.</w:t>
      </w:r>
      <w:r>
        <w:rPr>
          <w:color w:val="2A2A2A"/>
        </w:rPr>
        <w:t xml:space="preserve"> Se propone como línea principal de reflexión la estética en América Latina y los problemas  implicados en su desarrollo, atendiendo</w:t>
      </w:r>
      <w:r>
        <w:rPr>
          <w:color w:val="2A2A2A"/>
        </w:rPr>
        <w:t xml:space="preserve"> particularmente al caso de Argentina. </w:t>
      </w:r>
    </w:p>
    <w:p w:rsidR="001E61BA" w:rsidRDefault="00807B3C">
      <w:pPr>
        <w:shd w:val="clear" w:color="auto" w:fill="FFFFFF"/>
        <w:spacing w:after="324" w:line="276" w:lineRule="auto"/>
        <w:rPr>
          <w:color w:val="2A2A2A"/>
        </w:rPr>
      </w:pPr>
      <w:r>
        <w:rPr>
          <w:color w:val="2A2A2A"/>
        </w:rPr>
        <w:t>Problemática del Arte Argentino y Latinoamericano tiene como principal objetivo introducir a los estudiantes en la discusión y valoración crítica de la problemáticas socioculturales que atraviesan el arte Argentino y</w:t>
      </w:r>
      <w:r>
        <w:rPr>
          <w:color w:val="2A2A2A"/>
        </w:rPr>
        <w:t xml:space="preserve">  latinoamericano del siglo XX y XXI. </w:t>
      </w:r>
      <w:r>
        <w:rPr>
          <w:color w:val="2A2A2A"/>
        </w:rPr>
        <w:t xml:space="preserve">Esta propuesta pretende comprender el estudio de la historia de las artes, entendiendo al arte como elemento que participa en la construcción </w:t>
      </w:r>
      <w:r>
        <w:rPr>
          <w:color w:val="2A2A2A"/>
        </w:rPr>
        <w:t>social y</w:t>
      </w:r>
      <w:r>
        <w:rPr>
          <w:color w:val="2A2A2A"/>
        </w:rPr>
        <w:t xml:space="preserve"> cultural de la historia. </w:t>
      </w:r>
      <w:proofErr w:type="gramStart"/>
      <w:r>
        <w:rPr>
          <w:color w:val="2A2A2A"/>
        </w:rPr>
        <w:t>y</w:t>
      </w:r>
      <w:proofErr w:type="gramEnd"/>
      <w:r>
        <w:rPr>
          <w:color w:val="2A2A2A"/>
        </w:rPr>
        <w:t xml:space="preserve"> al mismo tiempo analizar el proceso </w:t>
      </w:r>
      <w:r>
        <w:rPr>
          <w:color w:val="2A2A2A"/>
        </w:rPr>
        <w:t>artí</w:t>
      </w:r>
      <w:r>
        <w:rPr>
          <w:color w:val="2A2A2A"/>
        </w:rPr>
        <w:t>stico</w:t>
      </w:r>
      <w:r>
        <w:rPr>
          <w:color w:val="2A2A2A"/>
        </w:rPr>
        <w:t xml:space="preserve"> de la modernidad y posmodernidad latinoamericana</w:t>
      </w:r>
      <w:r>
        <w:rPr>
          <w:color w:val="2A2A2A"/>
        </w:rPr>
        <w:t xml:space="preserve">, teniendo en cuenta el  discurso </w:t>
      </w:r>
      <w:proofErr w:type="spellStart"/>
      <w:r>
        <w:rPr>
          <w:color w:val="2A2A2A"/>
        </w:rPr>
        <w:t>heteronormativo</w:t>
      </w:r>
      <w:proofErr w:type="spellEnd"/>
      <w:r>
        <w:rPr>
          <w:color w:val="2A2A2A"/>
        </w:rPr>
        <w:t xml:space="preserve"> en el campo cultural.</w:t>
      </w:r>
    </w:p>
    <w:p w:rsidR="001E61BA" w:rsidRDefault="001E6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 w:line="276" w:lineRule="auto"/>
        <w:rPr>
          <w:color w:val="2A2A2A"/>
        </w:rPr>
      </w:pPr>
    </w:p>
    <w:p w:rsidR="001E61BA" w:rsidRDefault="001E61BA">
      <w:pPr>
        <w:spacing w:line="360" w:lineRule="auto"/>
        <w:jc w:val="both"/>
      </w:pPr>
    </w:p>
    <w:p w:rsidR="001E61BA" w:rsidRDefault="00807B3C">
      <w:pPr>
        <w:jc w:val="center"/>
        <w:rPr>
          <w:u w:val="single"/>
        </w:rPr>
      </w:pPr>
      <w:r>
        <w:rPr>
          <w:u w:val="single"/>
        </w:rPr>
        <w:t>PROPÓSITOS</w:t>
      </w:r>
    </w:p>
    <w:p w:rsidR="001E61BA" w:rsidRDefault="001E61BA">
      <w:pPr>
        <w:ind w:left="720"/>
      </w:pPr>
    </w:p>
    <w:p w:rsidR="001E61BA" w:rsidRDefault="00807B3C">
      <w:r>
        <w:t>Estimular la lectura, perceptiva y crítica sobre la historia del arte Argentino y Latinoamericano.</w:t>
      </w:r>
    </w:p>
    <w:p w:rsidR="001E61BA" w:rsidRDefault="001E61BA"/>
    <w:p w:rsidR="001E61BA" w:rsidRDefault="00807B3C">
      <w:r>
        <w:t>Contribuir  a la</w:t>
      </w:r>
      <w:r>
        <w:t xml:space="preserve"> construcción de posibilidades de enseñanza que contemplen los</w:t>
      </w:r>
    </w:p>
    <w:p w:rsidR="001E61BA" w:rsidRDefault="00807B3C">
      <w:proofErr w:type="gramStart"/>
      <w:r>
        <w:t>diferentes</w:t>
      </w:r>
      <w:proofErr w:type="gramEnd"/>
      <w:r>
        <w:t xml:space="preserve"> modos de aprender, comprender, hacer y sentir, los procesos sociales.</w:t>
      </w:r>
    </w:p>
    <w:p w:rsidR="001E61BA" w:rsidRDefault="00807B3C">
      <w:r>
        <w:t xml:space="preserve"> </w:t>
      </w:r>
    </w:p>
    <w:p w:rsidR="001E61BA" w:rsidRDefault="00807B3C">
      <w:r>
        <w:t xml:space="preserve">Acompañar y sostener procesos de producción, de creación artística y /o de </w:t>
      </w:r>
    </w:p>
    <w:p w:rsidR="001E61BA" w:rsidRDefault="00807B3C">
      <w:pPr>
        <w:ind w:left="720"/>
      </w:pPr>
      <w:proofErr w:type="gramStart"/>
      <w:r>
        <w:t>experimentación</w:t>
      </w:r>
      <w:proofErr w:type="gramEnd"/>
      <w:r>
        <w:t>, en todo tipo de f</w:t>
      </w:r>
      <w:r>
        <w:t>ormatos y espacios educativos y culturales.</w:t>
      </w:r>
    </w:p>
    <w:p w:rsidR="001E61BA" w:rsidRDefault="001E61BA">
      <w:pPr>
        <w:ind w:left="720"/>
      </w:pPr>
    </w:p>
    <w:p w:rsidR="001E61BA" w:rsidRDefault="00807B3C">
      <w:pPr>
        <w:ind w:left="720"/>
      </w:pPr>
      <w:r>
        <w:t xml:space="preserve">Familiarizarse con  el discurso  </w:t>
      </w:r>
      <w:proofErr w:type="spellStart"/>
      <w:r>
        <w:t>heteronormativo</w:t>
      </w:r>
      <w:proofErr w:type="spellEnd"/>
      <w:r>
        <w:t xml:space="preserve"> en el campo artístico Latinoamericano del siglo XX.</w:t>
      </w: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spacing w:line="360" w:lineRule="auto"/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1E61BA">
      <w:pPr>
        <w:rPr>
          <w:sz w:val="28"/>
          <w:szCs w:val="28"/>
          <w:u w:val="single"/>
        </w:rPr>
      </w:pPr>
    </w:p>
    <w:p w:rsidR="001E61BA" w:rsidRDefault="00807B3C">
      <w:pPr>
        <w:spacing w:line="360" w:lineRule="auto"/>
      </w:pPr>
      <w:r>
        <w:rPr>
          <w:sz w:val="28"/>
          <w:szCs w:val="28"/>
          <w:u w:val="single"/>
        </w:rPr>
        <w:t>Objetivos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lastRenderedPageBreak/>
        <w:t>Proveer a los alumnos con herramientas críticas y de análisis que les permitan explorar y conocer de manera dinámica las diversas etapas que atraviesa el arte latinoamericano.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/>
        <w:jc w:val="both"/>
        <w:rPr>
          <w:color w:val="2A2A2A"/>
        </w:rPr>
      </w:pPr>
      <w:r>
        <w:rPr>
          <w:color w:val="2A2A2A"/>
        </w:rPr>
        <w:t>Favorecer la comprensión de la cultura  americanas y principalmente  nacional, c</w:t>
      </w:r>
      <w:r>
        <w:rPr>
          <w:color w:val="2A2A2A"/>
        </w:rPr>
        <w:t xml:space="preserve">omo proceso social de significación, para poder abordar,  el estudio de la historia del arte </w:t>
      </w:r>
      <w:r>
        <w:rPr>
          <w:color w:val="2A2A2A"/>
        </w:rPr>
        <w:t>A</w:t>
      </w:r>
      <w:r>
        <w:rPr>
          <w:color w:val="2A2A2A"/>
        </w:rPr>
        <w:t>rgentino.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/>
        <w:jc w:val="both"/>
        <w:rPr>
          <w:color w:val="2A2A2A"/>
        </w:rPr>
      </w:pPr>
      <w:r>
        <w:rPr>
          <w:color w:val="2A2A2A"/>
        </w:rPr>
        <w:t>Desarrollar una actitud crítica  en torno a la construcción de la identidad nacional.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/>
        <w:jc w:val="both"/>
        <w:rPr>
          <w:color w:val="2A2A2A"/>
        </w:rPr>
      </w:pPr>
      <w:r>
        <w:rPr>
          <w:color w:val="2A2A2A"/>
        </w:rPr>
        <w:t>Explorar cuestionamientos de los imaginarios género y sexualidad e</w:t>
      </w:r>
      <w:r>
        <w:rPr>
          <w:color w:val="2A2A2A"/>
        </w:rPr>
        <w:t xml:space="preserve">n la subjetividad del campo artístico. 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/>
        <w:ind w:hanging="360"/>
        <w:jc w:val="center"/>
      </w:pPr>
      <w:r>
        <w:rPr>
          <w:sz w:val="28"/>
          <w:szCs w:val="28"/>
          <w:u w:val="single"/>
        </w:rPr>
        <w:t xml:space="preserve">Contenidos                                      </w:t>
      </w:r>
    </w:p>
    <w:p w:rsidR="001E61BA" w:rsidRDefault="00807B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:rsidR="001E61BA" w:rsidRDefault="001E61BA">
      <w:pPr>
        <w:ind w:left="720"/>
        <w:rPr>
          <w:sz w:val="22"/>
          <w:szCs w:val="22"/>
        </w:rPr>
      </w:pP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60"/>
        <w:ind w:left="850"/>
        <w:jc w:val="both"/>
        <w:rPr>
          <w:color w:val="000000"/>
        </w:rPr>
      </w:pPr>
      <w:r>
        <w:t>Producción</w:t>
      </w:r>
      <w:r>
        <w:rPr>
          <w:color w:val="000000"/>
        </w:rPr>
        <w:t xml:space="preserve"> </w:t>
      </w:r>
      <w:r>
        <w:t>artística</w:t>
      </w:r>
      <w:r>
        <w:rPr>
          <w:color w:val="000000"/>
        </w:rPr>
        <w:t xml:space="preserve"> de </w:t>
      </w:r>
      <w:r>
        <w:t>l</w:t>
      </w:r>
      <w:r>
        <w:rPr>
          <w:color w:val="000000"/>
        </w:rPr>
        <w:t>os pueblos originari</w:t>
      </w:r>
      <w:r>
        <w:t>os</w:t>
      </w:r>
      <w:r>
        <w:rPr>
          <w:color w:val="000000"/>
        </w:rPr>
        <w:t xml:space="preserve"> en tiempos precolombinos y en la </w:t>
      </w:r>
      <w:proofErr w:type="spellStart"/>
      <w:r>
        <w:rPr>
          <w:color w:val="000000"/>
        </w:rPr>
        <w:t>actualidad</w:t>
      </w:r>
      <w:r>
        <w:t>.Visión</w:t>
      </w:r>
      <w:proofErr w:type="spellEnd"/>
      <w:r>
        <w:rPr>
          <w:color w:val="000000"/>
        </w:rPr>
        <w:t xml:space="preserve"> de los pueblos originarios americanos y </w:t>
      </w:r>
      <w:r>
        <w:t>visión</w:t>
      </w:r>
      <w:r>
        <w:rPr>
          <w:color w:val="000000"/>
        </w:rPr>
        <w:t xml:space="preserve"> del conquistador</w:t>
      </w:r>
      <w:r>
        <w:t>.</w:t>
      </w:r>
      <w:r>
        <w:rPr>
          <w:color w:val="000000"/>
        </w:rPr>
        <w:t xml:space="preserve"> </w:t>
      </w:r>
    </w:p>
    <w:p w:rsidR="001E61BA" w:rsidRDefault="001E61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</w:pPr>
    </w:p>
    <w:p w:rsidR="001E61BA" w:rsidRDefault="001E61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</w:p>
    <w:p w:rsidR="001E61BA" w:rsidRDefault="00807B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:rsidR="001E61BA" w:rsidRDefault="001E61BA">
      <w:pPr>
        <w:rPr>
          <w:sz w:val="22"/>
          <w:szCs w:val="22"/>
        </w:rPr>
      </w:pP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t xml:space="preserve">La ocupación del territorio y las instituciones coloniales. </w:t>
      </w:r>
      <w:proofErr w:type="gramStart"/>
      <w:r>
        <w:t>particularidades</w:t>
      </w:r>
      <w:proofErr w:type="gramEnd"/>
      <w:r>
        <w:t xml:space="preserve"> y problemas del arte iberoamericano </w:t>
      </w:r>
      <w:proofErr w:type="spellStart"/>
      <w:r>
        <w:t>colonial.Contextos</w:t>
      </w:r>
      <w:proofErr w:type="spellEnd"/>
      <w:r>
        <w:t xml:space="preserve"> de interpretación y prácticas religiosas en América y en España</w:t>
      </w:r>
      <w:r>
        <w:rPr>
          <w:rFonts w:ascii="Arial" w:eastAsia="Arial" w:hAnsi="Arial" w:cs="Arial"/>
          <w:sz w:val="20"/>
          <w:szCs w:val="20"/>
        </w:rPr>
        <w:t>.</w:t>
      </w:r>
    </w:p>
    <w:p w:rsidR="001E61BA" w:rsidRDefault="001E61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</w:p>
    <w:p w:rsidR="001E61BA" w:rsidRDefault="001E61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3:  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</w:pPr>
      <w:r>
        <w:t xml:space="preserve">                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</w:pPr>
      <w:r>
        <w:t xml:space="preserve">            El tránsito del periodo colonial a la independencia: ruptura y </w:t>
      </w:r>
      <w:proofErr w:type="spellStart"/>
      <w:r>
        <w:t>continuidades.los</w:t>
      </w:r>
      <w:proofErr w:type="spellEnd"/>
      <w:r>
        <w:t xml:space="preserve"> </w:t>
      </w:r>
      <w:proofErr w:type="spellStart"/>
      <w:r>
        <w:t>retratos.los</w:t>
      </w:r>
      <w:proofErr w:type="spellEnd"/>
      <w:r>
        <w:t xml:space="preserve"> artistas viajeros. Siglo XIX en </w:t>
      </w:r>
      <w:proofErr w:type="spellStart"/>
      <w:r>
        <w:t>América.la</w:t>
      </w:r>
      <w:proofErr w:type="spellEnd"/>
      <w:r>
        <w:t xml:space="preserve"> construcción de las </w:t>
      </w:r>
      <w:proofErr w:type="spellStart"/>
      <w:r>
        <w:t>naciones.Las</w:t>
      </w:r>
      <w:proofErr w:type="spellEnd"/>
      <w:r>
        <w:t xml:space="preserve"> artes plásticas.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</w:pPr>
      <w:r>
        <w:rPr>
          <w:sz w:val="28"/>
          <w:szCs w:val="28"/>
          <w:u w:val="single"/>
        </w:rPr>
        <w:t>Unidad 4</w:t>
      </w:r>
      <w:r>
        <w:t xml:space="preserve">: 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0"/>
        <w:jc w:val="both"/>
      </w:pPr>
      <w:r>
        <w:t>Modernidad Identidad y Políti</w:t>
      </w:r>
      <w:r>
        <w:t xml:space="preserve">ca en las primeras vanguardias Latinoamericanas: Muralismo </w:t>
      </w:r>
      <w:proofErr w:type="gramStart"/>
      <w:r>
        <w:t>Mexicano(</w:t>
      </w:r>
      <w:proofErr w:type="gramEnd"/>
      <w:r>
        <w:t xml:space="preserve">.Antropofagia </w:t>
      </w:r>
      <w:proofErr w:type="spellStart"/>
      <w:r>
        <w:t>Brasilera.Universalismo</w:t>
      </w:r>
      <w:proofErr w:type="spellEnd"/>
      <w:r>
        <w:t xml:space="preserve"> Constructivo.  </w:t>
      </w:r>
      <w:proofErr w:type="spellStart"/>
      <w:r>
        <w:t>Martinfierrismo</w:t>
      </w:r>
      <w:proofErr w:type="spellEnd"/>
      <w:r>
        <w:t xml:space="preserve"> Argentino. </w:t>
      </w:r>
      <w:proofErr w:type="gramStart"/>
      <w:r>
        <w:t>desarrollos</w:t>
      </w:r>
      <w:proofErr w:type="gramEnd"/>
      <w:r>
        <w:t xml:space="preserve"> </w:t>
      </w:r>
      <w:proofErr w:type="spellStart"/>
      <w:r>
        <w:t>neovanguardista</w:t>
      </w:r>
      <w:proofErr w:type="spellEnd"/>
      <w:r>
        <w:t xml:space="preserve"> de </w:t>
      </w:r>
      <w:proofErr w:type="spellStart"/>
      <w:r>
        <w:t>posguerra.procesos</w:t>
      </w:r>
      <w:proofErr w:type="spellEnd"/>
      <w:r>
        <w:t xml:space="preserve"> de modernización cultural y utopía </w:t>
      </w:r>
      <w:proofErr w:type="spellStart"/>
      <w:r>
        <w:t>revolucionaria.redefini</w:t>
      </w:r>
      <w:r>
        <w:t>ciones</w:t>
      </w:r>
      <w:proofErr w:type="spellEnd"/>
      <w:r>
        <w:t xml:space="preserve"> </w:t>
      </w:r>
      <w:proofErr w:type="spellStart"/>
      <w:r>
        <w:t>posvanguardistas</w:t>
      </w:r>
      <w:proofErr w:type="spellEnd"/>
      <w:r>
        <w:t>. Género y sexualidad en las prácticas artísticas del siglo XX.</w:t>
      </w:r>
    </w:p>
    <w:p w:rsidR="001E61BA" w:rsidRDefault="001E61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</w:pP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tabs>
          <w:tab w:val="left" w:pos="-5"/>
        </w:tabs>
        <w:spacing w:after="60"/>
        <w:jc w:val="both"/>
        <w:rPr>
          <w:sz w:val="28"/>
          <w:szCs w:val="28"/>
          <w:u w:val="single"/>
        </w:rPr>
      </w:pPr>
      <w:r>
        <w:t xml:space="preserve">    </w:t>
      </w:r>
    </w:p>
    <w:p w:rsidR="001E61BA" w:rsidRDefault="00807B3C">
      <w:pPr>
        <w:keepNext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METODOLOGÍA</w:t>
      </w:r>
    </w:p>
    <w:p w:rsidR="001E61BA" w:rsidRDefault="001E61BA">
      <w:pPr>
        <w:keepNext/>
        <w:spacing w:line="360" w:lineRule="auto"/>
        <w:jc w:val="center"/>
        <w:rPr>
          <w:sz w:val="28"/>
          <w:szCs w:val="28"/>
          <w:u w:val="single"/>
        </w:rPr>
      </w:pPr>
    </w:p>
    <w:p w:rsidR="001E61BA" w:rsidRDefault="00807B3C">
      <w:pPr>
        <w:spacing w:line="360" w:lineRule="auto"/>
        <w:jc w:val="both"/>
      </w:pPr>
      <w:r>
        <w:t xml:space="preserve"> Se propone trabajar sobre redes conceptuales, esquemas, exposiciones y  análisis para poder lograr la comprensión de conceptos</w:t>
      </w:r>
      <w:r>
        <w:t>.</w:t>
      </w:r>
    </w:p>
    <w:p w:rsidR="001E61BA" w:rsidRDefault="00807B3C">
      <w:pPr>
        <w:spacing w:line="360" w:lineRule="auto"/>
        <w:jc w:val="both"/>
      </w:pPr>
      <w:r>
        <w:t xml:space="preserve">Uso del aula virtual para visualizar temas, </w:t>
      </w:r>
      <w:proofErr w:type="spellStart"/>
      <w:r>
        <w:t>imágenes</w:t>
      </w:r>
      <w:proofErr w:type="gramStart"/>
      <w:r>
        <w:t>,trabajos</w:t>
      </w:r>
      <w:proofErr w:type="spellEnd"/>
      <w:proofErr w:type="gramEnd"/>
      <w:r>
        <w:t xml:space="preserve"> prácticos, bibliografía digital.</w:t>
      </w:r>
    </w:p>
    <w:p w:rsidR="001E61BA" w:rsidRDefault="00807B3C">
      <w:pPr>
        <w:spacing w:line="360" w:lineRule="auto"/>
        <w:jc w:val="both"/>
      </w:pPr>
      <w:r>
        <w:t xml:space="preserve">Se mantiene la modalidad aula taller articulando la teoría y </w:t>
      </w:r>
      <w:proofErr w:type="gramStart"/>
      <w:r>
        <w:t>la práctica de forma individuales y grupales</w:t>
      </w:r>
      <w:proofErr w:type="gramEnd"/>
      <w:r>
        <w:t>.</w:t>
      </w:r>
    </w:p>
    <w:p w:rsidR="001E61BA" w:rsidRDefault="001E61BA">
      <w:pPr>
        <w:keepNext/>
        <w:spacing w:line="360" w:lineRule="auto"/>
        <w:rPr>
          <w:rFonts w:ascii="Arial" w:eastAsia="Arial" w:hAnsi="Arial" w:cs="Arial"/>
        </w:rPr>
      </w:pPr>
    </w:p>
    <w:p w:rsidR="001E61BA" w:rsidRDefault="001E61BA">
      <w:pPr>
        <w:keepNext/>
        <w:spacing w:line="360" w:lineRule="auto"/>
        <w:jc w:val="center"/>
        <w:rPr>
          <w:rFonts w:ascii="Arial" w:eastAsia="Arial" w:hAnsi="Arial" w:cs="Arial"/>
        </w:rPr>
      </w:pPr>
    </w:p>
    <w:p w:rsidR="001E61BA" w:rsidRDefault="00807B3C">
      <w:pPr>
        <w:keepNext/>
        <w:spacing w:line="360" w:lineRule="auto"/>
        <w:jc w:val="center"/>
        <w:rPr>
          <w:u w:val="single"/>
        </w:rPr>
      </w:pPr>
      <w:r>
        <w:rPr>
          <w:u w:val="single"/>
        </w:rPr>
        <w:t>EVALUACIÓN</w:t>
      </w:r>
    </w:p>
    <w:p w:rsidR="001E61BA" w:rsidRDefault="001E61BA">
      <w:pPr>
        <w:spacing w:line="360" w:lineRule="auto"/>
        <w:jc w:val="both"/>
      </w:pP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>* Inicial: Indagación de conocimientos previos. Reflexión sobre sus experiencias y conocimientos personales que contribuyan a la construcción de los saberes.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>* Formativa o de proceso: observación directa de los procesos creativos.</w:t>
      </w:r>
    </w:p>
    <w:p w:rsidR="001E61BA" w:rsidRDefault="00807B3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* Final o </w:t>
      </w:r>
      <w:proofErr w:type="spellStart"/>
      <w:r>
        <w:rPr>
          <w:color w:val="000000"/>
        </w:rPr>
        <w:t>sumativa</w:t>
      </w:r>
      <w:proofErr w:type="spellEnd"/>
      <w:r>
        <w:rPr>
          <w:color w:val="000000"/>
        </w:rPr>
        <w:t>: Se re</w:t>
      </w:r>
      <w:r>
        <w:rPr>
          <w:color w:val="000000"/>
        </w:rPr>
        <w:t>alizará mediante la presentación de trabajos teóricos-prácticos.</w:t>
      </w:r>
    </w:p>
    <w:p w:rsidR="001E61BA" w:rsidRDefault="00807B3C">
      <w:pPr>
        <w:spacing w:line="360" w:lineRule="auto"/>
        <w:jc w:val="both"/>
      </w:pPr>
      <w:r>
        <w:rPr>
          <w:sz w:val="28"/>
          <w:szCs w:val="28"/>
          <w:u w:val="single"/>
        </w:rPr>
        <w:t>Instrumentos:</w:t>
      </w:r>
      <w:r>
        <w:rPr>
          <w:rFonts w:ascii="Arial" w:eastAsia="Arial" w:hAnsi="Arial" w:cs="Arial"/>
        </w:rPr>
        <w:t xml:space="preserve"> </w:t>
      </w:r>
      <w:r>
        <w:t xml:space="preserve">Trabajos prácticos, observación directa, registro y aprobación  de los mismos. Control de lectura. </w:t>
      </w:r>
    </w:p>
    <w:p w:rsidR="001E61BA" w:rsidRDefault="001E61BA">
      <w:pPr>
        <w:spacing w:line="360" w:lineRule="auto"/>
        <w:jc w:val="both"/>
        <w:rPr>
          <w:sz w:val="28"/>
          <w:szCs w:val="28"/>
          <w:u w:val="single"/>
        </w:rPr>
      </w:pPr>
    </w:p>
    <w:p w:rsidR="001E61BA" w:rsidRDefault="00807B3C">
      <w:pPr>
        <w:spacing w:line="360" w:lineRule="auto"/>
        <w:jc w:val="both"/>
        <w:rPr>
          <w:rFonts w:ascii="Arial" w:eastAsia="Arial" w:hAnsi="Arial" w:cs="Arial"/>
        </w:rPr>
      </w:pPr>
      <w:r>
        <w:rPr>
          <w:sz w:val="28"/>
          <w:szCs w:val="28"/>
          <w:u w:val="single"/>
        </w:rPr>
        <w:t>Criterios:</w:t>
      </w:r>
      <w:r>
        <w:rPr>
          <w:rFonts w:ascii="Arial" w:eastAsia="Arial" w:hAnsi="Arial" w:cs="Arial"/>
        </w:rPr>
        <w:t xml:space="preserve"> </w:t>
      </w:r>
    </w:p>
    <w:p w:rsidR="001E61BA" w:rsidRDefault="00807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Presentación de los trabajos en tiempo y forma</w:t>
      </w:r>
    </w:p>
    <w:p w:rsidR="001E61BA" w:rsidRDefault="00807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Creatividad en la resolución de las actividades propuestas</w:t>
      </w:r>
    </w:p>
    <w:p w:rsidR="001E61BA" w:rsidRDefault="00807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Respeto por las producciones propias y grupales.</w:t>
      </w:r>
    </w:p>
    <w:p w:rsidR="001E61BA" w:rsidRDefault="00807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Responsabilidad y compromiso en la tarea desempeñada.</w:t>
      </w:r>
    </w:p>
    <w:p w:rsidR="001E61BA" w:rsidRDefault="00807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Utilización de lenguaje técnico y  específico</w:t>
      </w:r>
    </w:p>
    <w:p w:rsidR="001E61BA" w:rsidRDefault="00807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Coherencia y cohesión en sus fundamentaciones y </w:t>
      </w:r>
      <w:r>
        <w:rPr>
          <w:color w:val="000000"/>
        </w:rPr>
        <w:t>conceptos.</w:t>
      </w:r>
    </w:p>
    <w:p w:rsidR="001E61BA" w:rsidRDefault="001E61BA">
      <w:pPr>
        <w:spacing w:line="360" w:lineRule="auto"/>
        <w:jc w:val="both"/>
        <w:rPr>
          <w:sz w:val="28"/>
          <w:szCs w:val="28"/>
          <w:u w:val="single"/>
        </w:rPr>
      </w:pPr>
    </w:p>
    <w:p w:rsidR="001E61BA" w:rsidRDefault="00807B3C">
      <w:pPr>
        <w:spacing w:line="276" w:lineRule="auto"/>
      </w:pPr>
      <w:r>
        <w:t xml:space="preserve">Promoción Directa: 75% de asistencia por cuatrimestre y hasta 50% con ausencias justificadas. 100% de Trabajos prácticos entregados y aprobación de parciales con nota mínima de 8(ocho). </w:t>
      </w:r>
    </w:p>
    <w:p w:rsidR="001E61BA" w:rsidRDefault="001E61BA">
      <w:pPr>
        <w:spacing w:line="276" w:lineRule="auto"/>
      </w:pPr>
    </w:p>
    <w:p w:rsidR="001E61BA" w:rsidRDefault="001E61BA">
      <w:pPr>
        <w:spacing w:line="276" w:lineRule="auto"/>
        <w:jc w:val="center"/>
        <w:rPr>
          <w:u w:val="single"/>
        </w:rPr>
      </w:pPr>
    </w:p>
    <w:p w:rsidR="001E61BA" w:rsidRDefault="001E61BA">
      <w:pPr>
        <w:spacing w:line="276" w:lineRule="auto"/>
        <w:jc w:val="center"/>
        <w:rPr>
          <w:u w:val="single"/>
        </w:rPr>
      </w:pPr>
    </w:p>
    <w:p w:rsidR="001E61BA" w:rsidRDefault="00807B3C">
      <w:pPr>
        <w:spacing w:line="276" w:lineRule="auto"/>
        <w:jc w:val="center"/>
        <w:rPr>
          <w:u w:val="single"/>
        </w:rPr>
      </w:pPr>
      <w:r>
        <w:rPr>
          <w:u w:val="single"/>
        </w:rPr>
        <w:lastRenderedPageBreak/>
        <w:t>BIBLIOGRAFÍA</w:t>
      </w:r>
    </w:p>
    <w:p w:rsidR="001E61BA" w:rsidRDefault="001E61BA">
      <w:pPr>
        <w:rPr>
          <w:sz w:val="22"/>
          <w:szCs w:val="22"/>
        </w:rPr>
      </w:pPr>
    </w:p>
    <w:p w:rsidR="001E61BA" w:rsidRDefault="00807B3C">
      <w:pPr>
        <w:spacing w:line="480" w:lineRule="auto"/>
        <w:jc w:val="both"/>
      </w:pPr>
      <w:proofErr w:type="spellStart"/>
      <w:r>
        <w:t>Andrade</w:t>
      </w:r>
      <w:proofErr w:type="gramStart"/>
      <w:r>
        <w:t>,Oswald</w:t>
      </w:r>
      <w:proofErr w:type="spellEnd"/>
      <w:proofErr w:type="gramEnd"/>
      <w:r>
        <w:t xml:space="preserve"> </w:t>
      </w:r>
      <w:proofErr w:type="spellStart"/>
      <w:r>
        <w:t>de.Manifiesto</w:t>
      </w:r>
      <w:proofErr w:type="spellEnd"/>
      <w:r>
        <w:t xml:space="preserve"> </w:t>
      </w:r>
      <w:proofErr w:type="spellStart"/>
      <w:r>
        <w:t>Antropofágo.Revista</w:t>
      </w:r>
      <w:proofErr w:type="spellEnd"/>
      <w:r>
        <w:t xml:space="preserve"> de Antropofagia 1 (1928):3-7.</w:t>
      </w:r>
    </w:p>
    <w:p w:rsidR="001E61BA" w:rsidRDefault="00807B3C">
      <w:pPr>
        <w:spacing w:line="480" w:lineRule="auto"/>
      </w:pPr>
      <w:r>
        <w:t xml:space="preserve"> </w:t>
      </w:r>
      <w:proofErr w:type="spellStart"/>
      <w:r>
        <w:t>Brughetti</w:t>
      </w:r>
      <w:proofErr w:type="spellEnd"/>
      <w:r>
        <w:t>, Romualdo, “El arte precolombino”, Editorial Columba, Buenos Aires, 1963.</w:t>
      </w:r>
    </w:p>
    <w:p w:rsidR="001E61BA" w:rsidRDefault="00807B3C">
      <w:pPr>
        <w:spacing w:line="480" w:lineRule="auto"/>
        <w:rPr>
          <w:highlight w:val="white"/>
        </w:rPr>
      </w:pPr>
      <w:proofErr w:type="spellStart"/>
      <w:r>
        <w:t>Burucua</w:t>
      </w:r>
      <w:proofErr w:type="spellEnd"/>
      <w:r>
        <w:t xml:space="preserve">, </w:t>
      </w:r>
      <w:proofErr w:type="spellStart"/>
      <w:r>
        <w:t>Jose</w:t>
      </w:r>
      <w:proofErr w:type="spellEnd"/>
      <w:r>
        <w:t xml:space="preserve"> E. “</w:t>
      </w:r>
      <w:r>
        <w:rPr>
          <w:highlight w:val="white"/>
        </w:rPr>
        <w:t xml:space="preserve">Arte, sociedad y política: Nueva Historia </w:t>
      </w:r>
      <w:proofErr w:type="spellStart"/>
      <w:r>
        <w:rPr>
          <w:highlight w:val="white"/>
        </w:rPr>
        <w:t>Argentina”.Editorial</w:t>
      </w:r>
      <w:proofErr w:type="spellEnd"/>
      <w:r>
        <w:rPr>
          <w:highlight w:val="white"/>
        </w:rPr>
        <w:t xml:space="preserve"> sudamerican</w:t>
      </w:r>
      <w:r>
        <w:rPr>
          <w:highlight w:val="white"/>
        </w:rPr>
        <w:t xml:space="preserve">a,  2014. Tomo I Y II. </w:t>
      </w:r>
    </w:p>
    <w:p w:rsidR="001E61BA" w:rsidRDefault="00807B3C">
      <w:pPr>
        <w:spacing w:line="480" w:lineRule="auto"/>
      </w:pPr>
      <w:r>
        <w:t>De pinceles y acuarelas, Patrimonio artístico Nacional Miradas Argentinas.</w:t>
      </w:r>
    </w:p>
    <w:p w:rsidR="001E61BA" w:rsidRDefault="00807B3C">
      <w:pPr>
        <w:spacing w:line="480" w:lineRule="auto"/>
        <w:jc w:val="both"/>
      </w:pPr>
      <w:r>
        <w:t xml:space="preserve">Eder, Rita. “Muralismo mexicano: modernidad e identidad cultural”. En A. M. </w:t>
      </w:r>
      <w:proofErr w:type="spellStart"/>
      <w:r>
        <w:t>Moraes</w:t>
      </w:r>
      <w:proofErr w:type="spellEnd"/>
      <w:r>
        <w:t xml:space="preserve"> </w:t>
      </w:r>
      <w:proofErr w:type="spellStart"/>
      <w:r>
        <w:t>Belluzzo</w:t>
      </w:r>
      <w:proofErr w:type="spellEnd"/>
      <w:r>
        <w:t xml:space="preserve"> (</w:t>
      </w:r>
      <w:proofErr w:type="spellStart"/>
      <w:r>
        <w:t>Org</w:t>
      </w:r>
      <w:proofErr w:type="spellEnd"/>
      <w:r>
        <w:t xml:space="preserve">.), </w:t>
      </w:r>
      <w:proofErr w:type="spellStart"/>
      <w:r>
        <w:t>Modernidade</w:t>
      </w:r>
      <w:proofErr w:type="spellEnd"/>
      <w:r>
        <w:t xml:space="preserve">: </w:t>
      </w:r>
      <w:proofErr w:type="spellStart"/>
      <w:r>
        <w:t>vanguardas</w:t>
      </w:r>
      <w:proofErr w:type="spellEnd"/>
      <w:r>
        <w:t xml:space="preserve"> artísticas </w:t>
      </w:r>
      <w:proofErr w:type="spellStart"/>
      <w:r>
        <w:t>na</w:t>
      </w:r>
      <w:proofErr w:type="spellEnd"/>
      <w:r>
        <w:t xml:space="preserve"> América Latina. São</w:t>
      </w:r>
      <w:r>
        <w:t xml:space="preserve"> Paulo: Memorial UNESP, 1990.</w:t>
      </w:r>
    </w:p>
    <w:p w:rsidR="001E61BA" w:rsidRDefault="00807B3C">
      <w:pPr>
        <w:spacing w:line="480" w:lineRule="auto"/>
      </w:pPr>
      <w:proofErr w:type="spellStart"/>
      <w:r>
        <w:t>Garcia</w:t>
      </w:r>
      <w:proofErr w:type="spellEnd"/>
      <w:r>
        <w:t xml:space="preserve"> </w:t>
      </w:r>
      <w:proofErr w:type="spellStart"/>
      <w:r>
        <w:t>Canclini</w:t>
      </w:r>
      <w:proofErr w:type="spellEnd"/>
      <w:r>
        <w:t xml:space="preserve">, </w:t>
      </w:r>
      <w:proofErr w:type="spellStart"/>
      <w:r>
        <w:t>Nestor</w:t>
      </w:r>
      <w:proofErr w:type="spellEnd"/>
      <w:r>
        <w:t xml:space="preserve">, “Cultura y Sociedad, Una  Introducción. </w:t>
      </w:r>
    </w:p>
    <w:p w:rsidR="001E61BA" w:rsidRDefault="00807B3C">
      <w:pPr>
        <w:spacing w:line="480" w:lineRule="auto"/>
        <w:jc w:val="both"/>
      </w:pPr>
      <w:proofErr w:type="spellStart"/>
      <w:r>
        <w:t>Giunta</w:t>
      </w:r>
      <w:proofErr w:type="gramStart"/>
      <w:r>
        <w:t>,Andrea</w:t>
      </w:r>
      <w:proofErr w:type="spellEnd"/>
      <w:proofErr w:type="gramEnd"/>
      <w:r>
        <w:t xml:space="preserve">. Huellas, surcos y figuras de barro. Las figuras de Ana Mendieta. Escribir las </w:t>
      </w:r>
      <w:proofErr w:type="spellStart"/>
      <w:r>
        <w:t>imagenes.Arte</w:t>
      </w:r>
      <w:proofErr w:type="spellEnd"/>
      <w:r>
        <w:t xml:space="preserve"> argentino y </w:t>
      </w:r>
      <w:proofErr w:type="spellStart"/>
      <w:r>
        <w:t>latinoamericano.Buenos</w:t>
      </w:r>
      <w:proofErr w:type="spellEnd"/>
      <w:r>
        <w:t xml:space="preserve"> Aires Siglo XXI: 2</w:t>
      </w:r>
      <w:r>
        <w:t>011.</w:t>
      </w:r>
    </w:p>
    <w:p w:rsidR="001E61BA" w:rsidRDefault="00807B3C">
      <w:pPr>
        <w:spacing w:line="480" w:lineRule="auto"/>
        <w:jc w:val="both"/>
      </w:pPr>
      <w:proofErr w:type="spellStart"/>
      <w:r>
        <w:t>Giunta</w:t>
      </w:r>
      <w:proofErr w:type="gramStart"/>
      <w:r>
        <w:t>,Andrea.Feminismo</w:t>
      </w:r>
      <w:proofErr w:type="spellEnd"/>
      <w:proofErr w:type="gramEnd"/>
      <w:r>
        <w:t xml:space="preserve"> y Arte </w:t>
      </w:r>
      <w:proofErr w:type="spellStart"/>
      <w:r>
        <w:t>latinoamericano.historias</w:t>
      </w:r>
      <w:proofErr w:type="spellEnd"/>
      <w:r>
        <w:t xml:space="preserve"> de artistas que emanciparon </w:t>
      </w:r>
      <w:proofErr w:type="spellStart"/>
      <w:r>
        <w:t>cuerpos.buenos</w:t>
      </w:r>
      <w:proofErr w:type="spellEnd"/>
      <w:r>
        <w:t xml:space="preserve"> </w:t>
      </w:r>
      <w:proofErr w:type="spellStart"/>
      <w:r>
        <w:t>aires:siglo</w:t>
      </w:r>
      <w:proofErr w:type="spellEnd"/>
      <w:r>
        <w:t xml:space="preserve"> XXI, 2018.</w:t>
      </w:r>
    </w:p>
    <w:p w:rsidR="001E61BA" w:rsidRDefault="00807B3C">
      <w:pPr>
        <w:shd w:val="clear" w:color="auto" w:fill="FFFFFF"/>
        <w:spacing w:line="480" w:lineRule="auto"/>
      </w:pPr>
      <w:r>
        <w:t xml:space="preserve">López Anaya Jorge “Arte argentino: cuatro siglos de historia” (1600-2000). Editorial, </w:t>
      </w:r>
      <w:proofErr w:type="spellStart"/>
      <w:r>
        <w:t>Emecé</w:t>
      </w:r>
      <w:proofErr w:type="spellEnd"/>
      <w:r>
        <w:t>.</w:t>
      </w:r>
    </w:p>
    <w:p w:rsidR="001E61BA" w:rsidRDefault="00807B3C">
      <w:pPr>
        <w:shd w:val="clear" w:color="auto" w:fill="FFFFFF"/>
        <w:spacing w:line="480" w:lineRule="auto"/>
      </w:pPr>
      <w:r>
        <w:t xml:space="preserve">Romero Brest, Jorge “El arte en la argentina”. Editorial Paidós. </w:t>
      </w:r>
    </w:p>
    <w:p w:rsidR="001E61BA" w:rsidRDefault="00807B3C">
      <w:pPr>
        <w:spacing w:line="480" w:lineRule="auto"/>
        <w:jc w:val="both"/>
      </w:pPr>
      <w:proofErr w:type="spellStart"/>
      <w:r>
        <w:t>Rockfort</w:t>
      </w:r>
      <w:proofErr w:type="spellEnd"/>
      <w:r>
        <w:t xml:space="preserve">, </w:t>
      </w:r>
      <w:proofErr w:type="spellStart"/>
      <w:r>
        <w:t>Desmond</w:t>
      </w:r>
      <w:proofErr w:type="spellEnd"/>
      <w:r>
        <w:t xml:space="preserve">. Pintura mural mexicana. Orozco, Rivera, Siqueiros. México: Editorial </w:t>
      </w:r>
      <w:proofErr w:type="spellStart"/>
      <w:r>
        <w:t>Limiciones</w:t>
      </w:r>
      <w:proofErr w:type="spellEnd"/>
      <w:r>
        <w:t xml:space="preserve"> usa, 1993.</w:t>
      </w:r>
    </w:p>
    <w:p w:rsidR="001E61BA" w:rsidRDefault="00807B3C">
      <w:pPr>
        <w:spacing w:line="480" w:lineRule="auto"/>
        <w:jc w:val="both"/>
      </w:pPr>
      <w:proofErr w:type="spellStart"/>
      <w:r>
        <w:t>Siqueiros</w:t>
      </w:r>
      <w:proofErr w:type="gramStart"/>
      <w:r>
        <w:t>,David</w:t>
      </w:r>
      <w:proofErr w:type="spellEnd"/>
      <w:proofErr w:type="gramEnd"/>
      <w:r>
        <w:t xml:space="preserve"> </w:t>
      </w:r>
      <w:proofErr w:type="spellStart"/>
      <w:r>
        <w:t>Alfaro.Como</w:t>
      </w:r>
      <w:proofErr w:type="spellEnd"/>
      <w:r>
        <w:t xml:space="preserve"> se pinta un </w:t>
      </w:r>
      <w:proofErr w:type="spellStart"/>
      <w:r>
        <w:t>mural,Cuernavaca,Ediciones</w:t>
      </w:r>
      <w:proofErr w:type="spellEnd"/>
      <w:r>
        <w:t xml:space="preserve"> Taller Siquei</w:t>
      </w:r>
      <w:r>
        <w:t xml:space="preserve">ros. 1977  </w:t>
      </w:r>
      <w:hyperlink r:id="rId9">
        <w:r>
          <w:rPr>
            <w:color w:val="1155CC"/>
            <w:u w:val="single"/>
          </w:rPr>
          <w:t>https://fliphtml5.com/nppyr/mspp/basic</w:t>
        </w:r>
      </w:hyperlink>
      <w:r>
        <w:t xml:space="preserve">. </w:t>
      </w:r>
    </w:p>
    <w:p w:rsidR="001E61BA" w:rsidRDefault="00807B3C">
      <w:pPr>
        <w:spacing w:line="480" w:lineRule="auto"/>
        <w:rPr>
          <w:highlight w:val="white"/>
        </w:rPr>
      </w:pPr>
      <w:hyperlink r:id="rId10">
        <w:r>
          <w:rPr>
            <w:color w:val="1155CC"/>
            <w:highlight w:val="white"/>
            <w:u w:val="single"/>
          </w:rPr>
          <w:t>https://www.culturaarg</w:t>
        </w:r>
        <w:r>
          <w:rPr>
            <w:color w:val="1155CC"/>
            <w:highlight w:val="white"/>
            <w:u w:val="single"/>
          </w:rPr>
          <w:t>entina.org.ar/archivos/de_pinceles_y_acuarelas/cultura_argentina_desde_adentro.pdf</w:t>
        </w:r>
      </w:hyperlink>
      <w:r>
        <w:rPr>
          <w:highlight w:val="white"/>
        </w:rPr>
        <w:t>.</w:t>
      </w:r>
    </w:p>
    <w:p w:rsidR="001E61BA" w:rsidRDefault="001E61BA">
      <w:pPr>
        <w:spacing w:line="480" w:lineRule="auto"/>
        <w:jc w:val="both"/>
      </w:pPr>
    </w:p>
    <w:sectPr w:rsidR="001E61BA">
      <w:headerReference w:type="even" r:id="rId11"/>
      <w:footerReference w:type="default" r:id="rId12"/>
      <w:pgSz w:w="11907" w:h="16840"/>
      <w:pgMar w:top="1701" w:right="1427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3C" w:rsidRDefault="00807B3C">
      <w:r>
        <w:separator/>
      </w:r>
    </w:p>
  </w:endnote>
  <w:endnote w:type="continuationSeparator" w:id="0">
    <w:p w:rsidR="00807B3C" w:rsidRDefault="0080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52953"/>
      <w:docPartObj>
        <w:docPartGallery w:val="Page Numbers (Bottom of Page)"/>
        <w:docPartUnique/>
      </w:docPartObj>
    </w:sdtPr>
    <w:sdtContent>
      <w:p w:rsidR="000617D4" w:rsidRDefault="000617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7D4" w:rsidRDefault="00061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3C" w:rsidRDefault="00807B3C">
      <w:r>
        <w:separator/>
      </w:r>
    </w:p>
  </w:footnote>
  <w:footnote w:type="continuationSeparator" w:id="0">
    <w:p w:rsidR="00807B3C" w:rsidRDefault="0080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A" w:rsidRDefault="00807B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E61BA" w:rsidRDefault="001E61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C29"/>
    <w:multiLevelType w:val="multilevel"/>
    <w:tmpl w:val="EFBED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1BA"/>
    <w:rsid w:val="000617D4"/>
    <w:rsid w:val="001E61BA"/>
    <w:rsid w:val="008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7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17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7D4"/>
  </w:style>
  <w:style w:type="paragraph" w:styleId="Piedepgina">
    <w:name w:val="footer"/>
    <w:basedOn w:val="Normal"/>
    <w:link w:val="PiedepginaCar"/>
    <w:uiPriority w:val="99"/>
    <w:unhideWhenUsed/>
    <w:rsid w:val="000617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7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17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7D4"/>
  </w:style>
  <w:style w:type="paragraph" w:styleId="Piedepgina">
    <w:name w:val="footer"/>
    <w:basedOn w:val="Normal"/>
    <w:link w:val="PiedepginaCar"/>
    <w:uiPriority w:val="99"/>
    <w:unhideWhenUsed/>
    <w:rsid w:val="000617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aargentina.org.ar/archivos/de_pinceles_y_acuarelas/cultura_argentina_desde_adentr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html5.com/nppyr/mspp/ba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2020-05-31T23:49:00Z</dcterms:created>
  <dcterms:modified xsi:type="dcterms:W3CDTF">2020-05-31T23:49:00Z</dcterms:modified>
</cp:coreProperties>
</file>