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35D2B" w14:textId="77777777" w:rsidR="004E5754" w:rsidRPr="00171CD7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</w:rPr>
        <w:t>IES Nº 7</w:t>
      </w:r>
    </w:p>
    <w:p w14:paraId="584514F2" w14:textId="77777777" w:rsidR="00171CD7" w:rsidRDefault="00171CD7" w:rsidP="00171CD7">
      <w:pPr>
        <w:jc w:val="center"/>
        <w:rPr>
          <w:sz w:val="48"/>
          <w:szCs w:val="48"/>
        </w:rPr>
      </w:pPr>
    </w:p>
    <w:p w14:paraId="78607C07" w14:textId="77777777" w:rsidR="00171CD7" w:rsidRPr="00171CD7" w:rsidRDefault="00171CD7" w:rsidP="00171CD7">
      <w:pPr>
        <w:jc w:val="center"/>
        <w:rPr>
          <w:sz w:val="48"/>
          <w:szCs w:val="48"/>
        </w:rPr>
      </w:pPr>
    </w:p>
    <w:p w14:paraId="62F5B22A" w14:textId="77777777" w:rsidR="000C182B" w:rsidRPr="00171CD7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  <w:u w:val="single"/>
        </w:rPr>
        <w:t>Profesorado</w:t>
      </w:r>
      <w:r w:rsidRPr="03C0390A">
        <w:rPr>
          <w:sz w:val="48"/>
          <w:szCs w:val="48"/>
        </w:rPr>
        <w:t>: Artes Visuales con Orientación  en  Producción</w:t>
      </w:r>
    </w:p>
    <w:p w14:paraId="2F8EB117" w14:textId="77777777" w:rsidR="00171CD7" w:rsidRDefault="00171CD7" w:rsidP="00171CD7">
      <w:pPr>
        <w:jc w:val="center"/>
        <w:rPr>
          <w:sz w:val="48"/>
          <w:szCs w:val="48"/>
        </w:rPr>
      </w:pPr>
    </w:p>
    <w:p w14:paraId="5F4186CD" w14:textId="77777777" w:rsidR="00171CD7" w:rsidRPr="00171CD7" w:rsidRDefault="00171CD7" w:rsidP="00171CD7">
      <w:pPr>
        <w:jc w:val="center"/>
        <w:rPr>
          <w:sz w:val="48"/>
          <w:szCs w:val="48"/>
        </w:rPr>
      </w:pPr>
    </w:p>
    <w:p w14:paraId="4B92D3FD" w14:textId="77777777" w:rsidR="000C182B" w:rsidRPr="00171CD7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  <w:u w:val="single"/>
        </w:rPr>
        <w:t>Espacio Curricular</w:t>
      </w:r>
      <w:r w:rsidRPr="03C0390A">
        <w:rPr>
          <w:sz w:val="48"/>
          <w:szCs w:val="48"/>
        </w:rPr>
        <w:t>: Lenguaje Visual I</w:t>
      </w:r>
    </w:p>
    <w:p w14:paraId="06735FE9" w14:textId="77777777" w:rsidR="00171CD7" w:rsidRDefault="00171CD7" w:rsidP="00171CD7">
      <w:pPr>
        <w:jc w:val="center"/>
        <w:rPr>
          <w:sz w:val="48"/>
          <w:szCs w:val="48"/>
        </w:rPr>
      </w:pPr>
    </w:p>
    <w:p w14:paraId="5C3D921D" w14:textId="77777777" w:rsidR="00171CD7" w:rsidRPr="00171CD7" w:rsidRDefault="00171CD7" w:rsidP="00171CD7">
      <w:pPr>
        <w:jc w:val="center"/>
        <w:rPr>
          <w:sz w:val="48"/>
          <w:szCs w:val="48"/>
        </w:rPr>
      </w:pPr>
    </w:p>
    <w:p w14:paraId="21CB44B5" w14:textId="77777777" w:rsidR="000C182B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  <w:u w:val="single"/>
        </w:rPr>
        <w:t>Régimen de Cursada</w:t>
      </w:r>
      <w:r w:rsidRPr="03C0390A">
        <w:rPr>
          <w:sz w:val="48"/>
          <w:szCs w:val="48"/>
        </w:rPr>
        <w:t>: Anual</w:t>
      </w:r>
    </w:p>
    <w:p w14:paraId="36C50E49" w14:textId="77777777" w:rsidR="00A62DB7" w:rsidRDefault="00A62DB7" w:rsidP="00171CD7">
      <w:pPr>
        <w:jc w:val="center"/>
        <w:rPr>
          <w:sz w:val="48"/>
          <w:szCs w:val="48"/>
        </w:rPr>
      </w:pPr>
    </w:p>
    <w:p w14:paraId="6D586236" w14:textId="77777777" w:rsidR="00A62DB7" w:rsidRPr="00171CD7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  <w:u w:val="single"/>
        </w:rPr>
        <w:t>Curso</w:t>
      </w:r>
      <w:r w:rsidRPr="03C0390A">
        <w:rPr>
          <w:sz w:val="48"/>
          <w:szCs w:val="48"/>
        </w:rPr>
        <w:t>: 1 año</w:t>
      </w:r>
    </w:p>
    <w:p w14:paraId="3B6BBA97" w14:textId="77777777" w:rsidR="00171CD7" w:rsidRDefault="00171CD7" w:rsidP="00171CD7">
      <w:pPr>
        <w:jc w:val="center"/>
        <w:rPr>
          <w:sz w:val="48"/>
          <w:szCs w:val="48"/>
        </w:rPr>
      </w:pPr>
    </w:p>
    <w:p w14:paraId="7B3886BC" w14:textId="77777777" w:rsidR="00171CD7" w:rsidRPr="00171CD7" w:rsidRDefault="00171CD7" w:rsidP="00171CD7">
      <w:pPr>
        <w:jc w:val="center"/>
        <w:rPr>
          <w:sz w:val="48"/>
          <w:szCs w:val="48"/>
        </w:rPr>
      </w:pPr>
    </w:p>
    <w:p w14:paraId="2A1DD55F" w14:textId="77777777" w:rsidR="000C182B" w:rsidRPr="00171CD7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  <w:u w:val="single"/>
        </w:rPr>
        <w:t>Carga Horaria</w:t>
      </w:r>
      <w:r w:rsidRPr="03C0390A">
        <w:rPr>
          <w:sz w:val="48"/>
          <w:szCs w:val="48"/>
        </w:rPr>
        <w:t>: 3 horas cátedras semanales</w:t>
      </w:r>
    </w:p>
    <w:p w14:paraId="7F9250DA" w14:textId="77777777" w:rsidR="00171CD7" w:rsidRDefault="00171CD7" w:rsidP="00171CD7">
      <w:pPr>
        <w:jc w:val="center"/>
        <w:rPr>
          <w:sz w:val="48"/>
          <w:szCs w:val="48"/>
        </w:rPr>
      </w:pPr>
    </w:p>
    <w:p w14:paraId="38D2A58C" w14:textId="77777777" w:rsidR="00171CD7" w:rsidRPr="00171CD7" w:rsidRDefault="00171CD7" w:rsidP="00171CD7">
      <w:pPr>
        <w:jc w:val="center"/>
        <w:rPr>
          <w:sz w:val="48"/>
          <w:szCs w:val="48"/>
        </w:rPr>
      </w:pPr>
    </w:p>
    <w:p w14:paraId="62D6EFC9" w14:textId="77777777" w:rsidR="000C182B" w:rsidRPr="00171CD7" w:rsidRDefault="03C0390A" w:rsidP="03C0390A">
      <w:pPr>
        <w:jc w:val="center"/>
        <w:rPr>
          <w:sz w:val="48"/>
          <w:szCs w:val="48"/>
        </w:rPr>
      </w:pPr>
      <w:r w:rsidRPr="03C0390A">
        <w:rPr>
          <w:sz w:val="48"/>
          <w:szCs w:val="48"/>
          <w:u w:val="single"/>
        </w:rPr>
        <w:t>Docente a Cargo</w:t>
      </w:r>
      <w:r w:rsidRPr="03C0390A">
        <w:rPr>
          <w:sz w:val="48"/>
          <w:szCs w:val="48"/>
        </w:rPr>
        <w:t>: Vuyovich Gloria</w:t>
      </w:r>
    </w:p>
    <w:p w14:paraId="2350C6B7" w14:textId="77777777" w:rsidR="00171CD7" w:rsidRDefault="00171CD7" w:rsidP="00171CD7">
      <w:pPr>
        <w:jc w:val="center"/>
        <w:rPr>
          <w:sz w:val="48"/>
          <w:szCs w:val="48"/>
        </w:rPr>
      </w:pPr>
    </w:p>
    <w:p w14:paraId="4821F9AA" w14:textId="77777777" w:rsidR="00171CD7" w:rsidRPr="00171CD7" w:rsidRDefault="00171CD7" w:rsidP="00171CD7">
      <w:pPr>
        <w:jc w:val="center"/>
        <w:rPr>
          <w:sz w:val="48"/>
          <w:szCs w:val="48"/>
        </w:rPr>
      </w:pPr>
    </w:p>
    <w:p w14:paraId="4A018CF9" w14:textId="0E2A1791" w:rsidR="000C182B" w:rsidRPr="00171CD7" w:rsidRDefault="00E55FBE" w:rsidP="03C0390A">
      <w:pPr>
        <w:jc w:val="center"/>
        <w:rPr>
          <w:sz w:val="48"/>
          <w:szCs w:val="48"/>
        </w:rPr>
      </w:pPr>
      <w:r>
        <w:rPr>
          <w:sz w:val="48"/>
          <w:szCs w:val="48"/>
        </w:rPr>
        <w:t>Año: 2018</w:t>
      </w:r>
    </w:p>
    <w:p w14:paraId="12BF458A" w14:textId="77777777" w:rsidR="000C182B" w:rsidRDefault="000C182B" w:rsidP="00735DB4">
      <w:pPr>
        <w:rPr>
          <w:sz w:val="28"/>
          <w:szCs w:val="28"/>
        </w:rPr>
      </w:pPr>
    </w:p>
    <w:p w14:paraId="65C17CBA" w14:textId="77777777" w:rsidR="007C2E1F" w:rsidRDefault="007C2E1F" w:rsidP="00735DB4">
      <w:pPr>
        <w:rPr>
          <w:sz w:val="28"/>
          <w:szCs w:val="28"/>
          <w:u w:val="single"/>
        </w:rPr>
      </w:pPr>
    </w:p>
    <w:p w14:paraId="0D549AAE" w14:textId="77777777" w:rsidR="007C2E1F" w:rsidRDefault="007C2E1F" w:rsidP="00735DB4">
      <w:pPr>
        <w:rPr>
          <w:sz w:val="28"/>
          <w:szCs w:val="28"/>
          <w:u w:val="single"/>
        </w:rPr>
      </w:pPr>
    </w:p>
    <w:p w14:paraId="1B3BA2E1" w14:textId="77777777" w:rsidR="007C2E1F" w:rsidRDefault="007C2E1F" w:rsidP="00735DB4">
      <w:pPr>
        <w:rPr>
          <w:sz w:val="28"/>
          <w:szCs w:val="28"/>
          <w:u w:val="single"/>
        </w:rPr>
      </w:pPr>
    </w:p>
    <w:p w14:paraId="40A1EC88" w14:textId="77777777" w:rsidR="007C2E1F" w:rsidRDefault="007C2E1F" w:rsidP="00735DB4">
      <w:pPr>
        <w:rPr>
          <w:sz w:val="28"/>
          <w:szCs w:val="28"/>
          <w:u w:val="single"/>
        </w:rPr>
      </w:pPr>
    </w:p>
    <w:p w14:paraId="00768B23" w14:textId="77777777" w:rsidR="007C2E1F" w:rsidRDefault="007C2E1F" w:rsidP="00735DB4">
      <w:pPr>
        <w:rPr>
          <w:sz w:val="28"/>
          <w:szCs w:val="28"/>
          <w:u w:val="single"/>
        </w:rPr>
      </w:pPr>
    </w:p>
    <w:p w14:paraId="2898762F" w14:textId="77777777" w:rsidR="00171CD7" w:rsidRDefault="00171CD7" w:rsidP="00735DB4">
      <w:pPr>
        <w:rPr>
          <w:rFonts w:ascii="Arial" w:hAnsi="Arial" w:cs="Arial"/>
          <w:bCs w:val="0"/>
          <w:lang w:val="es-ES_tradnl"/>
        </w:rPr>
      </w:pPr>
    </w:p>
    <w:p w14:paraId="7FF25F19" w14:textId="77777777" w:rsidR="00420111" w:rsidRPr="00237D6A" w:rsidRDefault="03C0390A" w:rsidP="03C0390A">
      <w:pPr>
        <w:jc w:val="center"/>
        <w:rPr>
          <w:sz w:val="28"/>
          <w:szCs w:val="28"/>
          <w:u w:val="single"/>
        </w:rPr>
      </w:pPr>
      <w:r w:rsidRPr="03C0390A">
        <w:rPr>
          <w:sz w:val="28"/>
          <w:szCs w:val="28"/>
          <w:u w:val="single"/>
        </w:rPr>
        <w:t>FUNDAMENTACIÓN</w:t>
      </w:r>
    </w:p>
    <w:p w14:paraId="3159CD26" w14:textId="77777777" w:rsidR="00FF0187" w:rsidRPr="00237D6A" w:rsidRDefault="00FF0187" w:rsidP="00FF0187">
      <w:pPr>
        <w:autoSpaceDE w:val="0"/>
        <w:autoSpaceDN w:val="0"/>
        <w:adjustRightInd w:val="0"/>
        <w:rPr>
          <w:bCs w:val="0"/>
          <w:sz w:val="22"/>
          <w:szCs w:val="22"/>
        </w:rPr>
      </w:pPr>
    </w:p>
    <w:p w14:paraId="7DAC6120" w14:textId="77777777" w:rsidR="00080C2D" w:rsidRDefault="03C0390A" w:rsidP="00080C2D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r>
        <w:t>Este espacio curricular  busca propiciar un enfoque que permita avanzar hacia el desarrollo de saberes vinculados a los componentes del lenguaje visual destacando su articulación con la producción de sentidos.</w:t>
      </w:r>
    </w:p>
    <w:p w14:paraId="662B9710" w14:textId="77777777" w:rsidR="009806B9" w:rsidRDefault="03C0390A" w:rsidP="00080C2D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r>
        <w:t xml:space="preserve">La imagen visual nos permite comprender las imágenes, decodificarlas y a la ves construir  productos visuales con una intencionalidad desde lo visual y lo discursivo. </w:t>
      </w:r>
    </w:p>
    <w:p w14:paraId="7D1882BB" w14:textId="77777777" w:rsidR="009806B9" w:rsidRDefault="03C0390A" w:rsidP="00080C2D">
      <w:pPr>
        <w:autoSpaceDE w:val="0"/>
        <w:autoSpaceDN w:val="0"/>
        <w:adjustRightInd w:val="0"/>
        <w:spacing w:line="360" w:lineRule="auto"/>
        <w:jc w:val="both"/>
        <w:rPr>
          <w:bCs w:val="0"/>
        </w:rPr>
      </w:pPr>
      <w:r>
        <w:t xml:space="preserve">Los saberes que se despliegan en este espacio curricular introducen al alumno/a a la problemática específica de la cultura visual, abordando el análisis y la producción de diversos objetos culturales, particularmente los objetos artísticos. </w:t>
      </w:r>
    </w:p>
    <w:p w14:paraId="69F4F71E" w14:textId="77777777" w:rsidR="00FF0187" w:rsidRPr="00237D6A" w:rsidRDefault="00FF0187" w:rsidP="00237D6A">
      <w:pPr>
        <w:spacing w:line="360" w:lineRule="auto"/>
        <w:jc w:val="both"/>
      </w:pPr>
    </w:p>
    <w:p w14:paraId="47A2AC0D" w14:textId="77777777" w:rsidR="00171CD7" w:rsidRDefault="03C0390A" w:rsidP="03C0390A">
      <w:pPr>
        <w:jc w:val="center"/>
        <w:rPr>
          <w:u w:val="single"/>
        </w:rPr>
      </w:pPr>
      <w:r w:rsidRPr="03C0390A">
        <w:rPr>
          <w:u w:val="single"/>
        </w:rPr>
        <w:t>PROPÓSITOS</w:t>
      </w:r>
    </w:p>
    <w:p w14:paraId="1F0AFE67" w14:textId="77777777" w:rsidR="00171CD7" w:rsidRDefault="00171CD7" w:rsidP="00171CD7">
      <w:pPr>
        <w:ind w:left="720"/>
        <w:rPr>
          <w:bCs w:val="0"/>
        </w:rPr>
      </w:pPr>
    </w:p>
    <w:p w14:paraId="671A65B0" w14:textId="77777777" w:rsidR="00C66F35" w:rsidRPr="00C66F35" w:rsidRDefault="03C0390A" w:rsidP="03C0390A">
      <w:pPr>
        <w:numPr>
          <w:ilvl w:val="0"/>
          <w:numId w:val="35"/>
        </w:numPr>
        <w:rPr>
          <w:u w:val="single"/>
        </w:rPr>
      </w:pPr>
      <w:r>
        <w:t>Estimular la lectura visual, perceptiva y crítica desde un enfoque semiótico.</w:t>
      </w:r>
    </w:p>
    <w:p w14:paraId="2CAAF3E5" w14:textId="77777777" w:rsidR="00B359CA" w:rsidRPr="00171CD7" w:rsidRDefault="00C66F35" w:rsidP="00C66F35">
      <w:pPr>
        <w:ind w:left="720"/>
        <w:rPr>
          <w:u w:val="single"/>
        </w:rPr>
      </w:pPr>
      <w:r>
        <w:rPr>
          <w:bCs w:val="0"/>
        </w:rPr>
        <w:t xml:space="preserve"> </w:t>
      </w:r>
    </w:p>
    <w:p w14:paraId="2FCAEB3A" w14:textId="77777777" w:rsidR="00CE6BF2" w:rsidRPr="00237D6A" w:rsidRDefault="03C0390A" w:rsidP="00171CD7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</w:pPr>
      <w:r>
        <w:t xml:space="preserve">Contribuir  a la construcción de posibilidades de enseñanza que contemplen los diferentes modos de aprender y  comprender, en relación con los productos de la cultura visual. </w:t>
      </w:r>
    </w:p>
    <w:p w14:paraId="358D7662" w14:textId="77777777" w:rsidR="00981478" w:rsidRDefault="03C0390A" w:rsidP="00171CD7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</w:pPr>
      <w:r>
        <w:t>Acompañar y sostener procesos de producción, de creación artística y /o de experimentación, en todo tipo de formatos y espacios educativos y culturales.</w:t>
      </w:r>
    </w:p>
    <w:p w14:paraId="1B2A35FB" w14:textId="77777777" w:rsidR="00171CD7" w:rsidRDefault="00171CD7" w:rsidP="0098147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FB06C40" w14:textId="77777777" w:rsidR="00B928FC" w:rsidRPr="00981478" w:rsidRDefault="03C0390A" w:rsidP="00DD0088">
      <w:pPr>
        <w:autoSpaceDE w:val="0"/>
        <w:autoSpaceDN w:val="0"/>
        <w:adjustRightInd w:val="0"/>
        <w:spacing w:line="360" w:lineRule="auto"/>
        <w:jc w:val="center"/>
        <w:rPr>
          <w:bCs w:val="0"/>
        </w:rPr>
      </w:pPr>
      <w:r w:rsidRPr="03C0390A">
        <w:rPr>
          <w:sz w:val="28"/>
          <w:szCs w:val="28"/>
          <w:u w:val="single"/>
        </w:rPr>
        <w:t>Objetivos</w:t>
      </w:r>
    </w:p>
    <w:p w14:paraId="66C4C314" w14:textId="77777777" w:rsidR="00237D6A" w:rsidRPr="00237D6A" w:rsidRDefault="00237D6A" w:rsidP="00237D6A">
      <w:pPr>
        <w:pStyle w:val="Prrafodelista"/>
        <w:spacing w:before="100" w:beforeAutospacing="1" w:after="100" w:afterAutospacing="1"/>
        <w:ind w:left="840"/>
        <w:jc w:val="both"/>
        <w:rPr>
          <w:rFonts w:ascii="Times New Roman" w:hAnsi="Times New Roman"/>
          <w:sz w:val="24"/>
          <w:szCs w:val="24"/>
        </w:rPr>
      </w:pPr>
    </w:p>
    <w:p w14:paraId="5C5CDF1F" w14:textId="77777777" w:rsidR="000C4CAE" w:rsidRPr="000C4CAE" w:rsidRDefault="03C0390A" w:rsidP="03C0390A">
      <w:pPr>
        <w:pStyle w:val="Prrafodelista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3C0390A">
        <w:rPr>
          <w:rFonts w:ascii="Times New Roman" w:hAnsi="Times New Roman"/>
          <w:sz w:val="24"/>
          <w:szCs w:val="24"/>
        </w:rPr>
        <w:t xml:space="preserve"> Establecer relaciones significativas y enriquecedoras entre los distintos conceptos del lenguaje visual.</w:t>
      </w:r>
      <w:r w:rsidRPr="03C039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C6D4E1D" w14:textId="77777777" w:rsidR="00A735D8" w:rsidRPr="000C4CAE" w:rsidRDefault="03C0390A" w:rsidP="03C0390A">
      <w:pPr>
        <w:pStyle w:val="Prrafodelista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3C0390A">
        <w:rPr>
          <w:rFonts w:ascii="Times New Roman" w:hAnsi="Times New Roman"/>
          <w:sz w:val="24"/>
          <w:szCs w:val="24"/>
          <w:lang w:val="es-ES"/>
        </w:rPr>
        <w:t xml:space="preserve">Comprender los principales conjuntos de operaciones y figuras retoricas. </w:t>
      </w:r>
    </w:p>
    <w:p w14:paraId="3AA56C80" w14:textId="77777777" w:rsidR="000C4CAE" w:rsidRPr="000C4CAE" w:rsidRDefault="03C0390A" w:rsidP="03C0390A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3C0390A">
        <w:t xml:space="preserve">Promover una actitud sensible frente a los discursos visuales, tanto en lo que refiere a la producción como a su reconocimiento, en sus propias obras  y en la de los otros. </w:t>
      </w:r>
    </w:p>
    <w:p w14:paraId="0B8641D3" w14:textId="01304632" w:rsidR="00936FE6" w:rsidRPr="00E55FBE" w:rsidRDefault="03C0390A" w:rsidP="00E55FBE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Incorporar vocabulario específico al momento del análisis, comprensión y producción de imágenes y objetos visuales.</w:t>
      </w:r>
    </w:p>
    <w:p w14:paraId="457BA5D3" w14:textId="77777777" w:rsidR="009F188B" w:rsidRPr="0011216E" w:rsidRDefault="03C0390A" w:rsidP="00DD0088">
      <w:pPr>
        <w:jc w:val="center"/>
      </w:pPr>
      <w:r w:rsidRPr="03C0390A">
        <w:rPr>
          <w:sz w:val="28"/>
          <w:szCs w:val="28"/>
          <w:u w:val="single"/>
        </w:rPr>
        <w:lastRenderedPageBreak/>
        <w:t>Contenidos</w:t>
      </w:r>
    </w:p>
    <w:p w14:paraId="0B01B4C5" w14:textId="77777777" w:rsidR="003D4939" w:rsidRPr="00237D6A" w:rsidRDefault="003D4939" w:rsidP="00876B58">
      <w:pPr>
        <w:rPr>
          <w:sz w:val="28"/>
          <w:szCs w:val="28"/>
          <w:u w:val="single"/>
        </w:rPr>
      </w:pPr>
    </w:p>
    <w:p w14:paraId="4DCB7477" w14:textId="77777777" w:rsidR="00544FAF" w:rsidRDefault="00544FAF" w:rsidP="00876B58">
      <w:pPr>
        <w:rPr>
          <w:sz w:val="28"/>
          <w:szCs w:val="28"/>
          <w:u w:val="single"/>
        </w:rPr>
      </w:pPr>
    </w:p>
    <w:p w14:paraId="0A995AD8" w14:textId="77777777" w:rsidR="003D4939" w:rsidRPr="00237D6A" w:rsidRDefault="03C0390A" w:rsidP="03C0390A">
      <w:pPr>
        <w:rPr>
          <w:sz w:val="28"/>
          <w:szCs w:val="28"/>
          <w:u w:val="single"/>
        </w:rPr>
      </w:pPr>
      <w:r w:rsidRPr="03C0390A">
        <w:rPr>
          <w:sz w:val="28"/>
          <w:szCs w:val="28"/>
          <w:u w:val="single"/>
        </w:rPr>
        <w:t xml:space="preserve">Unidad 1: </w:t>
      </w:r>
    </w:p>
    <w:p w14:paraId="3376E9A8" w14:textId="77777777" w:rsidR="003D4939" w:rsidRPr="00237D6A" w:rsidRDefault="003D4939" w:rsidP="003D4939">
      <w:pPr>
        <w:ind w:left="720"/>
        <w:rPr>
          <w:bCs w:val="0"/>
          <w:sz w:val="22"/>
          <w:szCs w:val="22"/>
        </w:rPr>
      </w:pPr>
    </w:p>
    <w:p w14:paraId="52A417A1" w14:textId="77777777" w:rsidR="000C5756" w:rsidRPr="006D5B57" w:rsidRDefault="03C0390A" w:rsidP="00466BCE">
      <w:pPr>
        <w:autoSpaceDE w:val="0"/>
        <w:autoSpaceDN w:val="0"/>
        <w:adjustRightInd w:val="0"/>
        <w:rPr>
          <w:bCs w:val="0"/>
        </w:rPr>
      </w:pPr>
      <w:r>
        <w:t xml:space="preserve">El fenómeno artístico- La obra de arte como medio de comunicación visual- Concepto de arte, artista y obra de arte- Elementos básicos de la comunicación visual: el punto, la línea, el plano-Plano básico. Características esenciales- Estructuras. Fundamentos sintácticos, semánticos y gramáticos del aprendizaje visual. </w:t>
      </w:r>
    </w:p>
    <w:p w14:paraId="584C93BD" w14:textId="77777777" w:rsidR="00E55FBE" w:rsidRDefault="00E55FBE" w:rsidP="03C0390A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14:paraId="72839837" w14:textId="77777777" w:rsidR="000C5756" w:rsidRPr="006D5B57" w:rsidRDefault="03C0390A" w:rsidP="03C0390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3C0390A">
        <w:rPr>
          <w:sz w:val="28"/>
          <w:szCs w:val="28"/>
          <w:u w:val="single"/>
        </w:rPr>
        <w:t xml:space="preserve">Unidad 2: </w:t>
      </w:r>
    </w:p>
    <w:p w14:paraId="6B0BE159" w14:textId="77777777" w:rsidR="000C5756" w:rsidRPr="006D5B57" w:rsidRDefault="000C5756" w:rsidP="000C5756">
      <w:pPr>
        <w:autoSpaceDE w:val="0"/>
        <w:autoSpaceDN w:val="0"/>
        <w:adjustRightInd w:val="0"/>
        <w:rPr>
          <w:bCs w:val="0"/>
          <w:sz w:val="22"/>
          <w:szCs w:val="22"/>
        </w:rPr>
      </w:pPr>
    </w:p>
    <w:p w14:paraId="47BA0F49" w14:textId="77777777" w:rsidR="00466BCE" w:rsidRPr="006D5B57" w:rsidRDefault="03C0390A" w:rsidP="00466BCE">
      <w:pPr>
        <w:autoSpaceDE w:val="0"/>
        <w:autoSpaceDN w:val="0"/>
        <w:adjustRightInd w:val="0"/>
        <w:rPr>
          <w:bCs w:val="0"/>
        </w:rPr>
      </w:pPr>
      <w:r>
        <w:t>Percepción y comunicación visual de la forma- Relaciones de la forma.-Figura y fondo. Equilibrio.- Operaciones fundamentales de simetría- Indicadores espaciales- Niveles de mensaje visual- Interacción entre ellos- Tensión.-Atracción y agrupación.</w:t>
      </w:r>
    </w:p>
    <w:p w14:paraId="6EECC48E" w14:textId="77777777" w:rsidR="00466BCE" w:rsidRPr="006D5B57" w:rsidRDefault="03C0390A" w:rsidP="00466BCE">
      <w:pPr>
        <w:autoSpaceDE w:val="0"/>
        <w:autoSpaceDN w:val="0"/>
        <w:adjustRightInd w:val="0"/>
        <w:rPr>
          <w:bCs w:val="0"/>
        </w:rPr>
      </w:pPr>
      <w:r>
        <w:t>Planos positivos y negativos.- Dinámica de contraste- Contraste y armonía- El papel del contraste en la visión y en la composición- Contraste de valor- Contraste de planos- Esquemas compositivos.-Técnicas de comunicación visual- Pares polares.</w:t>
      </w:r>
    </w:p>
    <w:p w14:paraId="5ECAFBAA" w14:textId="77777777" w:rsidR="00466BCE" w:rsidRPr="00237D6A" w:rsidRDefault="00466BCE" w:rsidP="00466BCE">
      <w:pPr>
        <w:autoSpaceDE w:val="0"/>
        <w:autoSpaceDN w:val="0"/>
        <w:adjustRightInd w:val="0"/>
        <w:ind w:left="720"/>
        <w:rPr>
          <w:bCs w:val="0"/>
          <w:sz w:val="22"/>
          <w:szCs w:val="22"/>
        </w:rPr>
      </w:pPr>
    </w:p>
    <w:p w14:paraId="22FA5DCE" w14:textId="77777777" w:rsidR="003D4939" w:rsidRPr="00237D6A" w:rsidRDefault="003D4939" w:rsidP="009F188B">
      <w:pPr>
        <w:pStyle w:val="Prrafodelista"/>
        <w:rPr>
          <w:rFonts w:ascii="Times New Roman" w:hAnsi="Times New Roman"/>
          <w:bCs/>
          <w:sz w:val="23"/>
          <w:szCs w:val="23"/>
        </w:rPr>
      </w:pPr>
    </w:p>
    <w:p w14:paraId="068100CF" w14:textId="77777777" w:rsidR="006F77B4" w:rsidRPr="00466BCE" w:rsidRDefault="006F77B4" w:rsidP="006F77B4">
      <w:pPr>
        <w:keepNext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1"/>
        <w:rPr>
          <w:rFonts w:ascii="Arial" w:hAnsi="Arial" w:cs="Arial"/>
          <w:b/>
          <w:iCs/>
          <w:lang w:val="es-AR"/>
        </w:rPr>
      </w:pPr>
    </w:p>
    <w:p w14:paraId="2AE3C4F7" w14:textId="77777777" w:rsidR="006F77B4" w:rsidRDefault="03C0390A" w:rsidP="03C0390A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1"/>
        <w:rPr>
          <w:sz w:val="28"/>
          <w:szCs w:val="28"/>
          <w:u w:val="single"/>
        </w:rPr>
      </w:pPr>
      <w:r w:rsidRPr="03C0390A">
        <w:rPr>
          <w:sz w:val="28"/>
          <w:szCs w:val="28"/>
          <w:u w:val="single"/>
        </w:rPr>
        <w:t>METODOLOGÍA</w:t>
      </w:r>
    </w:p>
    <w:p w14:paraId="241EE394" w14:textId="77777777" w:rsidR="00DD0088" w:rsidRPr="007C2E1F" w:rsidRDefault="00DD0088" w:rsidP="00DD0088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1"/>
        <w:rPr>
          <w:iCs/>
          <w:sz w:val="28"/>
          <w:szCs w:val="28"/>
          <w:u w:val="single"/>
          <w:lang w:val="es-ES_tradnl"/>
        </w:rPr>
      </w:pPr>
    </w:p>
    <w:p w14:paraId="3D9C49D7" w14:textId="64695473" w:rsidR="00E55FBE" w:rsidRPr="00E55FBE" w:rsidRDefault="03C0390A" w:rsidP="00E55FB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3C0390A">
        <w:t>Este  espacio curricular de  “Lenguaje Visual I” comprende l</w:t>
      </w:r>
      <w:r w:rsidRPr="03C0390A">
        <w:rPr>
          <w:i/>
          <w:iCs/>
        </w:rPr>
        <w:t>a</w:t>
      </w:r>
      <w:r w:rsidRPr="03C0390A">
        <w:t xml:space="preserve"> producción artística  práctica de los alumnos basada en los conceptos desarrollados en la materia. Lectura de obras, objetos y hechos artísticos; análisis de sus posibilidades comunicacionales. Reflexiones grupales, debates, exposiciones orales con presentaciones  visuales/audiovisuales.  Se efectuará un seguimiento individual y  cuando la te</w:t>
      </w:r>
      <w:r w:rsidR="00E55FBE">
        <w:t>mática lo requiera será grupal.</w:t>
      </w:r>
    </w:p>
    <w:p w14:paraId="0CCCA9E8" w14:textId="77777777" w:rsidR="00E55FBE" w:rsidRDefault="00E55FBE" w:rsidP="00ED3A61">
      <w:pPr>
        <w:keepNext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rFonts w:ascii="Arial" w:hAnsi="Arial" w:cs="Arial"/>
          <w:b/>
          <w:iCs/>
          <w:lang w:val="es-ES_tradnl"/>
        </w:rPr>
      </w:pPr>
    </w:p>
    <w:p w14:paraId="229EE081" w14:textId="77777777" w:rsidR="00E55FBE" w:rsidRDefault="00E55FBE" w:rsidP="00ED3A61">
      <w:pPr>
        <w:keepNext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rFonts w:ascii="Arial" w:hAnsi="Arial" w:cs="Arial"/>
          <w:b/>
          <w:iCs/>
          <w:lang w:val="es-ES_tradnl"/>
        </w:rPr>
      </w:pPr>
    </w:p>
    <w:p w14:paraId="441789AF" w14:textId="77777777" w:rsidR="00E55FBE" w:rsidRDefault="00E55FBE" w:rsidP="00ED3A61">
      <w:pPr>
        <w:keepNext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rFonts w:ascii="Arial" w:hAnsi="Arial" w:cs="Arial"/>
          <w:b/>
          <w:iCs/>
          <w:lang w:val="es-ES_tradnl"/>
        </w:rPr>
      </w:pPr>
    </w:p>
    <w:p w14:paraId="5609C9BA" w14:textId="77777777" w:rsidR="00E55FBE" w:rsidRDefault="00E55FBE" w:rsidP="00ED3A61">
      <w:pPr>
        <w:keepNext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rFonts w:ascii="Arial" w:hAnsi="Arial" w:cs="Arial"/>
          <w:b/>
          <w:iCs/>
          <w:lang w:val="es-ES_tradnl"/>
        </w:rPr>
      </w:pPr>
    </w:p>
    <w:p w14:paraId="0661DDEF" w14:textId="77777777" w:rsidR="00E55FBE" w:rsidRDefault="00E55FBE" w:rsidP="00ED3A61">
      <w:pPr>
        <w:keepNext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rFonts w:ascii="Arial" w:hAnsi="Arial" w:cs="Arial"/>
          <w:b/>
          <w:iCs/>
          <w:lang w:val="es-ES_tradnl"/>
        </w:rPr>
      </w:pPr>
    </w:p>
    <w:p w14:paraId="738BBEE9" w14:textId="77777777" w:rsidR="00E55FBE" w:rsidRDefault="00E55FBE" w:rsidP="03C0390A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1"/>
        <w:rPr>
          <w:u w:val="single"/>
        </w:rPr>
      </w:pPr>
    </w:p>
    <w:p w14:paraId="5327ED79" w14:textId="77777777" w:rsidR="00E55FBE" w:rsidRDefault="00E55FBE" w:rsidP="03C0390A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1"/>
        <w:rPr>
          <w:u w:val="single"/>
        </w:rPr>
      </w:pPr>
    </w:p>
    <w:p w14:paraId="0B12D6F8" w14:textId="77777777" w:rsidR="00DD0088" w:rsidRPr="00DD0088" w:rsidRDefault="00DD0088" w:rsidP="006F77B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Cs/>
        </w:rPr>
      </w:pPr>
    </w:p>
    <w:p w14:paraId="050CEAB3" w14:textId="77777777" w:rsidR="00E55FBE" w:rsidRPr="007C2E1F" w:rsidRDefault="00E55FBE" w:rsidP="00E55FBE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1"/>
        <w:rPr>
          <w:u w:val="single"/>
        </w:rPr>
      </w:pPr>
      <w:r w:rsidRPr="03C0390A">
        <w:rPr>
          <w:u w:val="single"/>
        </w:rPr>
        <w:lastRenderedPageBreak/>
        <w:t>REGIMEN DE CURSADO Y EVALUACION</w:t>
      </w:r>
    </w:p>
    <w:p w14:paraId="37D99918" w14:textId="77777777" w:rsidR="00E55FBE" w:rsidRDefault="00E55FBE" w:rsidP="03C0390A">
      <w:pPr>
        <w:pStyle w:val="NormalWeb"/>
        <w:spacing w:line="276" w:lineRule="auto"/>
        <w:rPr>
          <w:color w:val="000000" w:themeColor="text1"/>
        </w:rPr>
      </w:pPr>
      <w:bookmarkStart w:id="0" w:name="_GoBack"/>
      <w:bookmarkEnd w:id="0"/>
    </w:p>
    <w:p w14:paraId="1877EB2A" w14:textId="77777777" w:rsidR="002D3099" w:rsidRPr="006D5B57" w:rsidRDefault="03C0390A" w:rsidP="03C0390A">
      <w:pPr>
        <w:pStyle w:val="NormalWeb"/>
        <w:spacing w:line="276" w:lineRule="auto"/>
        <w:rPr>
          <w:color w:val="000000" w:themeColor="text1"/>
        </w:rPr>
      </w:pPr>
      <w:r w:rsidRPr="03C0390A">
        <w:rPr>
          <w:color w:val="000000" w:themeColor="text1"/>
        </w:rPr>
        <w:t>* Inicial: Indagación de conocimientos previos. Reflexión sobre sus experiencias y conocimientos personales que contribuyan a la construcción de los saberes.</w:t>
      </w:r>
    </w:p>
    <w:p w14:paraId="0C27B1A7" w14:textId="77777777" w:rsidR="002D3099" w:rsidRPr="006D5B57" w:rsidRDefault="03C0390A" w:rsidP="03C0390A">
      <w:pPr>
        <w:pStyle w:val="NormalWeb"/>
        <w:spacing w:line="276" w:lineRule="auto"/>
        <w:rPr>
          <w:color w:val="000000" w:themeColor="text1"/>
        </w:rPr>
      </w:pPr>
      <w:r w:rsidRPr="03C0390A">
        <w:rPr>
          <w:color w:val="000000" w:themeColor="text1"/>
        </w:rPr>
        <w:t>* Formativa o de proceso: observación directa de los procesos creativos.</w:t>
      </w:r>
    </w:p>
    <w:p w14:paraId="330C048F" w14:textId="77777777" w:rsidR="002D3099" w:rsidRPr="006D5B57" w:rsidRDefault="03C0390A" w:rsidP="03C0390A">
      <w:pPr>
        <w:pStyle w:val="NormalWeb"/>
        <w:spacing w:line="276" w:lineRule="auto"/>
        <w:rPr>
          <w:color w:val="000000" w:themeColor="text1"/>
        </w:rPr>
      </w:pPr>
      <w:r w:rsidRPr="03C0390A">
        <w:rPr>
          <w:color w:val="000000" w:themeColor="text1"/>
        </w:rPr>
        <w:t>* Final o sumativa: Presentación de la carpeta y sus producciones plásticas. Se realizará mediante la presentación de trabajos teóricos-prácticos.</w:t>
      </w:r>
    </w:p>
    <w:p w14:paraId="6DC35054" w14:textId="77777777" w:rsidR="00DD0088" w:rsidRPr="006D5B57" w:rsidRDefault="00DD0088" w:rsidP="006D5B5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Cs/>
        </w:rPr>
      </w:pPr>
    </w:p>
    <w:p w14:paraId="2CF7C3AF" w14:textId="77777777" w:rsidR="006F77B4" w:rsidRPr="007C2E1F" w:rsidRDefault="03C0390A" w:rsidP="03C0390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3C0390A">
        <w:rPr>
          <w:sz w:val="28"/>
          <w:szCs w:val="28"/>
          <w:u w:val="single"/>
        </w:rPr>
        <w:t>Instrumentos:</w:t>
      </w:r>
      <w:r w:rsidRPr="03C0390A">
        <w:rPr>
          <w:rFonts w:ascii="Arial" w:hAnsi="Arial" w:cs="Arial"/>
        </w:rPr>
        <w:t xml:space="preserve"> </w:t>
      </w:r>
      <w:r w:rsidRPr="03C0390A">
        <w:t xml:space="preserve">Trabajos prácticos, observación directa, registro y aprobación  de los mismos. </w:t>
      </w:r>
    </w:p>
    <w:p w14:paraId="7A5120B8" w14:textId="77777777" w:rsidR="00DD0088" w:rsidRDefault="03C0390A" w:rsidP="03C0390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3C0390A">
        <w:rPr>
          <w:sz w:val="28"/>
          <w:szCs w:val="28"/>
          <w:u w:val="single"/>
        </w:rPr>
        <w:t>Criterios:</w:t>
      </w:r>
      <w:r w:rsidRPr="03C0390A">
        <w:rPr>
          <w:rFonts w:ascii="Arial" w:hAnsi="Arial" w:cs="Arial"/>
        </w:rPr>
        <w:t xml:space="preserve"> </w:t>
      </w:r>
    </w:p>
    <w:p w14:paraId="2BFA8275" w14:textId="77777777" w:rsidR="00DD0088" w:rsidRPr="00ED3A61" w:rsidRDefault="03C0390A" w:rsidP="03C0390A">
      <w:pPr>
        <w:pStyle w:val="NormalWeb"/>
        <w:numPr>
          <w:ilvl w:val="0"/>
          <w:numId w:val="37"/>
        </w:numPr>
        <w:spacing w:before="0" w:beforeAutospacing="0"/>
        <w:rPr>
          <w:color w:val="000000" w:themeColor="text1"/>
        </w:rPr>
      </w:pPr>
      <w:r w:rsidRPr="03C0390A">
        <w:rPr>
          <w:color w:val="000000" w:themeColor="text1"/>
        </w:rPr>
        <w:t>Presentación de los trabajos en tiempo y forma</w:t>
      </w:r>
    </w:p>
    <w:p w14:paraId="09649D9B" w14:textId="77777777" w:rsidR="00DD0088" w:rsidRPr="00ED3A61" w:rsidRDefault="03C0390A" w:rsidP="03C0390A">
      <w:pPr>
        <w:pStyle w:val="NormalWeb"/>
        <w:numPr>
          <w:ilvl w:val="0"/>
          <w:numId w:val="37"/>
        </w:numPr>
        <w:spacing w:before="0" w:beforeAutospacing="0"/>
        <w:rPr>
          <w:color w:val="000000" w:themeColor="text1"/>
        </w:rPr>
      </w:pPr>
      <w:r w:rsidRPr="03C0390A">
        <w:rPr>
          <w:color w:val="000000" w:themeColor="text1"/>
        </w:rPr>
        <w:t>Creatividad en la resolución de las actividades propuestas</w:t>
      </w:r>
    </w:p>
    <w:p w14:paraId="40E74C90" w14:textId="77777777" w:rsidR="00DD0088" w:rsidRPr="00ED3A61" w:rsidRDefault="03C0390A" w:rsidP="03C0390A">
      <w:pPr>
        <w:pStyle w:val="NormalWeb"/>
        <w:numPr>
          <w:ilvl w:val="0"/>
          <w:numId w:val="37"/>
        </w:numPr>
        <w:spacing w:before="0" w:beforeAutospacing="0"/>
        <w:rPr>
          <w:color w:val="000000" w:themeColor="text1"/>
        </w:rPr>
      </w:pPr>
      <w:r w:rsidRPr="03C0390A">
        <w:rPr>
          <w:color w:val="000000" w:themeColor="text1"/>
        </w:rPr>
        <w:t>Respeto por las producciones propias y grupales.</w:t>
      </w:r>
    </w:p>
    <w:p w14:paraId="60963660" w14:textId="77777777" w:rsidR="00DD0088" w:rsidRPr="00ED3A61" w:rsidRDefault="03C0390A" w:rsidP="03C0390A">
      <w:pPr>
        <w:pStyle w:val="NormalWeb"/>
        <w:numPr>
          <w:ilvl w:val="0"/>
          <w:numId w:val="37"/>
        </w:numPr>
        <w:spacing w:before="0" w:beforeAutospacing="0"/>
        <w:rPr>
          <w:color w:val="000000" w:themeColor="text1"/>
        </w:rPr>
      </w:pPr>
      <w:r w:rsidRPr="03C0390A">
        <w:rPr>
          <w:color w:val="000000" w:themeColor="text1"/>
        </w:rPr>
        <w:t>Responsabilidad y compromiso en la tarea desempeñada.</w:t>
      </w:r>
    </w:p>
    <w:p w14:paraId="5AA43C19" w14:textId="77777777" w:rsidR="00DD0088" w:rsidRPr="00ED3A61" w:rsidRDefault="03C0390A" w:rsidP="03C0390A">
      <w:pPr>
        <w:pStyle w:val="NormalWeb"/>
        <w:numPr>
          <w:ilvl w:val="0"/>
          <w:numId w:val="37"/>
        </w:numPr>
        <w:spacing w:before="0" w:beforeAutospacing="0"/>
        <w:rPr>
          <w:color w:val="000000" w:themeColor="text1"/>
        </w:rPr>
      </w:pPr>
      <w:r w:rsidRPr="03C0390A">
        <w:rPr>
          <w:color w:val="000000" w:themeColor="text1"/>
        </w:rPr>
        <w:t>Utilización de lenguaje técnico y  específico</w:t>
      </w:r>
    </w:p>
    <w:p w14:paraId="23A125E7" w14:textId="77777777" w:rsidR="00DD0088" w:rsidRPr="00ED3A61" w:rsidRDefault="03C0390A" w:rsidP="03C0390A">
      <w:pPr>
        <w:pStyle w:val="NormalWeb"/>
        <w:numPr>
          <w:ilvl w:val="0"/>
          <w:numId w:val="37"/>
        </w:numPr>
        <w:spacing w:before="0" w:beforeAutospacing="0"/>
        <w:rPr>
          <w:color w:val="000000" w:themeColor="text1"/>
        </w:rPr>
      </w:pPr>
      <w:r w:rsidRPr="03C0390A">
        <w:rPr>
          <w:color w:val="000000" w:themeColor="text1"/>
        </w:rPr>
        <w:t>Coherencia y cohesión en sus fundamentaciones y conceptos.</w:t>
      </w:r>
    </w:p>
    <w:p w14:paraId="3ED1DE00" w14:textId="77777777" w:rsidR="00ED3A61" w:rsidRDefault="00ED3A61" w:rsidP="00DD008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Cs/>
          <w:sz w:val="28"/>
          <w:szCs w:val="28"/>
          <w:u w:val="single"/>
          <w:lang w:val="es-ES_tradnl"/>
        </w:rPr>
      </w:pPr>
    </w:p>
    <w:p w14:paraId="746C1D46" w14:textId="77777777" w:rsidR="006F77B4" w:rsidRPr="007C2E1F" w:rsidRDefault="03C0390A" w:rsidP="03C0390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u w:val="single"/>
        </w:rPr>
      </w:pPr>
      <w:r w:rsidRPr="03C0390A">
        <w:rPr>
          <w:sz w:val="28"/>
          <w:szCs w:val="28"/>
          <w:u w:val="single"/>
        </w:rPr>
        <w:t>CONDICIONES PARA LA REGULARIZACIÓN</w:t>
      </w:r>
    </w:p>
    <w:p w14:paraId="6BDE2752" w14:textId="77777777" w:rsidR="006F77B4" w:rsidRPr="007C2E1F" w:rsidRDefault="03C0390A" w:rsidP="03C0390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 w:themeColor="text1"/>
        </w:rPr>
      </w:pPr>
      <w:r w:rsidRPr="03C0390A">
        <w:rPr>
          <w:color w:val="000000" w:themeColor="text1"/>
        </w:rPr>
        <w:t>La Regularidad tiene validez 3 años consecutivos a partir del primer turno correspondiente al año lectivo siguiente al de la cursada.</w:t>
      </w:r>
    </w:p>
    <w:p w14:paraId="72AAAC5B" w14:textId="77777777" w:rsidR="00ED3A61" w:rsidRDefault="00ED3A61" w:rsidP="006F77B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 w:val="0"/>
          <w:sz w:val="28"/>
          <w:szCs w:val="28"/>
          <w:u w:val="single"/>
          <w:lang w:val="es-ES_tradnl"/>
        </w:rPr>
      </w:pPr>
    </w:p>
    <w:p w14:paraId="18602299" w14:textId="07BB18C8" w:rsidR="006F77B4" w:rsidRPr="007C2E1F" w:rsidRDefault="03C0390A" w:rsidP="03C0390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u w:val="single"/>
        </w:rPr>
      </w:pPr>
      <w:r w:rsidRPr="03C0390A">
        <w:rPr>
          <w:sz w:val="28"/>
          <w:szCs w:val="28"/>
          <w:u w:val="single"/>
        </w:rPr>
        <w:t>CONDICIONES PARA LA PROMOCIÓN DIRECTA</w:t>
      </w:r>
    </w:p>
    <w:p w14:paraId="727F27E3" w14:textId="77777777" w:rsidR="006F77B4" w:rsidRPr="007C2E1F" w:rsidRDefault="03C0390A" w:rsidP="03C0390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3C0390A">
        <w:rPr>
          <w:sz w:val="28"/>
          <w:szCs w:val="28"/>
        </w:rPr>
        <w:t xml:space="preserve">ALUMNOS PRESENCIALES </w:t>
      </w:r>
    </w:p>
    <w:p w14:paraId="367E0D76" w14:textId="77777777" w:rsidR="00DD0088" w:rsidRPr="00ED3A61" w:rsidRDefault="03C0390A" w:rsidP="03C0390A">
      <w:pPr>
        <w:spacing w:line="276" w:lineRule="auto"/>
        <w:rPr>
          <w:lang w:val="es-AR"/>
        </w:rPr>
      </w:pPr>
      <w:r w:rsidRPr="03C0390A">
        <w:rPr>
          <w:lang w:val="es-AR" w:eastAsia="es-AR"/>
        </w:rPr>
        <w:t xml:space="preserve">Promoción Directa: 75% de asistencia por cuatrimestre y hasta 50% con ausencias justificadas. 100% de Trabajos prácticos entregados y aprobación de parciales con nota mínima de 8(ocho). </w:t>
      </w:r>
    </w:p>
    <w:p w14:paraId="74FE946B" w14:textId="77777777" w:rsidR="00DD0088" w:rsidRDefault="00DD0088" w:rsidP="000C7D2A">
      <w:pPr>
        <w:autoSpaceDE w:val="0"/>
        <w:autoSpaceDN w:val="0"/>
        <w:adjustRightInd w:val="0"/>
        <w:rPr>
          <w:u w:val="single"/>
        </w:rPr>
      </w:pPr>
    </w:p>
    <w:p w14:paraId="2C87662F" w14:textId="77777777" w:rsidR="00ED3A61" w:rsidRDefault="00ED3A61" w:rsidP="000C7D2A">
      <w:pPr>
        <w:autoSpaceDE w:val="0"/>
        <w:autoSpaceDN w:val="0"/>
        <w:adjustRightInd w:val="0"/>
        <w:rPr>
          <w:u w:val="single"/>
        </w:rPr>
      </w:pPr>
    </w:p>
    <w:p w14:paraId="7C0E8456" w14:textId="77777777" w:rsidR="00ED3A61" w:rsidRDefault="00ED3A61" w:rsidP="000C7D2A">
      <w:pPr>
        <w:autoSpaceDE w:val="0"/>
        <w:autoSpaceDN w:val="0"/>
        <w:adjustRightInd w:val="0"/>
        <w:rPr>
          <w:u w:val="single"/>
        </w:rPr>
      </w:pPr>
    </w:p>
    <w:p w14:paraId="64F0E49B" w14:textId="77777777" w:rsidR="00DD0088" w:rsidRDefault="00DD0088" w:rsidP="000C7D2A">
      <w:pPr>
        <w:autoSpaceDE w:val="0"/>
        <w:autoSpaceDN w:val="0"/>
        <w:adjustRightInd w:val="0"/>
        <w:rPr>
          <w:u w:val="single"/>
        </w:rPr>
      </w:pPr>
    </w:p>
    <w:p w14:paraId="40DE26AB" w14:textId="77777777" w:rsidR="002D3099" w:rsidRDefault="002D3099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56C27AB7" w14:textId="77777777" w:rsidR="002D3099" w:rsidRDefault="002D3099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782FD82C" w14:textId="77777777" w:rsidR="002D3099" w:rsidRDefault="002D3099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492F6B71" w14:textId="77777777" w:rsidR="006D5B57" w:rsidRDefault="006D5B57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3BE0FE1D" w14:textId="77777777" w:rsidR="006D5B57" w:rsidRDefault="006D5B57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383DFB8B" w14:textId="77777777" w:rsidR="006D5B57" w:rsidRDefault="006D5B57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3953F42C" w14:textId="77777777" w:rsidR="006D5B57" w:rsidRDefault="006D5B57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57F5B035" w14:textId="77777777" w:rsidR="002D3099" w:rsidRDefault="002D3099" w:rsidP="00ED3A61">
      <w:pPr>
        <w:autoSpaceDE w:val="0"/>
        <w:autoSpaceDN w:val="0"/>
        <w:adjustRightInd w:val="0"/>
        <w:jc w:val="center"/>
        <w:rPr>
          <w:u w:val="single"/>
        </w:rPr>
      </w:pPr>
    </w:p>
    <w:p w14:paraId="60082422" w14:textId="77777777" w:rsidR="000C7D2A" w:rsidRPr="00237D6A" w:rsidRDefault="03C0390A" w:rsidP="03C0390A">
      <w:pPr>
        <w:autoSpaceDE w:val="0"/>
        <w:autoSpaceDN w:val="0"/>
        <w:adjustRightInd w:val="0"/>
        <w:jc w:val="center"/>
        <w:rPr>
          <w:u w:val="single"/>
        </w:rPr>
      </w:pPr>
      <w:r w:rsidRPr="03C0390A">
        <w:rPr>
          <w:u w:val="single"/>
        </w:rPr>
        <w:t>BIBLIOGRAFÍA</w:t>
      </w:r>
    </w:p>
    <w:p w14:paraId="5DA19728" w14:textId="77777777" w:rsidR="000C7D2A" w:rsidRPr="00237D6A" w:rsidRDefault="000C7D2A" w:rsidP="000C7D2A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925C8EF" w14:textId="77777777" w:rsidR="000C7D2A" w:rsidRPr="00237D6A" w:rsidRDefault="000C7D2A" w:rsidP="000C7D2A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6A9952C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Aumont, J. (1992). </w:t>
      </w:r>
      <w:r w:rsidRPr="03C0390A">
        <w:rPr>
          <w:i/>
          <w:iCs/>
        </w:rPr>
        <w:t xml:space="preserve">La imagen. </w:t>
      </w:r>
      <w:r>
        <w:t>Barcelona: Paidós.</w:t>
      </w:r>
    </w:p>
    <w:p w14:paraId="691EFA9C" w14:textId="77777777" w:rsidR="002D3099" w:rsidRPr="002D3099" w:rsidRDefault="03C0390A" w:rsidP="03C0390A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Brea, J L (2006). </w:t>
      </w:r>
      <w:r w:rsidRPr="03C0390A">
        <w:rPr>
          <w:i/>
          <w:iCs/>
        </w:rPr>
        <w:t>Estudios Visuales. La epistemología de la visualidad en la era de la</w:t>
      </w:r>
    </w:p>
    <w:p w14:paraId="2A2494C9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 w:rsidRPr="03C0390A">
        <w:rPr>
          <w:i/>
          <w:iCs/>
        </w:rPr>
        <w:t>Globalización</w:t>
      </w:r>
      <w:r>
        <w:t>, Madrid: Akal.</w:t>
      </w:r>
    </w:p>
    <w:p w14:paraId="6723D8E8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Calabrese, O. (1987). </w:t>
      </w:r>
      <w:r w:rsidRPr="03C0390A">
        <w:rPr>
          <w:i/>
          <w:iCs/>
        </w:rPr>
        <w:t xml:space="preserve">El lenguaje del arte, </w:t>
      </w:r>
      <w:r>
        <w:t>Barcelona: Paidós.</w:t>
      </w:r>
    </w:p>
    <w:p w14:paraId="14488875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Calabrese, O. (1993). </w:t>
      </w:r>
      <w:r w:rsidRPr="03C0390A">
        <w:rPr>
          <w:i/>
          <w:iCs/>
        </w:rPr>
        <w:t>Como se lee una obra de arte</w:t>
      </w:r>
      <w:r>
        <w:t>. Madrid: Cátedra.</w:t>
      </w:r>
    </w:p>
    <w:p w14:paraId="3B29D5C3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Dondis, D. (1985). </w:t>
      </w:r>
      <w:r w:rsidRPr="03C0390A">
        <w:rPr>
          <w:i/>
          <w:iCs/>
        </w:rPr>
        <w:t>La sintaxis de la imagen</w:t>
      </w:r>
      <w:r>
        <w:t>. Barcelona: G. Gili.</w:t>
      </w:r>
    </w:p>
    <w:p w14:paraId="64287FCD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Joly, M. (1999). </w:t>
      </w:r>
      <w:r w:rsidRPr="03C0390A">
        <w:rPr>
          <w:i/>
          <w:iCs/>
        </w:rPr>
        <w:t>Introducción al análisis de la imagen</w:t>
      </w:r>
      <w:r>
        <w:t>. Buenos Aires: La Marca.</w:t>
      </w:r>
    </w:p>
    <w:p w14:paraId="1214E388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Kandinsky, W. (1994). </w:t>
      </w:r>
      <w:r w:rsidRPr="03C0390A">
        <w:rPr>
          <w:i/>
          <w:iCs/>
        </w:rPr>
        <w:t>De lo espiritual en el arte</w:t>
      </w:r>
      <w:r>
        <w:t>. México: Coyoacán.</w:t>
      </w:r>
    </w:p>
    <w:p w14:paraId="3F059DA4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Kandinsky, W. (1984). </w:t>
      </w:r>
      <w:r w:rsidRPr="03C0390A">
        <w:rPr>
          <w:i/>
          <w:iCs/>
        </w:rPr>
        <w:t xml:space="preserve">Punto y línea sobre el plano. </w:t>
      </w:r>
      <w:r>
        <w:t>Barcelona: Labor.</w:t>
      </w:r>
    </w:p>
    <w:p w14:paraId="31743738" w14:textId="77777777" w:rsid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Manguel, A. (2002). </w:t>
      </w:r>
      <w:r w:rsidRPr="03C0390A">
        <w:rPr>
          <w:i/>
          <w:iCs/>
        </w:rPr>
        <w:t>Leyendo imágenes. Una historia privada del arte</w:t>
      </w:r>
      <w:r>
        <w:t>. Bogotá: Editorial Norma.</w:t>
      </w:r>
    </w:p>
    <w:p w14:paraId="3839549F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>Mirzoeff,Nicholas.(1999).Una Introducción a la Cultura Visual, Barcelona,Paidós,2003</w:t>
      </w:r>
    </w:p>
    <w:p w14:paraId="7DC0B796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Navarro de Zuvillaga, J. (2008). </w:t>
      </w:r>
      <w:r w:rsidRPr="03C0390A">
        <w:rPr>
          <w:i/>
          <w:iCs/>
        </w:rPr>
        <w:t xml:space="preserve">Forma y representación. </w:t>
      </w:r>
      <w:r>
        <w:t>Madrid: Akal.</w:t>
      </w:r>
    </w:p>
    <w:p w14:paraId="1AF8B602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Arnheim R. (1976). </w:t>
      </w:r>
      <w:r w:rsidRPr="03C0390A">
        <w:rPr>
          <w:i/>
          <w:iCs/>
        </w:rPr>
        <w:t xml:space="preserve">Arte percepción Visual. </w:t>
      </w:r>
      <w:r>
        <w:t>Buenos Aires: Editorial Eudeba.</w:t>
      </w:r>
    </w:p>
    <w:p w14:paraId="3E974643" w14:textId="77777777" w:rsidR="002D3099" w:rsidRPr="002D3099" w:rsidRDefault="03C0390A" w:rsidP="002D3099">
      <w:pPr>
        <w:autoSpaceDE w:val="0"/>
        <w:autoSpaceDN w:val="0"/>
        <w:adjustRightInd w:val="0"/>
        <w:spacing w:line="360" w:lineRule="auto"/>
        <w:rPr>
          <w:bCs w:val="0"/>
        </w:rPr>
      </w:pPr>
      <w:r>
        <w:t xml:space="preserve">Villafañe, J y Minguez, N. (1996). </w:t>
      </w:r>
      <w:r w:rsidRPr="03C0390A">
        <w:rPr>
          <w:i/>
          <w:iCs/>
        </w:rPr>
        <w:t>Principios de teoría general de la imagen</w:t>
      </w:r>
      <w:r>
        <w:t>. Madrid: Pirámide.</w:t>
      </w:r>
    </w:p>
    <w:p w14:paraId="5E8B70C8" w14:textId="77777777" w:rsidR="00AD1580" w:rsidRPr="002D3099" w:rsidRDefault="00AD1580" w:rsidP="002D3099">
      <w:pPr>
        <w:autoSpaceDE w:val="0"/>
        <w:autoSpaceDN w:val="0"/>
        <w:adjustRightInd w:val="0"/>
        <w:spacing w:line="360" w:lineRule="auto"/>
        <w:rPr>
          <w:bCs w:val="0"/>
        </w:rPr>
      </w:pPr>
    </w:p>
    <w:sectPr w:rsidR="00AD1580" w:rsidRPr="002D3099">
      <w:headerReference w:type="even" r:id="rId8"/>
      <w:pgSz w:w="11907" w:h="16840" w:code="9"/>
      <w:pgMar w:top="1701" w:right="1701" w:bottom="1701" w:left="1701" w:header="709" w:footer="709" w:gutter="0"/>
      <w:cols w:space="708"/>
      <w:docGrid w:linePitch="2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0BC3" w14:textId="77777777" w:rsidR="00C306EB" w:rsidRDefault="00C306EB">
      <w:r>
        <w:separator/>
      </w:r>
    </w:p>
  </w:endnote>
  <w:endnote w:type="continuationSeparator" w:id="0">
    <w:p w14:paraId="55620579" w14:textId="77777777" w:rsidR="00C306EB" w:rsidRDefault="00C3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nguiat Frisky">
    <w:altName w:val="Mistral"/>
    <w:charset w:val="00"/>
    <w:family w:val="script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86348" w14:textId="77777777" w:rsidR="00C306EB" w:rsidRDefault="00C306EB">
      <w:r>
        <w:separator/>
      </w:r>
    </w:p>
  </w:footnote>
  <w:footnote w:type="continuationSeparator" w:id="0">
    <w:p w14:paraId="65C996B4" w14:textId="77777777" w:rsidR="00C306EB" w:rsidRDefault="00C3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966D3" w14:textId="77777777" w:rsidR="00166965" w:rsidRDefault="0016696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36CD0B" w14:textId="77777777" w:rsidR="00166965" w:rsidRDefault="0016696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3B2"/>
    <w:multiLevelType w:val="hybridMultilevel"/>
    <w:tmpl w:val="18C00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5AF6"/>
    <w:multiLevelType w:val="hybridMultilevel"/>
    <w:tmpl w:val="645A3346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930DFE"/>
    <w:multiLevelType w:val="hybridMultilevel"/>
    <w:tmpl w:val="DE144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B04CC"/>
    <w:multiLevelType w:val="hybridMultilevel"/>
    <w:tmpl w:val="4C9A19C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72EA4"/>
    <w:multiLevelType w:val="hybridMultilevel"/>
    <w:tmpl w:val="18AAAF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B5080"/>
    <w:multiLevelType w:val="hybridMultilevel"/>
    <w:tmpl w:val="E3F6EFA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FA4B10"/>
    <w:multiLevelType w:val="hybridMultilevel"/>
    <w:tmpl w:val="3E1C3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B019D"/>
    <w:multiLevelType w:val="hybridMultilevel"/>
    <w:tmpl w:val="48567A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A5630A"/>
    <w:multiLevelType w:val="hybridMultilevel"/>
    <w:tmpl w:val="9F7E2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241C3"/>
    <w:multiLevelType w:val="hybridMultilevel"/>
    <w:tmpl w:val="F8241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2668F"/>
    <w:multiLevelType w:val="hybridMultilevel"/>
    <w:tmpl w:val="AFEA3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E64E3"/>
    <w:multiLevelType w:val="hybridMultilevel"/>
    <w:tmpl w:val="47FC1CF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492EC8"/>
    <w:multiLevelType w:val="hybridMultilevel"/>
    <w:tmpl w:val="205CD7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365C"/>
    <w:multiLevelType w:val="hybridMultilevel"/>
    <w:tmpl w:val="59048A9A"/>
    <w:lvl w:ilvl="0" w:tplc="A44C8A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55DC8"/>
    <w:multiLevelType w:val="hybridMultilevel"/>
    <w:tmpl w:val="C100D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E278A"/>
    <w:multiLevelType w:val="hybridMultilevel"/>
    <w:tmpl w:val="1A626B7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246ED"/>
    <w:multiLevelType w:val="hybridMultilevel"/>
    <w:tmpl w:val="55F0561E"/>
    <w:lvl w:ilvl="0" w:tplc="040A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7">
    <w:nsid w:val="3F9E5FA8"/>
    <w:multiLevelType w:val="hybridMultilevel"/>
    <w:tmpl w:val="DD3C0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22B30"/>
    <w:multiLevelType w:val="hybridMultilevel"/>
    <w:tmpl w:val="275C6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108E3"/>
    <w:multiLevelType w:val="hybridMultilevel"/>
    <w:tmpl w:val="45F4F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B356C"/>
    <w:multiLevelType w:val="hybridMultilevel"/>
    <w:tmpl w:val="AEFA35EC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86459E1"/>
    <w:multiLevelType w:val="hybridMultilevel"/>
    <w:tmpl w:val="A008D7B2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B8F7C4F"/>
    <w:multiLevelType w:val="hybridMultilevel"/>
    <w:tmpl w:val="5A2E1DB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60711"/>
    <w:multiLevelType w:val="hybridMultilevel"/>
    <w:tmpl w:val="90185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02CA0"/>
    <w:multiLevelType w:val="hybridMultilevel"/>
    <w:tmpl w:val="59048A9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001E8"/>
    <w:multiLevelType w:val="hybridMultilevel"/>
    <w:tmpl w:val="459A8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63E78"/>
    <w:multiLevelType w:val="hybridMultilevel"/>
    <w:tmpl w:val="90546AC4"/>
    <w:lvl w:ilvl="0" w:tplc="E52C482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F4B34"/>
    <w:multiLevelType w:val="hybridMultilevel"/>
    <w:tmpl w:val="77E2BA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5B0FD8"/>
    <w:multiLevelType w:val="hybridMultilevel"/>
    <w:tmpl w:val="D81AEA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686206"/>
    <w:multiLevelType w:val="hybridMultilevel"/>
    <w:tmpl w:val="A2B807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2967FC"/>
    <w:multiLevelType w:val="hybridMultilevel"/>
    <w:tmpl w:val="79B22ED4"/>
    <w:lvl w:ilvl="0" w:tplc="0C0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1">
    <w:nsid w:val="6D437535"/>
    <w:multiLevelType w:val="hybridMultilevel"/>
    <w:tmpl w:val="AA6A3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649FF"/>
    <w:multiLevelType w:val="hybridMultilevel"/>
    <w:tmpl w:val="33187A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66834"/>
    <w:multiLevelType w:val="hybridMultilevel"/>
    <w:tmpl w:val="D08AC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64042"/>
    <w:multiLevelType w:val="multilevel"/>
    <w:tmpl w:val="B6D208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4BC2E80"/>
    <w:multiLevelType w:val="hybridMultilevel"/>
    <w:tmpl w:val="3D040C84"/>
    <w:lvl w:ilvl="0" w:tplc="A4A0155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A7490C"/>
    <w:multiLevelType w:val="hybridMultilevel"/>
    <w:tmpl w:val="2924A6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5"/>
  </w:num>
  <w:num w:numId="5">
    <w:abstractNumId w:val="1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6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32"/>
  </w:num>
  <w:num w:numId="16">
    <w:abstractNumId w:val="30"/>
  </w:num>
  <w:num w:numId="17">
    <w:abstractNumId w:val="34"/>
  </w:num>
  <w:num w:numId="18">
    <w:abstractNumId w:val="14"/>
  </w:num>
  <w:num w:numId="19">
    <w:abstractNumId w:val="36"/>
  </w:num>
  <w:num w:numId="20">
    <w:abstractNumId w:val="5"/>
  </w:num>
  <w:num w:numId="21">
    <w:abstractNumId w:val="27"/>
  </w:num>
  <w:num w:numId="22">
    <w:abstractNumId w:val="19"/>
  </w:num>
  <w:num w:numId="23">
    <w:abstractNumId w:val="9"/>
  </w:num>
  <w:num w:numId="24">
    <w:abstractNumId w:val="31"/>
  </w:num>
  <w:num w:numId="25">
    <w:abstractNumId w:val="4"/>
  </w:num>
  <w:num w:numId="26">
    <w:abstractNumId w:val="7"/>
  </w:num>
  <w:num w:numId="27">
    <w:abstractNumId w:val="28"/>
  </w:num>
  <w:num w:numId="28">
    <w:abstractNumId w:val="29"/>
  </w:num>
  <w:num w:numId="29">
    <w:abstractNumId w:val="23"/>
  </w:num>
  <w:num w:numId="30">
    <w:abstractNumId w:val="20"/>
  </w:num>
  <w:num w:numId="31">
    <w:abstractNumId w:val="6"/>
  </w:num>
  <w:num w:numId="32">
    <w:abstractNumId w:val="17"/>
  </w:num>
  <w:num w:numId="33">
    <w:abstractNumId w:val="2"/>
  </w:num>
  <w:num w:numId="34">
    <w:abstractNumId w:val="10"/>
  </w:num>
  <w:num w:numId="35">
    <w:abstractNumId w:val="33"/>
  </w:num>
  <w:num w:numId="36">
    <w:abstractNumId w:val="1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3"/>
  <w:drawingGridVerticalSpacing w:val="109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92"/>
    <w:rsid w:val="0001022C"/>
    <w:rsid w:val="00013067"/>
    <w:rsid w:val="00015745"/>
    <w:rsid w:val="000437EF"/>
    <w:rsid w:val="00044D48"/>
    <w:rsid w:val="00046A7C"/>
    <w:rsid w:val="00075D8B"/>
    <w:rsid w:val="00080C2D"/>
    <w:rsid w:val="0008342F"/>
    <w:rsid w:val="000C1721"/>
    <w:rsid w:val="000C182B"/>
    <w:rsid w:val="000C4CAE"/>
    <w:rsid w:val="000C5756"/>
    <w:rsid w:val="000C7D2A"/>
    <w:rsid w:val="00103D0C"/>
    <w:rsid w:val="0011216E"/>
    <w:rsid w:val="001254D1"/>
    <w:rsid w:val="001404C7"/>
    <w:rsid w:val="00144371"/>
    <w:rsid w:val="00166965"/>
    <w:rsid w:val="001670F3"/>
    <w:rsid w:val="00171CD7"/>
    <w:rsid w:val="00194216"/>
    <w:rsid w:val="001F18CC"/>
    <w:rsid w:val="001F59F3"/>
    <w:rsid w:val="002017F9"/>
    <w:rsid w:val="00201FD6"/>
    <w:rsid w:val="00237D6A"/>
    <w:rsid w:val="002A5E6B"/>
    <w:rsid w:val="002A795B"/>
    <w:rsid w:val="002D3099"/>
    <w:rsid w:val="002E2F57"/>
    <w:rsid w:val="002E60BC"/>
    <w:rsid w:val="003036B1"/>
    <w:rsid w:val="00381935"/>
    <w:rsid w:val="003C6691"/>
    <w:rsid w:val="003D4939"/>
    <w:rsid w:val="003E68E7"/>
    <w:rsid w:val="00420111"/>
    <w:rsid w:val="004507DA"/>
    <w:rsid w:val="00466BCE"/>
    <w:rsid w:val="004836AE"/>
    <w:rsid w:val="004B109D"/>
    <w:rsid w:val="004E5754"/>
    <w:rsid w:val="00533820"/>
    <w:rsid w:val="00544FAF"/>
    <w:rsid w:val="00592C3D"/>
    <w:rsid w:val="00593CE8"/>
    <w:rsid w:val="005B0AF2"/>
    <w:rsid w:val="005F5757"/>
    <w:rsid w:val="00642644"/>
    <w:rsid w:val="006941EA"/>
    <w:rsid w:val="00694A0F"/>
    <w:rsid w:val="006A377E"/>
    <w:rsid w:val="006D5B57"/>
    <w:rsid w:val="006F77B4"/>
    <w:rsid w:val="00724E96"/>
    <w:rsid w:val="007308F2"/>
    <w:rsid w:val="00735DB4"/>
    <w:rsid w:val="007C2E1F"/>
    <w:rsid w:val="007E4135"/>
    <w:rsid w:val="00827294"/>
    <w:rsid w:val="00854E3D"/>
    <w:rsid w:val="00866BAB"/>
    <w:rsid w:val="00876B58"/>
    <w:rsid w:val="008849B0"/>
    <w:rsid w:val="008A5A8F"/>
    <w:rsid w:val="008D5D6F"/>
    <w:rsid w:val="00925DF9"/>
    <w:rsid w:val="00931BB1"/>
    <w:rsid w:val="00936FE6"/>
    <w:rsid w:val="009671FD"/>
    <w:rsid w:val="009750A0"/>
    <w:rsid w:val="009806B9"/>
    <w:rsid w:val="00981478"/>
    <w:rsid w:val="0099625A"/>
    <w:rsid w:val="009C0674"/>
    <w:rsid w:val="009E5F1A"/>
    <w:rsid w:val="009F188B"/>
    <w:rsid w:val="00A20392"/>
    <w:rsid w:val="00A220B9"/>
    <w:rsid w:val="00A234A1"/>
    <w:rsid w:val="00A35869"/>
    <w:rsid w:val="00A62DB7"/>
    <w:rsid w:val="00A735D8"/>
    <w:rsid w:val="00AA2701"/>
    <w:rsid w:val="00AB155A"/>
    <w:rsid w:val="00AB5BC9"/>
    <w:rsid w:val="00AC21EF"/>
    <w:rsid w:val="00AC496B"/>
    <w:rsid w:val="00AD1580"/>
    <w:rsid w:val="00AE278D"/>
    <w:rsid w:val="00AF3DCD"/>
    <w:rsid w:val="00B359CA"/>
    <w:rsid w:val="00B74161"/>
    <w:rsid w:val="00B928FC"/>
    <w:rsid w:val="00BB46C9"/>
    <w:rsid w:val="00BD265E"/>
    <w:rsid w:val="00BE2989"/>
    <w:rsid w:val="00C033A0"/>
    <w:rsid w:val="00C17943"/>
    <w:rsid w:val="00C306EB"/>
    <w:rsid w:val="00C62C62"/>
    <w:rsid w:val="00C66F35"/>
    <w:rsid w:val="00C8262F"/>
    <w:rsid w:val="00CB5D43"/>
    <w:rsid w:val="00CE0D76"/>
    <w:rsid w:val="00CE6BF2"/>
    <w:rsid w:val="00CF554B"/>
    <w:rsid w:val="00CF72C8"/>
    <w:rsid w:val="00D14139"/>
    <w:rsid w:val="00D152DC"/>
    <w:rsid w:val="00D21C33"/>
    <w:rsid w:val="00D2386B"/>
    <w:rsid w:val="00DD0088"/>
    <w:rsid w:val="00E509E2"/>
    <w:rsid w:val="00E55FBE"/>
    <w:rsid w:val="00E654E0"/>
    <w:rsid w:val="00EA6118"/>
    <w:rsid w:val="00ED3A61"/>
    <w:rsid w:val="00F634DD"/>
    <w:rsid w:val="00F80DF6"/>
    <w:rsid w:val="00FA5ED1"/>
    <w:rsid w:val="00FF0187"/>
    <w:rsid w:val="00FF213F"/>
    <w:rsid w:val="03C0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F2D70"/>
  <w15:chartTrackingRefBased/>
  <w15:docId w15:val="{86C30FF0-58D3-4AC8-AD83-B8D9E531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 w:val="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9C067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216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11216E"/>
    <w:rPr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088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2E51-1BB9-4C5A-91E0-381A74F5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828</Words>
  <Characters>4554</Characters>
  <Application>Microsoft Office Word</Application>
  <DocSecurity>0</DocSecurity>
  <Lines>37</Lines>
  <Paragraphs>10</Paragraphs>
  <ScaleCrop>false</ScaleCrop>
  <Company>NETHOUSE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OBJETIVOS GNERALES</dc:title>
  <dc:subject/>
  <dc:creator>Javier Aguila</dc:creator>
  <cp:keywords/>
  <cp:lastModifiedBy>glup1</cp:lastModifiedBy>
  <cp:revision>7</cp:revision>
  <cp:lastPrinted>2009-10-29T20:45:00Z</cp:lastPrinted>
  <dcterms:created xsi:type="dcterms:W3CDTF">2017-11-03T12:55:00Z</dcterms:created>
  <dcterms:modified xsi:type="dcterms:W3CDTF">2018-09-12T21:46:00Z</dcterms:modified>
</cp:coreProperties>
</file>