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3" w:rsidRPr="00615733" w:rsidRDefault="00615733" w:rsidP="00615733">
      <w:pPr>
        <w:rPr>
          <w:b/>
        </w:rPr>
      </w:pPr>
      <w:r w:rsidRPr="00615733">
        <w:rPr>
          <w:b/>
        </w:rPr>
        <w:t>PROGRAMA DE EXAMEN - REGULARES.</w:t>
      </w:r>
    </w:p>
    <w:p w:rsidR="00615733" w:rsidRDefault="00615733" w:rsidP="00615733">
      <w:r w:rsidRPr="00615733">
        <w:rPr>
          <w:b/>
        </w:rPr>
        <w:t>Establecimiento</w:t>
      </w:r>
      <w:r>
        <w:t>: Instituto Superior de Profesorado n° 7</w:t>
      </w:r>
    </w:p>
    <w:p w:rsidR="00615733" w:rsidRDefault="00615733" w:rsidP="00615733">
      <w:r w:rsidRPr="00615733">
        <w:rPr>
          <w:b/>
        </w:rPr>
        <w:t>Asignatura</w:t>
      </w:r>
      <w:r>
        <w:t>: Estética (UCCV)</w:t>
      </w:r>
    </w:p>
    <w:p w:rsidR="00615733" w:rsidRDefault="00615733" w:rsidP="00615733">
      <w:r w:rsidRPr="00615733">
        <w:rPr>
          <w:b/>
        </w:rPr>
        <w:t>Curso</w:t>
      </w:r>
      <w:r>
        <w:t>: 4</w:t>
      </w:r>
      <w:r>
        <w:t>°</w:t>
      </w:r>
    </w:p>
    <w:p w:rsidR="00615733" w:rsidRDefault="00615733" w:rsidP="00615733">
      <w:r w:rsidRPr="00615733">
        <w:rPr>
          <w:b/>
        </w:rPr>
        <w:t>Profesorado</w:t>
      </w:r>
      <w:r>
        <w:t>: Artes Visuales con Orientación en Producción</w:t>
      </w:r>
    </w:p>
    <w:p w:rsidR="00615733" w:rsidRDefault="00615733" w:rsidP="00615733">
      <w:r w:rsidRPr="00615733">
        <w:rPr>
          <w:b/>
        </w:rPr>
        <w:t>Profesora</w:t>
      </w:r>
      <w:r>
        <w:t xml:space="preserve">: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Rodriguez</w:t>
      </w:r>
      <w:proofErr w:type="spellEnd"/>
    </w:p>
    <w:p w:rsidR="00615733" w:rsidRDefault="00615733" w:rsidP="00615733">
      <w:r w:rsidRPr="00615733">
        <w:rPr>
          <w:b/>
        </w:rPr>
        <w:t>Año Lectivo</w:t>
      </w:r>
      <w:r>
        <w:t>: 2021</w:t>
      </w:r>
    </w:p>
    <w:p w:rsidR="00760AC3" w:rsidRPr="00615733" w:rsidRDefault="00615733" w:rsidP="00615733">
      <w:pPr>
        <w:rPr>
          <w:b/>
          <w:u w:val="single"/>
        </w:rPr>
      </w:pPr>
      <w:r w:rsidRPr="00615733">
        <w:rPr>
          <w:b/>
          <w:u w:val="single"/>
        </w:rPr>
        <w:t>CONTENIDOS:</w:t>
      </w:r>
    </w:p>
    <w:p w:rsidR="00615733" w:rsidRPr="00615733" w:rsidRDefault="00615733" w:rsidP="00615733">
      <w:pPr>
        <w:rPr>
          <w:b/>
        </w:rPr>
      </w:pPr>
      <w:r w:rsidRPr="00615733">
        <w:rPr>
          <w:b/>
        </w:rPr>
        <w:t>UNIDAD 1:</w:t>
      </w:r>
    </w:p>
    <w:p w:rsidR="00615733" w:rsidRDefault="00615733" w:rsidP="00615733">
      <w:r>
        <w:t xml:space="preserve"> </w:t>
      </w:r>
      <w:r>
        <w:tab/>
        <w:t xml:space="preserve">Introducción a la Estética Americana. </w:t>
      </w:r>
      <w:bookmarkStart w:id="0" w:name="_GoBack"/>
      <w:bookmarkEnd w:id="0"/>
    </w:p>
    <w:p w:rsidR="00615733" w:rsidRDefault="00615733" w:rsidP="00615733">
      <w:r>
        <w:t xml:space="preserve"> </w:t>
      </w:r>
      <w:r>
        <w:tab/>
        <w:t xml:space="preserve">Sociedades indígenas y Occidentalización. Colonización. </w:t>
      </w:r>
    </w:p>
    <w:p w:rsidR="00615733" w:rsidRDefault="00615733" w:rsidP="00615733">
      <w:r>
        <w:t xml:space="preserve"> </w:t>
      </w:r>
      <w:r>
        <w:tab/>
        <w:t>Manuscritos adivinato</w:t>
      </w:r>
      <w:r>
        <w:t xml:space="preserve">rios. </w:t>
      </w:r>
    </w:p>
    <w:p w:rsidR="00615733" w:rsidRDefault="00615733" w:rsidP="00615733">
      <w:r>
        <w:t xml:space="preserve"> </w:t>
      </w:r>
      <w:r>
        <w:tab/>
      </w:r>
      <w:proofErr w:type="spellStart"/>
      <w:r>
        <w:t>Eurindia</w:t>
      </w:r>
      <w:proofErr w:type="spellEnd"/>
      <w:r>
        <w:t xml:space="preserve"> (Ricardo Rojas). </w:t>
      </w:r>
    </w:p>
    <w:p w:rsidR="00615733" w:rsidRPr="00615733" w:rsidRDefault="00615733" w:rsidP="00615733">
      <w:pPr>
        <w:rPr>
          <w:b/>
        </w:rPr>
      </w:pPr>
      <w:r w:rsidRPr="00615733">
        <w:rPr>
          <w:b/>
        </w:rPr>
        <w:t>UNIDAD 2:</w:t>
      </w:r>
    </w:p>
    <w:p w:rsidR="00615733" w:rsidRDefault="00615733" w:rsidP="00615733">
      <w:r>
        <w:t xml:space="preserve"> </w:t>
      </w:r>
      <w:r>
        <w:tab/>
        <w:t xml:space="preserve">Arte Latinoamericano de Vanguardia de principios del Siglo XX.  </w:t>
      </w:r>
    </w:p>
    <w:p w:rsidR="00615733" w:rsidRDefault="00615733" w:rsidP="00615733">
      <w:r>
        <w:t xml:space="preserve"> </w:t>
      </w:r>
      <w:r>
        <w:tab/>
        <w:t xml:space="preserve">Muralismo Mexicano. </w:t>
      </w:r>
    </w:p>
    <w:p w:rsidR="00615733" w:rsidRDefault="00615733" w:rsidP="00615733">
      <w:r>
        <w:t xml:space="preserve"> </w:t>
      </w:r>
      <w:r>
        <w:tab/>
        <w:t xml:space="preserve"> Ideas Estéticas en Buenos Aires. (Artistas del Pueblo, Grupo París, Grupo </w:t>
      </w:r>
      <w:proofErr w:type="spellStart"/>
      <w:r>
        <w:t>Bohedo</w:t>
      </w:r>
      <w:proofErr w:type="spellEnd"/>
      <w:r>
        <w:t xml:space="preserve">, Grupo Florida, Amauta,  </w:t>
      </w:r>
      <w:proofErr w:type="spellStart"/>
      <w:r>
        <w:t>Martinfierrismo</w:t>
      </w:r>
      <w:proofErr w:type="spellEnd"/>
      <w:r>
        <w:t>).</w:t>
      </w:r>
    </w:p>
    <w:p w:rsidR="00615733" w:rsidRPr="00615733" w:rsidRDefault="00615733" w:rsidP="00615733">
      <w:pPr>
        <w:rPr>
          <w:b/>
          <w:u w:val="single"/>
        </w:rPr>
      </w:pPr>
      <w:r w:rsidRPr="00615733">
        <w:rPr>
          <w:b/>
          <w:u w:val="single"/>
        </w:rPr>
        <w:t>BIBLIOGRAFÍA:</w:t>
      </w:r>
    </w:p>
    <w:p w:rsidR="00615733" w:rsidRDefault="00615733" w:rsidP="00615733">
      <w:r>
        <w:t xml:space="preserve">SERGE GRUZINSKI (1991)- “LA COLONIZACIÓN DE LO IMAGINARIO” Fondo de Cultura Económica, S.A. México </w:t>
      </w:r>
      <w:proofErr w:type="gramStart"/>
      <w:r>
        <w:t>D.F..</w:t>
      </w:r>
      <w:proofErr w:type="gramEnd"/>
    </w:p>
    <w:p w:rsidR="00615733" w:rsidRDefault="00615733" w:rsidP="00615733">
      <w:r>
        <w:t xml:space="preserve">Elizabeth Hill Boone (2007)- “Ciclos del Tiempo y Significado en los libros Mexicanos del destino”, Fondo de Cultura Económica S.A. México </w:t>
      </w:r>
      <w:proofErr w:type="gramStart"/>
      <w:r>
        <w:t>D.F..</w:t>
      </w:r>
      <w:proofErr w:type="gramEnd"/>
    </w:p>
    <w:p w:rsidR="00615733" w:rsidRDefault="00615733" w:rsidP="00615733">
      <w:r>
        <w:t>Ricardo Rojas (1924)- “</w:t>
      </w:r>
      <w:proofErr w:type="spellStart"/>
      <w:r>
        <w:t>Eurindia</w:t>
      </w:r>
      <w:proofErr w:type="spellEnd"/>
      <w:r>
        <w:t xml:space="preserve">” (Selección de Capítulos), </w:t>
      </w:r>
      <w:proofErr w:type="spellStart"/>
      <w:r>
        <w:t>Ceal</w:t>
      </w:r>
      <w:proofErr w:type="spellEnd"/>
      <w:r>
        <w:t xml:space="preserve"> Buenos Aires-Argentina.</w:t>
      </w:r>
    </w:p>
    <w:p w:rsidR="00615733" w:rsidRDefault="00615733" w:rsidP="00615733">
      <w:proofErr w:type="spellStart"/>
      <w:r>
        <w:t>Ades</w:t>
      </w:r>
      <w:proofErr w:type="spellEnd"/>
      <w:r>
        <w:t xml:space="preserve"> </w:t>
      </w:r>
      <w:proofErr w:type="spellStart"/>
      <w:r>
        <w:t>Dawn</w:t>
      </w:r>
      <w:proofErr w:type="spellEnd"/>
      <w:r>
        <w:t xml:space="preserve"> (1989)- “Arte en Iberoamérica”, Ministerio de Cultura/Centro de Arte Reina Sofía/ Centro Nacional de Exposiciones, Madrid.</w:t>
      </w:r>
    </w:p>
    <w:p w:rsidR="00615733" w:rsidRDefault="00615733" w:rsidP="00615733">
      <w:r>
        <w:lastRenderedPageBreak/>
        <w:t>“Historia General del Arte en la Argentina” – Tomo III- Academia Nacional de Bellas Artes, Buenos Aires-Argentina.</w:t>
      </w:r>
    </w:p>
    <w:sectPr w:rsidR="00615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58"/>
    <w:rsid w:val="00615733"/>
    <w:rsid w:val="00726658"/>
    <w:rsid w:val="007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2021-11-20T01:25:00Z</dcterms:created>
  <dcterms:modified xsi:type="dcterms:W3CDTF">2021-11-20T01:33:00Z</dcterms:modified>
</cp:coreProperties>
</file>