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PRODUCCIÓN EN EL ESPACIO III: Cerámica</w:t>
      </w:r>
    </w:p>
    <w:p w:rsidR="00000000" w:rsidDel="00000000" w:rsidP="00000000" w:rsidRDefault="00000000" w:rsidRPr="00000000" w14:paraId="00000002">
      <w:pPr>
        <w:rPr/>
      </w:pPr>
      <w:r w:rsidDel="00000000" w:rsidR="00000000" w:rsidRPr="00000000">
        <w:rPr>
          <w:rtl w:val="0"/>
        </w:rPr>
        <w:t xml:space="preserve">Formato curricular: Taller</w:t>
      </w:r>
    </w:p>
    <w:p w:rsidR="00000000" w:rsidDel="00000000" w:rsidP="00000000" w:rsidRDefault="00000000" w:rsidRPr="00000000" w14:paraId="00000003">
      <w:pPr>
        <w:rPr/>
      </w:pPr>
      <w:r w:rsidDel="00000000" w:rsidR="00000000" w:rsidRPr="00000000">
        <w:rPr>
          <w:rtl w:val="0"/>
        </w:rPr>
        <w:t xml:space="preserve">Régimen de Cursada: Anual</w:t>
      </w:r>
    </w:p>
    <w:p w:rsidR="00000000" w:rsidDel="00000000" w:rsidP="00000000" w:rsidRDefault="00000000" w:rsidRPr="00000000" w14:paraId="00000004">
      <w:pPr>
        <w:rPr/>
      </w:pPr>
      <w:r w:rsidDel="00000000" w:rsidR="00000000" w:rsidRPr="00000000">
        <w:rPr>
          <w:rtl w:val="0"/>
        </w:rPr>
        <w:t xml:space="preserve">Ubicación en el diseño curricular: 3er año</w:t>
      </w:r>
    </w:p>
    <w:p w:rsidR="00000000" w:rsidDel="00000000" w:rsidP="00000000" w:rsidRDefault="00000000" w:rsidRPr="00000000" w14:paraId="00000005">
      <w:pPr>
        <w:rPr/>
      </w:pPr>
      <w:r w:rsidDel="00000000" w:rsidR="00000000" w:rsidRPr="00000000">
        <w:rPr>
          <w:rtl w:val="0"/>
        </w:rPr>
        <w:t xml:space="preserve">Asignación Horaria semanal: 3 horas semanales</w:t>
      </w:r>
    </w:p>
    <w:p w:rsidR="00000000" w:rsidDel="00000000" w:rsidP="00000000" w:rsidRDefault="00000000" w:rsidRPr="00000000" w14:paraId="00000006">
      <w:pPr>
        <w:rPr/>
      </w:pPr>
      <w:r w:rsidDel="00000000" w:rsidR="00000000" w:rsidRPr="00000000">
        <w:rPr>
          <w:rtl w:val="0"/>
        </w:rPr>
        <w:t xml:space="preserve">Profesora Titular: Jorgelina Otegui</w:t>
      </w:r>
    </w:p>
    <w:p w:rsidR="00000000" w:rsidDel="00000000" w:rsidP="00000000" w:rsidRDefault="00000000" w:rsidRPr="00000000" w14:paraId="00000007">
      <w:pPr>
        <w:rPr/>
      </w:pPr>
      <w:r w:rsidDel="00000000" w:rsidR="00000000" w:rsidRPr="00000000">
        <w:rPr>
          <w:rtl w:val="0"/>
        </w:rPr>
        <w:t xml:space="preserve">Profesora Reemplazante: M. Ainelen Nievas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Fundamentación del área:</w:t>
      </w:r>
    </w:p>
    <w:p w:rsidR="00000000" w:rsidDel="00000000" w:rsidP="00000000" w:rsidRDefault="00000000" w:rsidRPr="00000000" w14:paraId="0000000A">
      <w:pPr>
        <w:rPr>
          <w:sz w:val="24"/>
          <w:szCs w:val="24"/>
        </w:rPr>
      </w:pPr>
      <w:r w:rsidDel="00000000" w:rsidR="00000000" w:rsidRPr="00000000">
        <w:rPr>
          <w:b w:val="1"/>
          <w:rtl w:val="0"/>
        </w:rPr>
        <w:t xml:space="preserve">        </w:t>
      </w:r>
      <w:r w:rsidDel="00000000" w:rsidR="00000000" w:rsidRPr="00000000">
        <w:rPr>
          <w:sz w:val="24"/>
          <w:szCs w:val="24"/>
          <w:rtl w:val="0"/>
        </w:rPr>
        <w:t xml:space="preserve">La Unidad curricular Producción en el espacio III: Cerámica se sustenta en el desarrollo de la capacidad para observar, analizar, presentar y representar en el espacio tridimensional, la práctica de técnicas, propuestas, presentación de obras de artistas de la especialidad que propicien la creación de imágenes personales.</w:t>
      </w:r>
    </w:p>
    <w:p w:rsidR="00000000" w:rsidDel="00000000" w:rsidP="00000000" w:rsidRDefault="00000000" w:rsidRPr="00000000" w14:paraId="0000000B">
      <w:pPr>
        <w:rPr>
          <w:sz w:val="24"/>
          <w:szCs w:val="24"/>
        </w:rPr>
      </w:pPr>
      <w:r w:rsidDel="00000000" w:rsidR="00000000" w:rsidRPr="00000000">
        <w:rPr>
          <w:sz w:val="24"/>
          <w:szCs w:val="24"/>
          <w:rtl w:val="0"/>
        </w:rPr>
        <w:t xml:space="preserve">       Es necesario considerar la amplitud del panorama del arte en la actualidad, que propone diferentes maneras de abordar la materia, la forma y el espacio, ampliado por la incorporación de medios tecnológicos, el cruce disciplinar y de lenguajes. </w:t>
      </w:r>
    </w:p>
    <w:p w:rsidR="00000000" w:rsidDel="00000000" w:rsidP="00000000" w:rsidRDefault="00000000" w:rsidRPr="00000000" w14:paraId="0000000C">
      <w:pPr>
        <w:rPr>
          <w:sz w:val="24"/>
          <w:szCs w:val="24"/>
        </w:rPr>
      </w:pPr>
      <w:r w:rsidDel="00000000" w:rsidR="00000000" w:rsidRPr="00000000">
        <w:rPr>
          <w:sz w:val="24"/>
          <w:szCs w:val="24"/>
          <w:rtl w:val="0"/>
        </w:rPr>
        <w:t xml:space="preserve">     Se trabajará entonces, a partir de materiales y tecnologías tradicionales y no convencionales.</w:t>
      </w:r>
    </w:p>
    <w:p w:rsidR="00000000" w:rsidDel="00000000" w:rsidP="00000000" w:rsidRDefault="00000000" w:rsidRPr="00000000" w14:paraId="0000000D">
      <w:pPr>
        <w:rPr>
          <w:sz w:val="24"/>
          <w:szCs w:val="24"/>
        </w:rPr>
      </w:pPr>
      <w:r w:rsidDel="00000000" w:rsidR="00000000" w:rsidRPr="00000000">
        <w:rPr>
          <w:sz w:val="24"/>
          <w:szCs w:val="24"/>
          <w:rtl w:val="0"/>
        </w:rPr>
        <w:t xml:space="preserve">      Atendiendo a la necesidad de formar a los estudiantes en aspectos relacionados a los procedimientos técnicos ligados a la cerámica desde el diseño o la ideación, la realización en todo su proceso y el montaje, abarcando el conocimiento de la materia, técnicas de construcción, tratamiento de las superficies y del espacio, se reflexiona, desde la práctica, sobre la obra como objeto ligado a un entorno físico, histórico y cultural. </w:t>
      </w:r>
    </w:p>
    <w:p w:rsidR="00000000" w:rsidDel="00000000" w:rsidP="00000000" w:rsidRDefault="00000000" w:rsidRPr="00000000" w14:paraId="0000000E">
      <w:pPr>
        <w:rPr>
          <w:sz w:val="24"/>
          <w:szCs w:val="24"/>
        </w:rPr>
      </w:pPr>
      <w:r w:rsidDel="00000000" w:rsidR="00000000" w:rsidRPr="00000000">
        <w:rPr>
          <w:sz w:val="24"/>
          <w:szCs w:val="24"/>
          <w:rtl w:val="0"/>
        </w:rPr>
        <w:t xml:space="preserve">     Para ello se propone además, un acercamiento a la producción de artistas como de lo que acontece en el contexto artístico nacional .</w:t>
      </w:r>
    </w:p>
    <w:p w:rsidR="00000000" w:rsidDel="00000000" w:rsidP="00000000" w:rsidRDefault="00000000" w:rsidRPr="00000000" w14:paraId="0000000F">
      <w:pPr>
        <w:rPr>
          <w:sz w:val="24"/>
          <w:szCs w:val="24"/>
        </w:rPr>
      </w:pPr>
      <w:r w:rsidDel="00000000" w:rsidR="00000000" w:rsidRPr="00000000">
        <w:rPr>
          <w:sz w:val="24"/>
          <w:szCs w:val="24"/>
          <w:rtl w:val="0"/>
        </w:rPr>
        <w:t xml:space="preserve">      La práctica artística desde el taller se abordará a partir de búsquedas y proyectos individuales y grupales, dando lugar a la práctica del trabajo en grupo, en la que es necesario elegir acciones posibles, adoptar metodologías, diseñar planes de trabajo con otros y ponerlos en práctica. </w:t>
      </w:r>
    </w:p>
    <w:p w:rsidR="00000000" w:rsidDel="00000000" w:rsidP="00000000" w:rsidRDefault="00000000" w:rsidRPr="00000000" w14:paraId="00000010">
      <w:pPr>
        <w:rPr>
          <w:sz w:val="24"/>
          <w:szCs w:val="24"/>
        </w:rPr>
      </w:pPr>
      <w:r w:rsidDel="00000000" w:rsidR="00000000" w:rsidRPr="00000000">
        <w:rPr>
          <w:sz w:val="24"/>
          <w:szCs w:val="24"/>
          <w:rtl w:val="0"/>
        </w:rPr>
        <w:t xml:space="preserve">              Producir cerámica es indagar, profundizar en el conocimiento de la disciplina y ponerlo en marcha para expresar ideas, pensamientos, conceptos pero también necesitamos manejar conceptos integrados comenzar a pensar la cerámica como formadora de este entretejido, de ésta red que conforma el conocimiento contemporáneo sobre lo conceptual del arte que se fusiona con el oficio artesanal y lo formal del diseño.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870" w:right="0" w:firstLine="122.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Adquirir procedimientos artísticos relacionados a la producción en el campo de la tridimensión, a partir del conocimiento de los materiales y herramientas específicas de la cerámica, otras variantes vinculadas a la problemática del espacio.</w:t>
      </w:r>
    </w:p>
    <w:p w:rsidR="00000000" w:rsidDel="00000000" w:rsidP="00000000" w:rsidRDefault="00000000" w:rsidRPr="00000000" w14:paraId="0000001B">
      <w:pPr>
        <w:ind w:firstLine="993"/>
        <w:rPr/>
      </w:pPr>
      <w:r w:rsidDel="00000000" w:rsidR="00000000" w:rsidRPr="00000000">
        <w:rPr>
          <w:rtl w:val="0"/>
        </w:rPr>
        <w:t xml:space="preserve">•      Formar futuros docentes con la inquietud en la investigación, comprometidos con los sujetos con los que dialoga, y con quienes comparte esperanzas y esfuerzos transformadores, en un mutuo empeño por un entendimiento intercultural.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870" w:right="0" w:firstLine="122.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Combinar conceptos teóricos y trabajos prácticos a fin de desarrollar una praxis artística comprometida con la producción personal y la enseñanza de esos saberes.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Contenidos</w:t>
      </w:r>
    </w:p>
    <w:p w:rsidR="00000000" w:rsidDel="00000000" w:rsidP="00000000" w:rsidRDefault="00000000" w:rsidRPr="00000000" w14:paraId="0000001F">
      <w:pPr>
        <w:rPr>
          <w:b w:val="1"/>
        </w:rPr>
      </w:pPr>
      <w:r w:rsidDel="00000000" w:rsidR="00000000" w:rsidRPr="00000000">
        <w:rPr>
          <w:b w:val="1"/>
          <w:rtl w:val="0"/>
        </w:rPr>
        <w:t xml:space="preserve">En relación a los aspectos formales</w:t>
      </w:r>
    </w:p>
    <w:p w:rsidR="00000000" w:rsidDel="00000000" w:rsidP="00000000" w:rsidRDefault="00000000" w:rsidRPr="00000000" w14:paraId="00000020">
      <w:pPr>
        <w:rPr/>
      </w:pPr>
      <w:r w:rsidDel="00000000" w:rsidR="00000000" w:rsidRPr="00000000">
        <w:rPr>
          <w:b w:val="1"/>
          <w:rtl w:val="0"/>
        </w:rPr>
        <w:t xml:space="preserve"> </w:t>
      </w:r>
      <w:r w:rsidDel="00000000" w:rsidR="00000000" w:rsidRPr="00000000">
        <w:rPr>
          <w:rtl w:val="0"/>
        </w:rPr>
        <w:t xml:space="preserve">La dimensión simbólica del arte cerámico. Relaciones formales y simbólicas: materia- forma- color- textura. Relación de la obra y el entorno. Cerámica: arte o artesanía. Cerámica escultórica- La cerámica como arte moderno y sus formas. El ensamble. Picasso y la cerámica. Cerámica de vanguardia. El espacio urbano y las muestras.</w:t>
      </w:r>
    </w:p>
    <w:p w:rsidR="00000000" w:rsidDel="00000000" w:rsidP="00000000" w:rsidRDefault="00000000" w:rsidRPr="00000000" w14:paraId="00000021">
      <w:pPr>
        <w:rPr>
          <w:b w:val="1"/>
        </w:rPr>
      </w:pPr>
      <w:r w:rsidDel="00000000" w:rsidR="00000000" w:rsidRPr="00000000">
        <w:rPr>
          <w:b w:val="1"/>
          <w:rtl w:val="0"/>
        </w:rPr>
        <w:t xml:space="preserve">En relación a los aspectos técnicos</w:t>
      </w:r>
    </w:p>
    <w:p w:rsidR="00000000" w:rsidDel="00000000" w:rsidP="00000000" w:rsidRDefault="00000000" w:rsidRPr="00000000" w14:paraId="00000022">
      <w:pPr>
        <w:spacing w:after="0" w:lineRule="auto"/>
        <w:rPr/>
      </w:pPr>
      <w:r w:rsidDel="00000000" w:rsidR="00000000" w:rsidRPr="00000000">
        <w:rPr>
          <w:b w:val="1"/>
          <w:rtl w:val="0"/>
        </w:rPr>
        <w:t xml:space="preserve"> </w:t>
      </w:r>
      <w:r w:rsidDel="00000000" w:rsidR="00000000" w:rsidRPr="00000000">
        <w:rPr>
          <w:rtl w:val="0"/>
        </w:rPr>
        <w:t xml:space="preserve">Técnicas de cubierta: aplicación de las técnicas aprendidas con esmaltes y engobes. Procesos de modificación del color según la naturaleza de los materiales. Ensambles. Incorporación de materiales extra cerámicos. Exploración con otros materiales moldeables (porcelana, pasta piedra, masa de sal, plastilinas). Esgrafiado.</w:t>
      </w:r>
    </w:p>
    <w:p w:rsidR="00000000" w:rsidDel="00000000" w:rsidP="00000000" w:rsidRDefault="00000000" w:rsidRPr="00000000" w14:paraId="00000023">
      <w:pPr>
        <w:spacing w:after="0" w:lineRule="auto"/>
        <w:rPr/>
      </w:pPr>
      <w:r w:rsidDel="00000000" w:rsidR="00000000" w:rsidRPr="00000000">
        <w:rPr>
          <w:rtl w:val="0"/>
        </w:rPr>
        <w:t xml:space="preserve">Construcción aplicando técnicas aprendidas:  modelados y construcción con molde de yeso. Resignificación y adecuación de estilo y técnica.</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En relación a la producción y contextualización de la imagen.</w:t>
      </w:r>
    </w:p>
    <w:p w:rsidR="00000000" w:rsidDel="00000000" w:rsidP="00000000" w:rsidRDefault="00000000" w:rsidRPr="00000000" w14:paraId="00000026">
      <w:pPr>
        <w:spacing w:after="0" w:lineRule="auto"/>
        <w:rPr/>
      </w:pPr>
      <w:r w:rsidDel="00000000" w:rsidR="00000000" w:rsidRPr="00000000">
        <w:rPr>
          <w:rtl w:val="0"/>
        </w:rPr>
        <w:t xml:space="preserve">Modos de abordaje de la imagen cerámica. La interdisciplinariedad y multidisciplinariedad en la producción de obra. Recorrido por la obra de ceramistas contemporáneos.</w:t>
      </w:r>
    </w:p>
    <w:p w:rsidR="00000000" w:rsidDel="00000000" w:rsidP="00000000" w:rsidRDefault="00000000" w:rsidRPr="00000000" w14:paraId="00000027">
      <w:pPr>
        <w:spacing w:after="0" w:lineRule="auto"/>
        <w:rPr/>
      </w:pPr>
      <w:r w:rsidDel="00000000" w:rsidR="00000000" w:rsidRPr="00000000">
        <w:rPr>
          <w:rtl w:val="0"/>
        </w:rPr>
        <w:t xml:space="preserve">La cerámica como soporte del discurso personal, transmisora de emoción y mensaje. La cerámica en relación a la escultura y el diseño. El desarrollo de la cerámica en el contexto mundial. Cerámica y el espacio cultural. Máscaras transmisoras de cultura, exploración y construcción de cultura e historia. Cerámica y Arte.</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Estrategias Metodológicas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Clases presenciales: 3 horas cátedra en donde se realizan clases explicativas y se visualizarán videos que ofrezcan el conocimiento por diferentes medios -virtuales, bibliográficos, documentales, visitas a exposiciones- del contexto artístico latinoamericano y mundial.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Lecturas críticas de textos de artistas, manifiestos, artículos y críticas.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 integrado de los ejes relacionados a los aspectos formales, los aspectos técnicos y la contextualización de la imagen. Aprendizaje a través de una práctica artística en Ia que se pongan en juego los conocimientos adquiridos en otras unidades curriculares.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Utilización de variados métodos de creación, desde diferentes puntos de partida: aspectos formales, técnicos, teóricos; </w:t>
      </w:r>
      <w:r w:rsidDel="00000000" w:rsidR="00000000" w:rsidRPr="00000000">
        <w:rPr>
          <w:rtl w:val="0"/>
        </w:rPr>
        <w:t xml:space="preserve">biografías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textos, consignas, problemas (cuestiones relacionadas con la comunidad, lo social, la educación, lo histórico, la ecología, la ciencia). Articulación con su dimensión didáctica.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Realizaciones individuales, grupales y colectivas. Espacios de diálogo que favorezcan la construcción de aprendizajes y que les permitan reflexionar sobre sus producciones.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8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parcial por cuatrimestre y dos trabajos prácticos (individual y grupal).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Evaluación</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Comprensión y adecuación a la consigna, participación responsable implementación de recursos originales en sus trabajos.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Presentación de los trabajos horneados entregados en tiempo y forma.</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Originalidad en las producciones.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Defensa teórica del trabajo de acuerdo al material trabajado o la investigación efectuada.</w:t>
      </w:r>
    </w:p>
    <w:p w:rsidR="00000000" w:rsidDel="00000000" w:rsidP="00000000" w:rsidRDefault="00000000" w:rsidRPr="00000000" w14:paraId="00000037">
      <w:pPr>
        <w:rPr>
          <w:b w:val="1"/>
        </w:rPr>
      </w:pPr>
      <w:r w:rsidDel="00000000" w:rsidR="00000000" w:rsidRPr="00000000">
        <w:rPr>
          <w:b w:val="1"/>
          <w:rtl w:val="0"/>
        </w:rPr>
        <w:t xml:space="preserve">Instrumentos y Modalidad</w:t>
      </w:r>
    </w:p>
    <w:p w:rsidR="00000000" w:rsidDel="00000000" w:rsidP="00000000" w:rsidRDefault="00000000" w:rsidRPr="00000000" w14:paraId="00000038">
      <w:pPr>
        <w:spacing w:after="0" w:line="360" w:lineRule="auto"/>
        <w:rPr/>
      </w:pPr>
      <w:r w:rsidDel="00000000" w:rsidR="00000000" w:rsidRPr="00000000">
        <w:rPr>
          <w:rtl w:val="0"/>
        </w:rPr>
        <w:t xml:space="preserve">1 parcial por cuatrimestre</w:t>
      </w:r>
    </w:p>
    <w:p w:rsidR="00000000" w:rsidDel="00000000" w:rsidP="00000000" w:rsidRDefault="00000000" w:rsidRPr="00000000" w14:paraId="00000039">
      <w:pPr>
        <w:spacing w:after="0" w:line="360" w:lineRule="auto"/>
        <w:rPr/>
      </w:pPr>
      <w:r w:rsidDel="00000000" w:rsidR="00000000" w:rsidRPr="00000000">
        <w:rPr>
          <w:rtl w:val="0"/>
        </w:rPr>
        <w:t xml:space="preserve">1 Trabajo grupal</w:t>
      </w:r>
    </w:p>
    <w:p w:rsidR="00000000" w:rsidDel="00000000" w:rsidP="00000000" w:rsidRDefault="00000000" w:rsidRPr="00000000" w14:paraId="0000003A">
      <w:pPr>
        <w:spacing w:after="0" w:line="360" w:lineRule="auto"/>
        <w:rPr/>
      </w:pPr>
      <w:r w:rsidDel="00000000" w:rsidR="00000000" w:rsidRPr="00000000">
        <w:rPr>
          <w:rtl w:val="0"/>
        </w:rPr>
        <w:t xml:space="preserve">2 trabajos prácticos.</w:t>
      </w:r>
    </w:p>
    <w:p w:rsidR="00000000" w:rsidDel="00000000" w:rsidP="00000000" w:rsidRDefault="00000000" w:rsidRPr="00000000" w14:paraId="0000003B">
      <w:pPr>
        <w:spacing w:after="0" w:line="360" w:lineRule="auto"/>
        <w:rPr/>
      </w:pPr>
      <w:r w:rsidDel="00000000" w:rsidR="00000000" w:rsidRPr="00000000">
        <w:rPr>
          <w:rtl w:val="0"/>
        </w:rPr>
        <w:t xml:space="preserve">Presentación final (existe la posibilidad de promocionar la materia)</w:t>
      </w:r>
    </w:p>
    <w:p w:rsidR="00000000" w:rsidDel="00000000" w:rsidP="00000000" w:rsidRDefault="00000000" w:rsidRPr="00000000" w14:paraId="0000003C">
      <w:pPr>
        <w:spacing w:after="0" w:line="360" w:lineRule="auto"/>
        <w:rPr/>
      </w:pP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b w:val="1"/>
          <w:rtl w:val="0"/>
        </w:rPr>
        <w:t xml:space="preserve">Criterios de Evaluación</w:t>
      </w:r>
    </w:p>
    <w:p w:rsidR="00000000" w:rsidDel="00000000" w:rsidP="00000000" w:rsidRDefault="00000000" w:rsidRPr="00000000" w14:paraId="0000003E">
      <w:pPr>
        <w:spacing w:after="0" w:lineRule="auto"/>
        <w:rPr/>
      </w:pPr>
      <w:r w:rsidDel="00000000" w:rsidR="00000000" w:rsidRPr="00000000">
        <w:rPr>
          <w:rtl w:val="0"/>
        </w:rPr>
        <w:t xml:space="preserve">La evaluación es permanente durante el cursado de la materia, ofreciendo la posibilidad de promoción para quien tenga más de ocho puntos (8) de promedio entre las cuatro notas con las que se evalúa el curso. Nota de parcial – Nota del trabajo grupal – Nota del trabajo individual – Nota de concepto. (Por cuatrimeste).</w:t>
      </w:r>
    </w:p>
    <w:p w:rsidR="00000000" w:rsidDel="00000000" w:rsidP="00000000" w:rsidRDefault="00000000" w:rsidRPr="00000000" w14:paraId="0000003F">
      <w:pPr>
        <w:spacing w:after="0" w:lineRule="auto"/>
        <w:rPr/>
      </w:pPr>
      <w:r w:rsidDel="00000000" w:rsidR="00000000" w:rsidRPr="00000000">
        <w:rPr>
          <w:rtl w:val="0"/>
        </w:rPr>
        <w:t xml:space="preserve">el estudiante que tenga entre seis (6) y ocho puntos (8) tiene que presentarse a</w:t>
      </w:r>
    </w:p>
    <w:p w:rsidR="00000000" w:rsidDel="00000000" w:rsidP="00000000" w:rsidRDefault="00000000" w:rsidRPr="00000000" w14:paraId="00000040">
      <w:pPr>
        <w:spacing w:after="0" w:lineRule="auto"/>
        <w:rPr/>
      </w:pPr>
      <w:r w:rsidDel="00000000" w:rsidR="00000000" w:rsidRPr="00000000">
        <w:rPr>
          <w:rtl w:val="0"/>
        </w:rPr>
        <w:t xml:space="preserve">mesa de examen regular.</w:t>
      </w:r>
    </w:p>
    <w:sectPr>
      <w:pgSz w:h="16838" w:w="11906" w:orient="portrait"/>
      <w:pgMar w:bottom="142" w:top="993" w:left="993"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70" w:hanging="360"/>
      </w:pPr>
      <w:rPr>
        <w:rFonts w:ascii="Noto Sans Symbols" w:cs="Noto Sans Symbols" w:eastAsia="Noto Sans Symbols" w:hAnsi="Noto Sans Symbols"/>
      </w:rPr>
    </w:lvl>
    <w:lvl w:ilvl="1">
      <w:start w:val="1"/>
      <w:numFmt w:val="bullet"/>
      <w:lvlText w:val="o"/>
      <w:lvlJc w:val="left"/>
      <w:pPr>
        <w:ind w:left="1590" w:hanging="360"/>
      </w:pPr>
      <w:rPr>
        <w:rFonts w:ascii="Courier New" w:cs="Courier New" w:eastAsia="Courier New" w:hAnsi="Courier New"/>
      </w:rPr>
    </w:lvl>
    <w:lvl w:ilvl="2">
      <w:start w:val="1"/>
      <w:numFmt w:val="bullet"/>
      <w:lvlText w:val="▪"/>
      <w:lvlJc w:val="left"/>
      <w:pPr>
        <w:ind w:left="2310" w:hanging="360"/>
      </w:pPr>
      <w:rPr>
        <w:rFonts w:ascii="Noto Sans Symbols" w:cs="Noto Sans Symbols" w:eastAsia="Noto Sans Symbols" w:hAnsi="Noto Sans Symbols"/>
      </w:rPr>
    </w:lvl>
    <w:lvl w:ilvl="3">
      <w:start w:val="1"/>
      <w:numFmt w:val="bullet"/>
      <w:lvlText w:val="●"/>
      <w:lvlJc w:val="left"/>
      <w:pPr>
        <w:ind w:left="3030" w:hanging="360"/>
      </w:pPr>
      <w:rPr>
        <w:rFonts w:ascii="Noto Sans Symbols" w:cs="Noto Sans Symbols" w:eastAsia="Noto Sans Symbols" w:hAnsi="Noto Sans Symbols"/>
      </w:rPr>
    </w:lvl>
    <w:lvl w:ilvl="4">
      <w:start w:val="1"/>
      <w:numFmt w:val="bullet"/>
      <w:lvlText w:val="o"/>
      <w:lvlJc w:val="left"/>
      <w:pPr>
        <w:ind w:left="3750" w:hanging="360"/>
      </w:pPr>
      <w:rPr>
        <w:rFonts w:ascii="Courier New" w:cs="Courier New" w:eastAsia="Courier New" w:hAnsi="Courier New"/>
      </w:rPr>
    </w:lvl>
    <w:lvl w:ilvl="5">
      <w:start w:val="1"/>
      <w:numFmt w:val="bullet"/>
      <w:lvlText w:val="▪"/>
      <w:lvlJc w:val="left"/>
      <w:pPr>
        <w:ind w:left="4470" w:hanging="360"/>
      </w:pPr>
      <w:rPr>
        <w:rFonts w:ascii="Noto Sans Symbols" w:cs="Noto Sans Symbols" w:eastAsia="Noto Sans Symbols" w:hAnsi="Noto Sans Symbols"/>
      </w:rPr>
    </w:lvl>
    <w:lvl w:ilvl="6">
      <w:start w:val="1"/>
      <w:numFmt w:val="bullet"/>
      <w:lvlText w:val="●"/>
      <w:lvlJc w:val="left"/>
      <w:pPr>
        <w:ind w:left="5190" w:hanging="360"/>
      </w:pPr>
      <w:rPr>
        <w:rFonts w:ascii="Noto Sans Symbols" w:cs="Noto Sans Symbols" w:eastAsia="Noto Sans Symbols" w:hAnsi="Noto Sans Symbols"/>
      </w:rPr>
    </w:lvl>
    <w:lvl w:ilvl="7">
      <w:start w:val="1"/>
      <w:numFmt w:val="bullet"/>
      <w:lvlText w:val="o"/>
      <w:lvlJc w:val="left"/>
      <w:pPr>
        <w:ind w:left="5910" w:hanging="360"/>
      </w:pPr>
      <w:rPr>
        <w:rFonts w:ascii="Courier New" w:cs="Courier New" w:eastAsia="Courier New" w:hAnsi="Courier New"/>
      </w:rPr>
    </w:lvl>
    <w:lvl w:ilvl="8">
      <w:start w:val="1"/>
      <w:numFmt w:val="bullet"/>
      <w:lvlText w:val="▪"/>
      <w:lvlJc w:val="left"/>
      <w:pPr>
        <w:ind w:left="66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454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TVBK28iJtqxvwnh5h2aiD/MFjQ==">AMUW2mWUc2AnDGK/Cdm+mdZtY2d+1SZzfqAuYkySTA5W9DwJL9NkxlPGQVUm2R2UD09Cq3Ai2ffB+hgtVo6Wt1qN1D1dlnIiPnPAcLyfsb9teuIMvjEBh+4=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2023-11-06T15:39:00Z</dcterms:created>
  <dc:creator>AINE -</dc:creator>
</cp:coreProperties>
</file>