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1" w:rsidRPr="00615985" w:rsidRDefault="00724F3E" w:rsidP="00724F3E">
      <w:pPr>
        <w:pStyle w:val="normal0"/>
        <w:spacing w:line="360" w:lineRule="auto"/>
        <w:jc w:val="right"/>
        <w:rPr>
          <w:rFonts w:eastAsia="Calibri"/>
          <w:lang w:val="es-AR"/>
        </w:rPr>
      </w:pPr>
      <w:r>
        <w:rPr>
          <w:rFonts w:eastAsia="Calibri"/>
          <w:noProof/>
          <w:lang w:bidi="ar-SA"/>
        </w:rPr>
        <w:drawing>
          <wp:inline distT="0" distB="0" distL="0" distR="0">
            <wp:extent cx="1908175" cy="1275080"/>
            <wp:effectExtent l="19050" t="0" r="0" b="0"/>
            <wp:docPr id="1" name="Imagen 1" descr="C:\Users\Vero\Documents\Pictures\I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Documents\Pictures\IES 7.jpg"/>
                    <pic:cNvPicPr>
                      <a:picLocks noChangeAspect="1" noChangeArrowheads="1"/>
                    </pic:cNvPicPr>
                  </pic:nvPicPr>
                  <pic:blipFill>
                    <a:blip r:embed="rId8"/>
                    <a:srcRect/>
                    <a:stretch>
                      <a:fillRect/>
                    </a:stretch>
                  </pic:blipFill>
                  <pic:spPr bwMode="auto">
                    <a:xfrm>
                      <a:off x="0" y="0"/>
                      <a:ext cx="1908175" cy="1275080"/>
                    </a:xfrm>
                    <a:prstGeom prst="rect">
                      <a:avLst/>
                    </a:prstGeom>
                    <a:noFill/>
                    <a:ln w="9525">
                      <a:noFill/>
                      <a:miter lim="800000"/>
                      <a:headEnd/>
                      <a:tailEnd/>
                    </a:ln>
                  </pic:spPr>
                </pic:pic>
              </a:graphicData>
            </a:graphic>
          </wp:inline>
        </w:drawing>
      </w:r>
    </w:p>
    <w:p w:rsidR="00724F3E" w:rsidRDefault="00724F3E" w:rsidP="007846FE">
      <w:pPr>
        <w:pStyle w:val="normal0"/>
        <w:spacing w:line="360" w:lineRule="auto"/>
        <w:jc w:val="both"/>
        <w:rPr>
          <w:rFonts w:eastAsia="Calibri"/>
          <w:lang w:val="es-AR"/>
        </w:rPr>
      </w:pPr>
    </w:p>
    <w:p w:rsidR="00724F3E" w:rsidRDefault="00724F3E"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 xml:space="preserve">Profesorado: Artes Visuales con Orientación en Producción. </w:t>
      </w:r>
    </w:p>
    <w:p w:rsidR="00E72741" w:rsidRPr="00615985" w:rsidRDefault="00E72741"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Espacio Curricular</w:t>
      </w:r>
      <w:r w:rsidR="00ED20A3" w:rsidRPr="00615985">
        <w:rPr>
          <w:rFonts w:eastAsia="Calibri"/>
          <w:lang w:val="es-AR"/>
        </w:rPr>
        <w:t xml:space="preserve">: </w:t>
      </w:r>
      <w:r w:rsidR="00ED20A3">
        <w:rPr>
          <w:rFonts w:eastAsia="Calibri"/>
          <w:lang w:val="es-AR"/>
        </w:rPr>
        <w:t>Prácticas Investigativas</w:t>
      </w:r>
    </w:p>
    <w:p w:rsidR="00E72741" w:rsidRPr="00615985" w:rsidRDefault="00E72741" w:rsidP="007846FE">
      <w:pPr>
        <w:pStyle w:val="normal0"/>
        <w:spacing w:line="360" w:lineRule="auto"/>
        <w:jc w:val="both"/>
        <w:rPr>
          <w:rFonts w:eastAsia="Calibri"/>
          <w:lang w:val="es-AR"/>
        </w:rPr>
      </w:pPr>
    </w:p>
    <w:p w:rsidR="00E72741" w:rsidRPr="00615985" w:rsidRDefault="00E72741" w:rsidP="007846FE">
      <w:pPr>
        <w:pStyle w:val="normal0"/>
        <w:spacing w:line="360" w:lineRule="auto"/>
        <w:jc w:val="both"/>
        <w:rPr>
          <w:rFonts w:eastAsia="Calibri"/>
          <w:lang w:val="es-AR"/>
        </w:rPr>
      </w:pPr>
      <w:r w:rsidRPr="00615985">
        <w:rPr>
          <w:rFonts w:eastAsia="Calibri"/>
          <w:lang w:val="es-AR"/>
        </w:rPr>
        <w:t>Plan de estudio: Resolución 293/16</w:t>
      </w:r>
    </w:p>
    <w:p w:rsidR="00E72741" w:rsidRDefault="00E72741" w:rsidP="007846FE">
      <w:pPr>
        <w:pStyle w:val="normal0"/>
        <w:spacing w:before="280" w:after="280" w:line="360" w:lineRule="auto"/>
        <w:jc w:val="both"/>
        <w:rPr>
          <w:rFonts w:eastAsia="Calibri"/>
          <w:color w:val="000000"/>
          <w:lang w:val="es-AR"/>
        </w:rPr>
      </w:pPr>
      <w:r w:rsidRPr="00615985">
        <w:rPr>
          <w:rFonts w:eastAsia="Calibri"/>
          <w:lang w:val="es-AR"/>
        </w:rPr>
        <w:t>Docentes a cargo:</w:t>
      </w:r>
      <w:r w:rsidRPr="00615985">
        <w:rPr>
          <w:rFonts w:eastAsia="Calibri"/>
          <w:color w:val="000000"/>
          <w:lang w:val="es-AR"/>
        </w:rPr>
        <w:t xml:space="preserve"> Caporaletti Verónica </w:t>
      </w:r>
    </w:p>
    <w:p w:rsidR="00ED20A3" w:rsidRPr="00615985" w:rsidRDefault="00ED20A3" w:rsidP="007846FE">
      <w:pPr>
        <w:pStyle w:val="normal0"/>
        <w:spacing w:before="280" w:after="280" w:line="360" w:lineRule="auto"/>
        <w:jc w:val="both"/>
        <w:rPr>
          <w:rFonts w:eastAsia="Calibri"/>
          <w:lang w:val="es-AR"/>
        </w:rPr>
      </w:pPr>
      <w:r>
        <w:rPr>
          <w:rFonts w:eastAsia="Calibri"/>
          <w:color w:val="000000"/>
          <w:lang w:val="es-AR"/>
        </w:rPr>
        <w:t>Ciclo lectivo 2021</w:t>
      </w:r>
    </w:p>
    <w:p w:rsidR="00372B69" w:rsidRPr="00615985" w:rsidRDefault="00372B69" w:rsidP="007846FE">
      <w:pPr>
        <w:spacing w:line="360" w:lineRule="auto"/>
        <w:jc w:val="both"/>
        <w:rPr>
          <w:rFonts w:ascii="Times New Roman" w:hAnsi="Times New Roman"/>
          <w:lang w:val="es-AR"/>
        </w:rPr>
      </w:pPr>
    </w:p>
    <w:p w:rsidR="007C4BC9" w:rsidRPr="00615985" w:rsidRDefault="00E72741" w:rsidP="007846FE">
      <w:pPr>
        <w:spacing w:line="360" w:lineRule="auto"/>
        <w:jc w:val="center"/>
        <w:rPr>
          <w:rFonts w:ascii="Times New Roman" w:hAnsi="Times New Roman"/>
          <w:b/>
          <w:lang w:val="es-AR"/>
        </w:rPr>
      </w:pPr>
      <w:r w:rsidRPr="00615985">
        <w:rPr>
          <w:rFonts w:ascii="Times New Roman" w:hAnsi="Times New Roman"/>
          <w:b/>
          <w:lang w:val="es-AR"/>
        </w:rPr>
        <w:t>Fundamentación</w:t>
      </w:r>
    </w:p>
    <w:p w:rsidR="00E72741" w:rsidRPr="00615985" w:rsidRDefault="00E72741" w:rsidP="007846FE">
      <w:pPr>
        <w:spacing w:line="360" w:lineRule="auto"/>
        <w:jc w:val="both"/>
        <w:rPr>
          <w:rFonts w:ascii="Times New Roman" w:hAnsi="Times New Roman"/>
          <w:lang w:val="es-AR"/>
        </w:rPr>
      </w:pPr>
    </w:p>
    <w:p w:rsidR="00E72741" w:rsidRPr="00615985" w:rsidRDefault="00E72741" w:rsidP="007846FE">
      <w:pPr>
        <w:spacing w:line="360" w:lineRule="auto"/>
        <w:jc w:val="both"/>
        <w:rPr>
          <w:rFonts w:ascii="Times New Roman" w:hAnsi="Times New Roman"/>
          <w:lang w:val="es-AR"/>
        </w:rPr>
      </w:pPr>
      <w:r w:rsidRPr="00615985">
        <w:rPr>
          <w:rFonts w:ascii="Times New Roman" w:hAnsi="Times New Roman"/>
          <w:lang w:val="es-AR"/>
        </w:rPr>
        <w:t xml:space="preserve">El presente espacio </w:t>
      </w:r>
      <w:r w:rsidR="00615985" w:rsidRPr="00615985">
        <w:rPr>
          <w:rFonts w:ascii="Times New Roman" w:hAnsi="Times New Roman"/>
          <w:lang w:val="es-AR"/>
        </w:rPr>
        <w:t>curricular se plantea desde su Diseño C</w:t>
      </w:r>
      <w:r w:rsidRPr="00615985">
        <w:rPr>
          <w:rFonts w:ascii="Times New Roman" w:hAnsi="Times New Roman"/>
          <w:lang w:val="es-AR"/>
        </w:rPr>
        <w:t>urricular</w:t>
      </w:r>
      <w:r w:rsidR="00615985" w:rsidRPr="00615985">
        <w:rPr>
          <w:rStyle w:val="Refdenotaalpie"/>
          <w:rFonts w:ascii="Times New Roman" w:hAnsi="Times New Roman"/>
          <w:lang w:val="es-AR"/>
        </w:rPr>
        <w:footnoteReference w:id="2"/>
      </w:r>
      <w:r w:rsidRPr="00615985">
        <w:rPr>
          <w:rFonts w:ascii="Times New Roman" w:hAnsi="Times New Roman"/>
          <w:lang w:val="es-AR"/>
        </w:rPr>
        <w:t xml:space="preserve"> desde una perspectiva estratégica con vistas de introducir a las/os futuras/os profesores en las lógicas particulares de la producción de conocimientos en el campo educativo y en el de los lenguajes artísticos.</w:t>
      </w:r>
    </w:p>
    <w:p w:rsidR="00CF0170" w:rsidRPr="00615985" w:rsidRDefault="00CF0170" w:rsidP="007846FE">
      <w:pPr>
        <w:spacing w:line="360" w:lineRule="auto"/>
        <w:jc w:val="both"/>
        <w:rPr>
          <w:rFonts w:ascii="Times New Roman" w:hAnsi="Times New Roman"/>
          <w:lang w:val="es-AR"/>
        </w:rPr>
      </w:pPr>
      <w:r w:rsidRPr="00615985">
        <w:rPr>
          <w:rFonts w:ascii="Times New Roman" w:hAnsi="Times New Roman"/>
          <w:lang w:val="es-AR"/>
        </w:rPr>
        <w:t>Desde esta perspectiva, se abordan las herramientas conceptuales y metodológicas concernientes a las tareas de la investigación educativa, con foco en las principales características de los enfoques cualitativos y los cuantitativos; los componentes básicos de</w:t>
      </w:r>
      <w:r w:rsidR="005E0BDF" w:rsidRPr="00615985">
        <w:rPr>
          <w:rFonts w:ascii="Times New Roman" w:hAnsi="Times New Roman"/>
          <w:lang w:val="es-AR"/>
        </w:rPr>
        <w:t xml:space="preserve">l diseño de una investigación, </w:t>
      </w:r>
      <w:r w:rsidRPr="00615985">
        <w:rPr>
          <w:rFonts w:ascii="Times New Roman" w:hAnsi="Times New Roman"/>
          <w:lang w:val="es-AR"/>
        </w:rPr>
        <w:t xml:space="preserve">las vías de socialización y circulación de la producción académica y artística. </w:t>
      </w:r>
    </w:p>
    <w:p w:rsidR="00615985" w:rsidRDefault="005E0BDF" w:rsidP="007846FE">
      <w:pPr>
        <w:spacing w:line="360" w:lineRule="auto"/>
        <w:jc w:val="both"/>
        <w:rPr>
          <w:rFonts w:ascii="Times New Roman" w:hAnsi="Times New Roman"/>
          <w:lang w:val="es-AR"/>
        </w:rPr>
      </w:pPr>
      <w:r w:rsidRPr="00615985">
        <w:rPr>
          <w:rFonts w:ascii="Times New Roman" w:hAnsi="Times New Roman"/>
          <w:lang w:val="es-AR"/>
        </w:rPr>
        <w:t>Por otro lado</w:t>
      </w:r>
      <w:r w:rsidR="00615985">
        <w:rPr>
          <w:rFonts w:ascii="Times New Roman" w:hAnsi="Times New Roman"/>
          <w:lang w:val="es-AR"/>
        </w:rPr>
        <w:t xml:space="preserve">, </w:t>
      </w:r>
      <w:r w:rsidRPr="00615985">
        <w:rPr>
          <w:rFonts w:ascii="Times New Roman" w:hAnsi="Times New Roman"/>
          <w:lang w:val="es-AR"/>
        </w:rPr>
        <w:t xml:space="preserve"> resulta necesario abordar </w:t>
      </w:r>
      <w:r w:rsidR="00CF0170" w:rsidRPr="00615985">
        <w:rPr>
          <w:rFonts w:ascii="Times New Roman" w:hAnsi="Times New Roman"/>
          <w:lang w:val="es-AR"/>
        </w:rPr>
        <w:t xml:space="preserve"> las características propias de la investigación en los l</w:t>
      </w:r>
      <w:r w:rsidR="00615985">
        <w:rPr>
          <w:rFonts w:ascii="Times New Roman" w:hAnsi="Times New Roman"/>
          <w:lang w:val="es-AR"/>
        </w:rPr>
        <w:t>enguajes artísticos, en tanto   procesos de creación artística,  tomando como</w:t>
      </w:r>
      <w:r w:rsidR="00CF0170" w:rsidRPr="00615985">
        <w:rPr>
          <w:rFonts w:ascii="Times New Roman" w:hAnsi="Times New Roman"/>
          <w:lang w:val="es-AR"/>
        </w:rPr>
        <w:t xml:space="preserve"> </w:t>
      </w:r>
      <w:r w:rsidR="00CF0170" w:rsidRPr="00615985">
        <w:rPr>
          <w:rFonts w:ascii="Times New Roman" w:hAnsi="Times New Roman"/>
          <w:lang w:val="es-AR"/>
        </w:rPr>
        <w:lastRenderedPageBreak/>
        <w:t>punto de partida el reconocimiento del carácter hermenéutico, reflexivo y cognitivo de las prácticas artísticas</w:t>
      </w:r>
      <w:r w:rsidR="00615985">
        <w:rPr>
          <w:rFonts w:ascii="Times New Roman" w:hAnsi="Times New Roman"/>
          <w:lang w:val="es-AR"/>
        </w:rPr>
        <w:t>.</w:t>
      </w:r>
    </w:p>
    <w:p w:rsidR="00CF0170" w:rsidRPr="00615985" w:rsidRDefault="00CF0170" w:rsidP="007846FE">
      <w:pPr>
        <w:spacing w:line="360" w:lineRule="auto"/>
        <w:jc w:val="both"/>
        <w:rPr>
          <w:rFonts w:ascii="Times New Roman" w:hAnsi="Times New Roman"/>
          <w:lang w:val="es-AR"/>
        </w:rPr>
      </w:pPr>
      <w:r w:rsidRPr="00615985">
        <w:rPr>
          <w:rFonts w:ascii="Times New Roman" w:hAnsi="Times New Roman"/>
          <w:lang w:val="es-AR"/>
        </w:rPr>
        <w:t xml:space="preserve">La finalidad </w:t>
      </w:r>
      <w:r w:rsidR="00615985">
        <w:rPr>
          <w:rFonts w:ascii="Times New Roman" w:hAnsi="Times New Roman"/>
          <w:lang w:val="es-AR"/>
        </w:rPr>
        <w:t xml:space="preserve">de esta materia en el cuarto año del profesorado de Artes Visuales </w:t>
      </w:r>
      <w:r w:rsidRPr="00615985">
        <w:rPr>
          <w:rFonts w:ascii="Times New Roman" w:hAnsi="Times New Roman"/>
          <w:lang w:val="es-AR"/>
        </w:rPr>
        <w:t xml:space="preserve">es desarrollar </w:t>
      </w:r>
      <w:r w:rsidR="005E0BDF" w:rsidRPr="00615985">
        <w:rPr>
          <w:rFonts w:ascii="Times New Roman" w:hAnsi="Times New Roman"/>
          <w:lang w:val="es-AR"/>
        </w:rPr>
        <w:t>prácticas</w:t>
      </w:r>
      <w:r w:rsidRPr="00615985">
        <w:rPr>
          <w:rFonts w:ascii="Times New Roman" w:hAnsi="Times New Roman"/>
          <w:lang w:val="es-AR"/>
        </w:rPr>
        <w:t xml:space="preserve"> de investigación que tengan coma objeto </w:t>
      </w:r>
      <w:r w:rsidR="005E0BDF" w:rsidRPr="00615985">
        <w:rPr>
          <w:rFonts w:ascii="Times New Roman" w:hAnsi="Times New Roman"/>
          <w:lang w:val="es-AR"/>
        </w:rPr>
        <w:t xml:space="preserve"> de estudio </w:t>
      </w:r>
      <w:r w:rsidRPr="00615985">
        <w:rPr>
          <w:rFonts w:ascii="Times New Roman" w:hAnsi="Times New Roman"/>
          <w:lang w:val="es-AR"/>
        </w:rPr>
        <w:t>el proceso creativo y la propia producción a</w:t>
      </w:r>
      <w:r w:rsidR="005E0BDF" w:rsidRPr="00615985">
        <w:rPr>
          <w:rFonts w:ascii="Times New Roman" w:hAnsi="Times New Roman"/>
          <w:lang w:val="es-AR"/>
        </w:rPr>
        <w:t xml:space="preserve">rtística, como así también centrar la reflexión en </w:t>
      </w:r>
      <w:r w:rsidRPr="00615985">
        <w:rPr>
          <w:rFonts w:ascii="Times New Roman" w:hAnsi="Times New Roman"/>
          <w:lang w:val="es-AR"/>
        </w:rPr>
        <w:t xml:space="preserve"> temas y problemas de la disciplina que enseña, colaborando a evitar y superar enfoques instru</w:t>
      </w:r>
      <w:r w:rsidR="008D6C3A">
        <w:rPr>
          <w:rFonts w:ascii="Times New Roman" w:hAnsi="Times New Roman"/>
          <w:lang w:val="es-AR"/>
        </w:rPr>
        <w:t>mentales del trabajo de enseñ</w:t>
      </w:r>
      <w:r w:rsidRPr="00615985">
        <w:rPr>
          <w:rFonts w:ascii="Times New Roman" w:hAnsi="Times New Roman"/>
          <w:lang w:val="es-AR"/>
        </w:rPr>
        <w:t xml:space="preserve">ar. </w:t>
      </w:r>
    </w:p>
    <w:p w:rsidR="00CF0170" w:rsidRPr="00615985" w:rsidRDefault="00CF0170" w:rsidP="007846FE">
      <w:pPr>
        <w:spacing w:line="360" w:lineRule="auto"/>
        <w:jc w:val="both"/>
        <w:rPr>
          <w:rFonts w:ascii="Times New Roman" w:hAnsi="Times New Roman"/>
          <w:lang w:val="es-AR"/>
        </w:rPr>
      </w:pPr>
    </w:p>
    <w:p w:rsidR="00517A0F" w:rsidRPr="00615985" w:rsidRDefault="00517A0F" w:rsidP="007846FE">
      <w:pPr>
        <w:spacing w:line="360" w:lineRule="auto"/>
        <w:jc w:val="both"/>
        <w:rPr>
          <w:rFonts w:ascii="Times New Roman" w:hAnsi="Times New Roman"/>
          <w:lang w:val="es-AR"/>
        </w:rPr>
      </w:pPr>
    </w:p>
    <w:p w:rsidR="00517A0F" w:rsidRPr="008D6C3A" w:rsidRDefault="00517A0F" w:rsidP="007846FE">
      <w:pPr>
        <w:spacing w:line="360" w:lineRule="auto"/>
        <w:jc w:val="both"/>
        <w:rPr>
          <w:rFonts w:ascii="Times New Roman" w:hAnsi="Times New Roman"/>
          <w:b/>
          <w:lang w:val="es-AR"/>
        </w:rPr>
      </w:pPr>
      <w:r w:rsidRPr="008D6C3A">
        <w:rPr>
          <w:rFonts w:ascii="Times New Roman" w:hAnsi="Times New Roman"/>
          <w:b/>
          <w:lang w:val="es-AR"/>
        </w:rPr>
        <w:t xml:space="preserve">Propósitos: </w:t>
      </w:r>
    </w:p>
    <w:p w:rsidR="00517A0F" w:rsidRPr="00615985" w:rsidRDefault="00517A0F" w:rsidP="007846FE">
      <w:pPr>
        <w:spacing w:line="360" w:lineRule="auto"/>
        <w:jc w:val="both"/>
        <w:rPr>
          <w:rFonts w:ascii="Times New Roman" w:hAnsi="Times New Roman"/>
          <w:lang w:val="es-AR"/>
        </w:rPr>
      </w:pPr>
    </w:p>
    <w:p w:rsidR="00CF0170" w:rsidRPr="00615985" w:rsidRDefault="00517A0F" w:rsidP="007846FE">
      <w:pPr>
        <w:pStyle w:val="Prrafodelista"/>
        <w:numPr>
          <w:ilvl w:val="0"/>
          <w:numId w:val="8"/>
        </w:numPr>
        <w:spacing w:line="360" w:lineRule="auto"/>
        <w:jc w:val="both"/>
        <w:rPr>
          <w:rFonts w:ascii="Times New Roman" w:hAnsi="Times New Roman" w:cs="Times New Roman"/>
          <w:lang w:val="es-AR"/>
        </w:rPr>
      </w:pPr>
      <w:r w:rsidRPr="00615985">
        <w:rPr>
          <w:rFonts w:ascii="Times New Roman" w:hAnsi="Times New Roman" w:cs="Times New Roman"/>
          <w:lang w:val="es-AR"/>
        </w:rPr>
        <w:t>P</w:t>
      </w:r>
      <w:r w:rsidR="00CF0170" w:rsidRPr="00615985">
        <w:rPr>
          <w:rFonts w:ascii="Times New Roman" w:hAnsi="Times New Roman" w:cs="Times New Roman"/>
          <w:lang w:val="es-AR"/>
        </w:rPr>
        <w:t xml:space="preserve">romover un espacio de </w:t>
      </w:r>
      <w:r w:rsidRPr="00615985">
        <w:rPr>
          <w:rFonts w:ascii="Times New Roman" w:hAnsi="Times New Roman" w:cs="Times New Roman"/>
          <w:lang w:val="es-AR"/>
        </w:rPr>
        <w:t>producción</w:t>
      </w:r>
      <w:r w:rsidR="00CF0170" w:rsidRPr="00615985">
        <w:rPr>
          <w:rFonts w:ascii="Times New Roman" w:hAnsi="Times New Roman" w:cs="Times New Roman"/>
          <w:lang w:val="es-AR"/>
        </w:rPr>
        <w:t xml:space="preserve"> y </w:t>
      </w:r>
      <w:r w:rsidRPr="00615985">
        <w:rPr>
          <w:rFonts w:ascii="Times New Roman" w:hAnsi="Times New Roman" w:cs="Times New Roman"/>
          <w:lang w:val="es-AR"/>
        </w:rPr>
        <w:t>reflexión  en torno a las prácticas de investigación</w:t>
      </w:r>
      <w:r w:rsidR="007846FE">
        <w:rPr>
          <w:rFonts w:ascii="Times New Roman" w:hAnsi="Times New Roman" w:cs="Times New Roman"/>
          <w:lang w:val="es-AR"/>
        </w:rPr>
        <w:t xml:space="preserve">, </w:t>
      </w:r>
      <w:r w:rsidRPr="00615985">
        <w:rPr>
          <w:rFonts w:ascii="Times New Roman" w:hAnsi="Times New Roman" w:cs="Times New Roman"/>
          <w:lang w:val="es-AR"/>
        </w:rPr>
        <w:t xml:space="preserve"> en relación </w:t>
      </w:r>
      <w:r w:rsidR="007846FE">
        <w:rPr>
          <w:rFonts w:ascii="Times New Roman" w:hAnsi="Times New Roman" w:cs="Times New Roman"/>
          <w:lang w:val="es-AR"/>
        </w:rPr>
        <w:t xml:space="preserve">a </w:t>
      </w:r>
      <w:r w:rsidR="007846FE" w:rsidRPr="00615985">
        <w:rPr>
          <w:rFonts w:ascii="Times New Roman" w:hAnsi="Times New Roman" w:cs="Times New Roman"/>
          <w:lang w:val="es-AR"/>
        </w:rPr>
        <w:t xml:space="preserve">saberes propios de </w:t>
      </w:r>
      <w:r w:rsidR="007846FE">
        <w:rPr>
          <w:rFonts w:ascii="Times New Roman" w:hAnsi="Times New Roman" w:cs="Times New Roman"/>
          <w:lang w:val="es-AR"/>
        </w:rPr>
        <w:t>los lenguajes artísticos y de las Ciencias S</w:t>
      </w:r>
      <w:r w:rsidRPr="00615985">
        <w:rPr>
          <w:rFonts w:ascii="Times New Roman" w:hAnsi="Times New Roman" w:cs="Times New Roman"/>
          <w:lang w:val="es-AR"/>
        </w:rPr>
        <w:t>ociales.</w:t>
      </w:r>
    </w:p>
    <w:p w:rsidR="00517A0F" w:rsidRPr="00615985" w:rsidRDefault="00517A0F" w:rsidP="007846FE">
      <w:pPr>
        <w:pStyle w:val="Prrafodelista"/>
        <w:numPr>
          <w:ilvl w:val="0"/>
          <w:numId w:val="8"/>
        </w:numPr>
        <w:spacing w:line="360" w:lineRule="auto"/>
        <w:jc w:val="both"/>
        <w:rPr>
          <w:rFonts w:ascii="Times New Roman" w:hAnsi="Times New Roman" w:cs="Times New Roman"/>
          <w:lang w:val="es-AR"/>
        </w:rPr>
      </w:pPr>
      <w:r w:rsidRPr="00615985">
        <w:rPr>
          <w:rFonts w:ascii="Times New Roman" w:hAnsi="Times New Roman" w:cs="Times New Roman"/>
          <w:lang w:val="es-AR"/>
        </w:rPr>
        <w:t>Favorecer el  trabajo en equipo como sustento del hacer investigativo en tanto actividad colectiva.</w:t>
      </w:r>
    </w:p>
    <w:p w:rsidR="00517A0F" w:rsidRPr="00615985" w:rsidRDefault="007846FE" w:rsidP="007846FE">
      <w:pPr>
        <w:numPr>
          <w:ilvl w:val="0"/>
          <w:numId w:val="8"/>
        </w:numPr>
        <w:spacing w:line="360" w:lineRule="auto"/>
        <w:jc w:val="both"/>
        <w:outlineLvl w:val="0"/>
        <w:rPr>
          <w:rFonts w:ascii="Times New Roman" w:hAnsi="Times New Roman"/>
          <w:lang w:val="es-AR"/>
        </w:rPr>
      </w:pPr>
      <w:r>
        <w:rPr>
          <w:rFonts w:ascii="Times New Roman" w:hAnsi="Times New Roman"/>
          <w:lang w:val="es-AR"/>
        </w:rPr>
        <w:t xml:space="preserve">Contribuir con la adquisición de </w:t>
      </w:r>
      <w:r w:rsidR="00517A0F" w:rsidRPr="00615985">
        <w:rPr>
          <w:rFonts w:ascii="Times New Roman" w:hAnsi="Times New Roman"/>
          <w:lang w:val="es-AR"/>
        </w:rPr>
        <w:t>una serie de herramientas  teóricas</w:t>
      </w:r>
      <w:r>
        <w:rPr>
          <w:rFonts w:ascii="Times New Roman" w:hAnsi="Times New Roman"/>
          <w:lang w:val="es-AR"/>
        </w:rPr>
        <w:t xml:space="preserve">, prácticas </w:t>
      </w:r>
      <w:r w:rsidR="00517A0F" w:rsidRPr="00615985">
        <w:rPr>
          <w:rFonts w:ascii="Times New Roman" w:hAnsi="Times New Roman"/>
          <w:lang w:val="es-AR"/>
        </w:rPr>
        <w:t xml:space="preserve"> y metodológicas consustanciales a la tarea  colectiva de producción de conocimientos</w:t>
      </w:r>
      <w:r>
        <w:rPr>
          <w:rFonts w:ascii="Times New Roman" w:hAnsi="Times New Roman"/>
          <w:lang w:val="es-AR"/>
        </w:rPr>
        <w:t xml:space="preserve">, </w:t>
      </w:r>
      <w:r w:rsidR="00517A0F" w:rsidRPr="00615985">
        <w:rPr>
          <w:rFonts w:ascii="Times New Roman" w:hAnsi="Times New Roman"/>
          <w:lang w:val="es-AR"/>
        </w:rPr>
        <w:t xml:space="preserve">  que permitan </w:t>
      </w:r>
      <w:r>
        <w:rPr>
          <w:rFonts w:ascii="Times New Roman" w:hAnsi="Times New Roman"/>
          <w:lang w:val="es-AR"/>
        </w:rPr>
        <w:t xml:space="preserve">desarrollar </w:t>
      </w:r>
      <w:r w:rsidR="00517A0F" w:rsidRPr="00615985">
        <w:rPr>
          <w:rFonts w:ascii="Times New Roman" w:hAnsi="Times New Roman"/>
          <w:lang w:val="es-AR"/>
        </w:rPr>
        <w:t xml:space="preserve"> un diseño de investigación educativa.</w:t>
      </w:r>
    </w:p>
    <w:p w:rsidR="00517A0F" w:rsidRPr="00615985" w:rsidRDefault="00517A0F" w:rsidP="007846FE">
      <w:pPr>
        <w:spacing w:line="360" w:lineRule="auto"/>
        <w:jc w:val="both"/>
        <w:outlineLvl w:val="0"/>
        <w:rPr>
          <w:rFonts w:ascii="Times New Roman" w:hAnsi="Times New Roman"/>
          <w:lang w:val="es-AR"/>
        </w:rPr>
      </w:pPr>
    </w:p>
    <w:p w:rsidR="00517A0F" w:rsidRPr="007846FE" w:rsidRDefault="00517A0F" w:rsidP="007846FE">
      <w:pPr>
        <w:spacing w:line="360" w:lineRule="auto"/>
        <w:jc w:val="both"/>
        <w:outlineLvl w:val="0"/>
        <w:rPr>
          <w:rFonts w:ascii="Times New Roman" w:hAnsi="Times New Roman"/>
          <w:b/>
          <w:lang w:val="es-AR"/>
        </w:rPr>
      </w:pPr>
      <w:r w:rsidRPr="007846FE">
        <w:rPr>
          <w:rFonts w:ascii="Times New Roman" w:hAnsi="Times New Roman"/>
          <w:b/>
          <w:lang w:val="es-AR"/>
        </w:rPr>
        <w:t>Propuesta metodológica</w:t>
      </w:r>
    </w:p>
    <w:p w:rsidR="00517A0F" w:rsidRPr="00615985" w:rsidRDefault="00517A0F" w:rsidP="007846FE">
      <w:pPr>
        <w:spacing w:line="360" w:lineRule="auto"/>
        <w:jc w:val="both"/>
        <w:outlineLvl w:val="0"/>
        <w:rPr>
          <w:rFonts w:ascii="Times New Roman" w:hAnsi="Times New Roman"/>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 xml:space="preserve">El desarrollo de este espacio curricular se ha organizado en dos  grandes ejes de </w:t>
      </w:r>
      <w:r w:rsidR="007846FE" w:rsidRPr="00615985">
        <w:rPr>
          <w:rFonts w:ascii="Times New Roman" w:hAnsi="Times New Roman"/>
          <w:color w:val="000000"/>
          <w:lang w:val="es-AR"/>
        </w:rPr>
        <w:t>trabajo,</w:t>
      </w:r>
      <w:r w:rsidRPr="00615985">
        <w:rPr>
          <w:rFonts w:ascii="Times New Roman" w:hAnsi="Times New Roman"/>
          <w:color w:val="000000"/>
          <w:lang w:val="es-AR"/>
        </w:rPr>
        <w:t xml:space="preserve"> en cada uno de ellos se incluyen temas específicos  de estudio, actividades de distinto nivel de complejidad.</w:t>
      </w:r>
    </w:p>
    <w:p w:rsidR="00517A0F" w:rsidRPr="0012665B" w:rsidRDefault="00517A0F" w:rsidP="0012665B">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El estudio de casos y de documentos será una de las estrategias privilegiadas en el desarrollo de estas  etapas, generando un espacio que permita  establecer relaciones significativas entre los distintos conceptos desarrollados.</w:t>
      </w:r>
    </w:p>
    <w:p w:rsidR="0012665B" w:rsidRDefault="0012665B" w:rsidP="007846FE">
      <w:pPr>
        <w:spacing w:line="360" w:lineRule="auto"/>
        <w:jc w:val="both"/>
        <w:rPr>
          <w:rFonts w:ascii="Times New Roman" w:hAnsi="Times New Roman"/>
          <w:lang w:val="es-AR"/>
        </w:rPr>
      </w:pPr>
    </w:p>
    <w:p w:rsidR="00517A0F" w:rsidRPr="00615985" w:rsidRDefault="00517A0F" w:rsidP="0012665B">
      <w:pPr>
        <w:spacing w:line="360" w:lineRule="auto"/>
        <w:ind w:firstLine="708"/>
        <w:jc w:val="both"/>
        <w:rPr>
          <w:rFonts w:ascii="Times New Roman" w:hAnsi="Times New Roman"/>
          <w:lang w:val="es-AR"/>
        </w:rPr>
      </w:pPr>
      <w:r w:rsidRPr="00615985">
        <w:rPr>
          <w:rFonts w:ascii="Times New Roman" w:hAnsi="Times New Roman"/>
          <w:lang w:val="es-AR"/>
        </w:rPr>
        <w:t>Resulta esencial en estas instancias que los materiales de trabajo tengan como finalidad la  alfabetización académica y la  formación de criterios para la selección y abordaje de textos académicos, la construcción de estados del arte, el análisis de las posibilidades de la escritura y la utilización de sistemas de notación bibliográfica, entre otros.</w:t>
      </w:r>
    </w:p>
    <w:p w:rsidR="00517A0F" w:rsidRPr="00615985" w:rsidRDefault="00517A0F" w:rsidP="007846FE">
      <w:pPr>
        <w:spacing w:line="360" w:lineRule="auto"/>
        <w:jc w:val="both"/>
        <w:rPr>
          <w:rFonts w:ascii="Times New Roman" w:hAnsi="Times New Roman"/>
          <w:lang w:val="es-AR"/>
        </w:rPr>
      </w:pPr>
    </w:p>
    <w:p w:rsidR="00517A0F" w:rsidRPr="0012665B" w:rsidRDefault="00517A0F" w:rsidP="0012665B">
      <w:pPr>
        <w:spacing w:line="360" w:lineRule="auto"/>
        <w:ind w:firstLine="708"/>
        <w:jc w:val="both"/>
        <w:rPr>
          <w:rFonts w:ascii="Times New Roman" w:hAnsi="Times New Roman"/>
          <w:lang w:val="es-AR"/>
        </w:rPr>
      </w:pPr>
      <w:r w:rsidRPr="00615985">
        <w:rPr>
          <w:rFonts w:ascii="Times New Roman" w:hAnsi="Times New Roman"/>
          <w:lang w:val="es-AR"/>
        </w:rPr>
        <w:t xml:space="preserve">En el marco del contexto actual las estrategias se centrarán en el  dominio de los entornos tecnológicos ya que resultan consustanciales con  la tarea colectiva de producción de conocimientos, tanto en el campo artístico como en el </w:t>
      </w:r>
      <w:r w:rsidR="0012665B">
        <w:rPr>
          <w:rFonts w:ascii="Times New Roman" w:hAnsi="Times New Roman"/>
          <w:lang w:val="es-AR"/>
        </w:rPr>
        <w:t>de la investigación  educativa.</w:t>
      </w:r>
    </w:p>
    <w:p w:rsidR="00517A0F" w:rsidRPr="00615985" w:rsidRDefault="00517A0F" w:rsidP="007846FE">
      <w:pPr>
        <w:spacing w:line="360" w:lineRule="auto"/>
        <w:ind w:firstLine="708"/>
        <w:jc w:val="both"/>
        <w:outlineLvl w:val="0"/>
        <w:rPr>
          <w:rFonts w:ascii="Times New Roman" w:hAnsi="Times New Roman"/>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 xml:space="preserve">También se  prevé la  elaboración de trabajos prácticos integradores que funcionarán a modo producciones parciales y  de instrumentos de evaluación  para  cada uno de los ejes, su finalidad es  promover la producción individual y grupal,  sistematizar por escrito los conceptos desarrollados y sus propias elaboraciones, articular ideas, participar, plantear dudas  que ayuden avanzar al grupo en general y a cada alumno en particular. </w:t>
      </w:r>
    </w:p>
    <w:p w:rsidR="00517A0F" w:rsidRPr="00615985" w:rsidRDefault="00517A0F" w:rsidP="007846FE">
      <w:pPr>
        <w:spacing w:line="360" w:lineRule="auto"/>
        <w:ind w:firstLine="708"/>
        <w:jc w:val="both"/>
        <w:outlineLvl w:val="0"/>
        <w:rPr>
          <w:rFonts w:ascii="Times New Roman" w:hAnsi="Times New Roman"/>
          <w:color w:val="000000"/>
          <w:lang w:val="es-AR"/>
        </w:rPr>
      </w:pPr>
    </w:p>
    <w:p w:rsidR="00517A0F" w:rsidRPr="00615985" w:rsidRDefault="00517A0F" w:rsidP="007846FE">
      <w:pPr>
        <w:spacing w:line="360" w:lineRule="auto"/>
        <w:ind w:firstLine="708"/>
        <w:jc w:val="both"/>
        <w:outlineLvl w:val="0"/>
        <w:rPr>
          <w:rFonts w:ascii="Times New Roman" w:hAnsi="Times New Roman"/>
          <w:color w:val="000000"/>
          <w:lang w:val="es-AR"/>
        </w:rPr>
      </w:pPr>
      <w:r w:rsidRPr="00615985">
        <w:rPr>
          <w:rFonts w:ascii="Times New Roman" w:hAnsi="Times New Roman"/>
          <w:color w:val="000000"/>
          <w:lang w:val="es-AR"/>
        </w:rPr>
        <w:t xml:space="preserve">La puesta en común de los mismos está pensada como una instancia de diálogo y debate para  que los/as  docentes conjuntamente con los alumnos compartan sus conocimientos y confronten ideas  en actividades colectivas que se organizarán para tal fin. </w:t>
      </w:r>
    </w:p>
    <w:p w:rsidR="00517A0F" w:rsidRPr="00615985" w:rsidRDefault="00517A0F" w:rsidP="007846FE">
      <w:pPr>
        <w:pStyle w:val="Textoindependiente"/>
        <w:spacing w:line="360" w:lineRule="auto"/>
        <w:ind w:right="71"/>
        <w:rPr>
          <w:rFonts w:ascii="Times New Roman" w:hAnsi="Times New Roman"/>
          <w:b/>
          <w:u w:val="single"/>
          <w:lang w:val="es-AR"/>
        </w:rPr>
      </w:pPr>
    </w:p>
    <w:p w:rsidR="00CF0170" w:rsidRPr="00615985" w:rsidRDefault="00CF0170" w:rsidP="007846FE">
      <w:pPr>
        <w:spacing w:line="360" w:lineRule="auto"/>
        <w:jc w:val="both"/>
        <w:rPr>
          <w:rFonts w:ascii="Times New Roman" w:hAnsi="Times New Roman"/>
          <w:lang w:val="es-AR"/>
        </w:rPr>
      </w:pPr>
    </w:p>
    <w:p w:rsidR="0051674C" w:rsidRPr="007846FE" w:rsidRDefault="007846FE" w:rsidP="007846FE">
      <w:pPr>
        <w:spacing w:line="360" w:lineRule="auto"/>
        <w:jc w:val="both"/>
        <w:rPr>
          <w:rFonts w:ascii="Times New Roman" w:hAnsi="Times New Roman"/>
          <w:b/>
          <w:lang w:val="es-AR"/>
        </w:rPr>
      </w:pPr>
      <w:r>
        <w:rPr>
          <w:rFonts w:ascii="Times New Roman" w:hAnsi="Times New Roman"/>
          <w:b/>
          <w:lang w:val="es-AR"/>
        </w:rPr>
        <w:t>Contenidos</w:t>
      </w:r>
    </w:p>
    <w:p w:rsidR="0012665B" w:rsidRDefault="0012665B" w:rsidP="007846FE">
      <w:pPr>
        <w:spacing w:line="360" w:lineRule="auto"/>
        <w:jc w:val="both"/>
        <w:rPr>
          <w:rFonts w:ascii="Times New Roman" w:hAnsi="Times New Roman"/>
          <w:lang w:val="es-AR"/>
        </w:rPr>
      </w:pPr>
    </w:p>
    <w:p w:rsidR="0012665B" w:rsidRPr="0012665B" w:rsidRDefault="0012665B" w:rsidP="007846FE">
      <w:pPr>
        <w:spacing w:line="360" w:lineRule="auto"/>
        <w:jc w:val="both"/>
        <w:rPr>
          <w:rFonts w:ascii="Times New Roman" w:hAnsi="Times New Roman"/>
          <w:b/>
          <w:i/>
          <w:lang w:val="es-AR"/>
        </w:rPr>
      </w:pPr>
      <w:r w:rsidRPr="0012665B">
        <w:rPr>
          <w:rFonts w:ascii="Times New Roman" w:hAnsi="Times New Roman"/>
          <w:b/>
          <w:i/>
          <w:lang w:val="es-AR"/>
        </w:rPr>
        <w:t>Eje temático 1</w:t>
      </w:r>
    </w:p>
    <w:p w:rsidR="0051674C" w:rsidRPr="0012665B" w:rsidRDefault="0012665B" w:rsidP="007846FE">
      <w:pPr>
        <w:spacing w:line="360" w:lineRule="auto"/>
        <w:jc w:val="both"/>
        <w:rPr>
          <w:rFonts w:ascii="Times New Roman" w:hAnsi="Times New Roman"/>
          <w:i/>
          <w:lang w:val="es-AR"/>
        </w:rPr>
      </w:pPr>
      <w:r w:rsidRPr="0012665B">
        <w:rPr>
          <w:rFonts w:ascii="Times New Roman" w:hAnsi="Times New Roman"/>
          <w:b/>
          <w:i/>
          <w:lang w:val="es-AR"/>
        </w:rPr>
        <w:t>Prácticas investigativas:</w:t>
      </w:r>
      <w:r w:rsidRPr="0012665B">
        <w:rPr>
          <w:rFonts w:ascii="Times New Roman" w:hAnsi="Times New Roman"/>
          <w:i/>
          <w:lang w:val="es-AR"/>
        </w:rPr>
        <w:t xml:space="preserve"> </w:t>
      </w:r>
      <w:r w:rsidRPr="0012665B">
        <w:rPr>
          <w:rFonts w:ascii="Times New Roman" w:hAnsi="Times New Roman"/>
          <w:b/>
          <w:i/>
          <w:lang w:val="es-AR"/>
        </w:rPr>
        <w:t>procesos y contextos</w:t>
      </w:r>
    </w:p>
    <w:p w:rsidR="0012665B" w:rsidRPr="0012665B" w:rsidRDefault="0012665B" w:rsidP="007846FE">
      <w:pPr>
        <w:spacing w:line="360" w:lineRule="auto"/>
        <w:jc w:val="both"/>
        <w:rPr>
          <w:rFonts w:ascii="Times New Roman" w:hAnsi="Times New Roman"/>
          <w:i/>
          <w:lang w:val="es-AR"/>
        </w:rPr>
      </w:pPr>
    </w:p>
    <w:p w:rsidR="00715967" w:rsidRPr="00615985" w:rsidRDefault="00A51275" w:rsidP="007846FE">
      <w:pPr>
        <w:spacing w:line="360" w:lineRule="auto"/>
        <w:jc w:val="both"/>
        <w:rPr>
          <w:rFonts w:ascii="Times New Roman" w:hAnsi="Times New Roman"/>
          <w:lang w:val="es-AR"/>
        </w:rPr>
      </w:pPr>
      <w:r w:rsidRPr="00615985">
        <w:rPr>
          <w:rFonts w:ascii="Times New Roman" w:hAnsi="Times New Roman"/>
          <w:lang w:val="es-AR"/>
        </w:rPr>
        <w:t>La investigación en educación. La complejidad y singu</w:t>
      </w:r>
      <w:r w:rsidR="00715967" w:rsidRPr="00615985">
        <w:rPr>
          <w:rFonts w:ascii="Times New Roman" w:hAnsi="Times New Roman"/>
          <w:lang w:val="es-AR"/>
        </w:rPr>
        <w:t>laridad del fenómeno educativo. La intencionalidad en educación.</w:t>
      </w:r>
      <w:r w:rsidRPr="00615985">
        <w:rPr>
          <w:rFonts w:ascii="Times New Roman" w:hAnsi="Times New Roman"/>
          <w:lang w:val="es-AR"/>
        </w:rPr>
        <w:t xml:space="preserve"> </w:t>
      </w:r>
      <w:r w:rsidR="00E77BAD" w:rsidRPr="00615985">
        <w:rPr>
          <w:rFonts w:ascii="Times New Roman" w:hAnsi="Times New Roman"/>
          <w:lang w:val="es-AR"/>
        </w:rPr>
        <w:t xml:space="preserve"> El campo del arte como campo de </w:t>
      </w:r>
      <w:r w:rsidRPr="00615985">
        <w:rPr>
          <w:rFonts w:ascii="Times New Roman" w:hAnsi="Times New Roman"/>
          <w:lang w:val="es-AR"/>
        </w:rPr>
        <w:t>producción</w:t>
      </w:r>
      <w:r w:rsidR="00E77BAD" w:rsidRPr="00615985">
        <w:rPr>
          <w:rFonts w:ascii="Times New Roman" w:hAnsi="Times New Roman"/>
          <w:lang w:val="es-AR"/>
        </w:rPr>
        <w:t xml:space="preserve"> de conocimiento</w:t>
      </w:r>
      <w:r w:rsidR="00715967" w:rsidRPr="00615985">
        <w:rPr>
          <w:rFonts w:ascii="Times New Roman" w:hAnsi="Times New Roman"/>
          <w:lang w:val="es-AR"/>
        </w:rPr>
        <w:t>.</w:t>
      </w:r>
      <w:r w:rsidR="00E77BAD" w:rsidRPr="00615985">
        <w:rPr>
          <w:rFonts w:ascii="Times New Roman" w:hAnsi="Times New Roman"/>
          <w:lang w:val="es-AR"/>
        </w:rPr>
        <w:t xml:space="preserve"> Las </w:t>
      </w:r>
      <w:r w:rsidR="00715967" w:rsidRPr="00615985">
        <w:rPr>
          <w:rFonts w:ascii="Times New Roman" w:hAnsi="Times New Roman"/>
          <w:lang w:val="es-AR"/>
        </w:rPr>
        <w:t>prácticas</w:t>
      </w:r>
      <w:r w:rsidR="00E77BAD" w:rsidRPr="00615985">
        <w:rPr>
          <w:rFonts w:ascii="Times New Roman" w:hAnsi="Times New Roman"/>
          <w:lang w:val="es-AR"/>
        </w:rPr>
        <w:t xml:space="preserve"> </w:t>
      </w:r>
      <w:r w:rsidRPr="00615985">
        <w:rPr>
          <w:rFonts w:ascii="Times New Roman" w:hAnsi="Times New Roman"/>
          <w:lang w:val="es-AR"/>
        </w:rPr>
        <w:t>artísticas</w:t>
      </w:r>
      <w:r w:rsidR="00E77BAD" w:rsidRPr="00615985">
        <w:rPr>
          <w:rFonts w:ascii="Times New Roman" w:hAnsi="Times New Roman"/>
          <w:lang w:val="es-AR"/>
        </w:rPr>
        <w:t xml:space="preserve"> coma campo de conocimiento: Objetos, procesos y contextos. </w:t>
      </w:r>
    </w:p>
    <w:p w:rsidR="00B30014" w:rsidRPr="00A036DC" w:rsidRDefault="00715967" w:rsidP="007846FE">
      <w:pPr>
        <w:spacing w:line="360" w:lineRule="auto"/>
        <w:jc w:val="both"/>
        <w:rPr>
          <w:rFonts w:ascii="Times New Roman" w:hAnsi="Times New Roman"/>
          <w:lang w:val="es-AR"/>
        </w:rPr>
      </w:pPr>
      <w:r w:rsidRPr="00615985">
        <w:rPr>
          <w:rFonts w:ascii="Times New Roman" w:hAnsi="Times New Roman"/>
          <w:lang w:val="es-AR"/>
        </w:rPr>
        <w:t xml:space="preserve">Los paradigmas en investigación educativa. </w:t>
      </w:r>
      <w:r w:rsidR="00E77BAD" w:rsidRPr="00615985">
        <w:rPr>
          <w:rFonts w:ascii="Times New Roman" w:hAnsi="Times New Roman"/>
          <w:lang w:val="es-AR"/>
        </w:rPr>
        <w:t xml:space="preserve">Los procesos de </w:t>
      </w:r>
      <w:r w:rsidR="00A51275" w:rsidRPr="00615985">
        <w:rPr>
          <w:rFonts w:ascii="Times New Roman" w:hAnsi="Times New Roman"/>
          <w:lang w:val="es-AR"/>
        </w:rPr>
        <w:t>creación</w:t>
      </w:r>
      <w:r w:rsidRPr="00615985">
        <w:rPr>
          <w:rFonts w:ascii="Times New Roman" w:hAnsi="Times New Roman"/>
          <w:lang w:val="es-AR"/>
        </w:rPr>
        <w:t xml:space="preserve"> como</w:t>
      </w:r>
      <w:r w:rsidR="00E77BAD" w:rsidRPr="00615985">
        <w:rPr>
          <w:rFonts w:ascii="Times New Roman" w:hAnsi="Times New Roman"/>
          <w:lang w:val="es-AR"/>
        </w:rPr>
        <w:t xml:space="preserve"> procesos de </w:t>
      </w:r>
      <w:r w:rsidR="00A51275" w:rsidRPr="00615985">
        <w:rPr>
          <w:rFonts w:ascii="Times New Roman" w:hAnsi="Times New Roman"/>
          <w:lang w:val="es-AR"/>
        </w:rPr>
        <w:t>investigación</w:t>
      </w:r>
      <w:r w:rsidR="00E77BAD" w:rsidRPr="00615985">
        <w:rPr>
          <w:rFonts w:ascii="Times New Roman" w:hAnsi="Times New Roman"/>
          <w:lang w:val="es-AR"/>
        </w:rPr>
        <w:t xml:space="preserve">. Enfoques de </w:t>
      </w:r>
      <w:r w:rsidR="00A51275" w:rsidRPr="00615985">
        <w:rPr>
          <w:rFonts w:ascii="Times New Roman" w:hAnsi="Times New Roman"/>
          <w:lang w:val="es-AR"/>
        </w:rPr>
        <w:t>investigación</w:t>
      </w:r>
      <w:r w:rsidR="00E77BAD" w:rsidRPr="00615985">
        <w:rPr>
          <w:rFonts w:ascii="Times New Roman" w:hAnsi="Times New Roman"/>
          <w:lang w:val="es-AR"/>
        </w:rPr>
        <w:t xml:space="preserve"> en los lenguajes </w:t>
      </w:r>
      <w:r w:rsidR="00A51275" w:rsidRPr="00615985">
        <w:rPr>
          <w:rFonts w:ascii="Times New Roman" w:hAnsi="Times New Roman"/>
          <w:lang w:val="es-AR"/>
        </w:rPr>
        <w:t>artísticos</w:t>
      </w:r>
      <w:r w:rsidR="00E77BAD" w:rsidRPr="00615985">
        <w:rPr>
          <w:rFonts w:ascii="Times New Roman" w:hAnsi="Times New Roman"/>
          <w:lang w:val="es-AR"/>
        </w:rPr>
        <w:t xml:space="preserve">: la </w:t>
      </w:r>
      <w:r w:rsidR="00A51275" w:rsidRPr="00615985">
        <w:rPr>
          <w:rFonts w:ascii="Times New Roman" w:hAnsi="Times New Roman"/>
          <w:lang w:val="es-AR"/>
        </w:rPr>
        <w:t>experimentación</w:t>
      </w:r>
      <w:r w:rsidR="00E77BAD" w:rsidRPr="00615985">
        <w:rPr>
          <w:rFonts w:ascii="Times New Roman" w:hAnsi="Times New Roman"/>
          <w:lang w:val="es-AR"/>
        </w:rPr>
        <w:t xml:space="preserve"> y la </w:t>
      </w:r>
      <w:r w:rsidR="00A51275" w:rsidRPr="00615985">
        <w:rPr>
          <w:rFonts w:ascii="Times New Roman" w:hAnsi="Times New Roman"/>
          <w:lang w:val="es-AR"/>
        </w:rPr>
        <w:t>interpretación</w:t>
      </w:r>
      <w:r w:rsidR="00E77BAD" w:rsidRPr="00615985">
        <w:rPr>
          <w:rFonts w:ascii="Times New Roman" w:hAnsi="Times New Roman"/>
          <w:lang w:val="es-AR"/>
        </w:rPr>
        <w:t xml:space="preserve">. </w:t>
      </w:r>
      <w:r w:rsidR="0051674C" w:rsidRPr="00615985">
        <w:rPr>
          <w:rFonts w:ascii="Times New Roman" w:hAnsi="Times New Roman"/>
          <w:lang w:val="es-AR"/>
        </w:rPr>
        <w:t xml:space="preserve"> </w:t>
      </w:r>
      <w:r w:rsidR="00E77BAD" w:rsidRPr="00615985">
        <w:rPr>
          <w:rFonts w:ascii="Times New Roman" w:hAnsi="Times New Roman"/>
          <w:lang w:val="es-AR"/>
        </w:rPr>
        <w:t xml:space="preserve">Pluralismo </w:t>
      </w:r>
      <w:r w:rsidR="00A51275" w:rsidRPr="00615985">
        <w:rPr>
          <w:rFonts w:ascii="Times New Roman" w:hAnsi="Times New Roman"/>
          <w:lang w:val="es-AR"/>
        </w:rPr>
        <w:t>metodológico</w:t>
      </w:r>
      <w:r w:rsidR="00E77BAD" w:rsidRPr="00615985">
        <w:rPr>
          <w:rFonts w:ascii="Times New Roman" w:hAnsi="Times New Roman"/>
          <w:lang w:val="es-AR"/>
        </w:rPr>
        <w:t xml:space="preserve">: </w:t>
      </w:r>
      <w:r w:rsidR="00A51275" w:rsidRPr="00615985">
        <w:rPr>
          <w:rFonts w:ascii="Times New Roman" w:hAnsi="Times New Roman"/>
          <w:lang w:val="es-AR"/>
        </w:rPr>
        <w:t>Técnicas</w:t>
      </w:r>
      <w:r w:rsidR="00E77BAD" w:rsidRPr="00615985">
        <w:rPr>
          <w:rFonts w:ascii="Times New Roman" w:hAnsi="Times New Roman"/>
          <w:lang w:val="es-AR"/>
        </w:rPr>
        <w:t xml:space="preserve">, </w:t>
      </w:r>
      <w:r w:rsidR="00A51275" w:rsidRPr="00615985">
        <w:rPr>
          <w:rFonts w:ascii="Times New Roman" w:hAnsi="Times New Roman"/>
          <w:lang w:val="es-AR"/>
        </w:rPr>
        <w:t>métodos</w:t>
      </w:r>
      <w:r w:rsidR="00E77BAD" w:rsidRPr="00615985">
        <w:rPr>
          <w:rFonts w:ascii="Times New Roman" w:hAnsi="Times New Roman"/>
          <w:lang w:val="es-AR"/>
        </w:rPr>
        <w:t xml:space="preserve"> y estrategias creativas. Los marcos referenciales: poéticos, </w:t>
      </w:r>
      <w:r w:rsidRPr="00615985">
        <w:rPr>
          <w:rFonts w:ascii="Times New Roman" w:hAnsi="Times New Roman"/>
          <w:lang w:val="es-AR"/>
        </w:rPr>
        <w:t>estéticos</w:t>
      </w:r>
      <w:r w:rsidR="00E77BAD" w:rsidRPr="00615985">
        <w:rPr>
          <w:rFonts w:ascii="Times New Roman" w:hAnsi="Times New Roman"/>
          <w:lang w:val="es-AR"/>
        </w:rPr>
        <w:t xml:space="preserve"> y </w:t>
      </w:r>
      <w:r w:rsidRPr="00615985">
        <w:rPr>
          <w:rFonts w:ascii="Times New Roman" w:hAnsi="Times New Roman"/>
          <w:lang w:val="es-AR"/>
        </w:rPr>
        <w:t>críticos</w:t>
      </w:r>
      <w:r w:rsidR="00E77BAD" w:rsidRPr="00615985">
        <w:rPr>
          <w:rFonts w:ascii="Times New Roman" w:hAnsi="Times New Roman"/>
          <w:lang w:val="es-AR"/>
        </w:rPr>
        <w:t xml:space="preserve">.. Las </w:t>
      </w:r>
      <w:r w:rsidRPr="00615985">
        <w:rPr>
          <w:rFonts w:ascii="Times New Roman" w:hAnsi="Times New Roman"/>
          <w:lang w:val="es-AR"/>
        </w:rPr>
        <w:t>formas</w:t>
      </w:r>
      <w:r w:rsidR="00E77BAD" w:rsidRPr="00615985">
        <w:rPr>
          <w:rFonts w:ascii="Times New Roman" w:hAnsi="Times New Roman"/>
          <w:lang w:val="es-AR"/>
        </w:rPr>
        <w:t xml:space="preserve"> colectivas de </w:t>
      </w:r>
      <w:r w:rsidRPr="00615985">
        <w:rPr>
          <w:rFonts w:ascii="Times New Roman" w:hAnsi="Times New Roman"/>
          <w:lang w:val="es-AR"/>
        </w:rPr>
        <w:t>circulación</w:t>
      </w:r>
      <w:r w:rsidR="00E77BAD" w:rsidRPr="00615985">
        <w:rPr>
          <w:rFonts w:ascii="Times New Roman" w:hAnsi="Times New Roman"/>
          <w:lang w:val="es-AR"/>
        </w:rPr>
        <w:t xml:space="preserve"> del conocimiento</w:t>
      </w:r>
    </w:p>
    <w:p w:rsidR="00B30014" w:rsidRDefault="00B30014" w:rsidP="007846FE">
      <w:pPr>
        <w:spacing w:line="360" w:lineRule="auto"/>
        <w:jc w:val="both"/>
        <w:rPr>
          <w:rFonts w:ascii="Times New Roman" w:hAnsi="Times New Roman"/>
          <w:b/>
          <w:i/>
          <w:lang w:val="es-AR"/>
        </w:rPr>
      </w:pPr>
    </w:p>
    <w:p w:rsidR="00B30014" w:rsidRDefault="0012665B" w:rsidP="007846FE">
      <w:pPr>
        <w:spacing w:line="360" w:lineRule="auto"/>
        <w:jc w:val="both"/>
        <w:rPr>
          <w:rFonts w:ascii="Times New Roman" w:hAnsi="Times New Roman"/>
          <w:b/>
          <w:i/>
          <w:lang w:val="es-AR"/>
        </w:rPr>
      </w:pPr>
      <w:r w:rsidRPr="0012665B">
        <w:rPr>
          <w:rFonts w:ascii="Times New Roman" w:hAnsi="Times New Roman"/>
          <w:b/>
          <w:i/>
          <w:lang w:val="es-AR"/>
        </w:rPr>
        <w:t>Eje temático 2</w:t>
      </w:r>
    </w:p>
    <w:p w:rsidR="0012665B" w:rsidRPr="0012665B" w:rsidRDefault="0012665B" w:rsidP="007846FE">
      <w:pPr>
        <w:spacing w:line="360" w:lineRule="auto"/>
        <w:jc w:val="both"/>
        <w:rPr>
          <w:rFonts w:ascii="Times New Roman" w:hAnsi="Times New Roman"/>
          <w:b/>
          <w:i/>
          <w:lang w:val="es-AR"/>
        </w:rPr>
      </w:pPr>
      <w:r>
        <w:rPr>
          <w:rFonts w:ascii="Times New Roman" w:hAnsi="Times New Roman"/>
          <w:b/>
          <w:i/>
          <w:lang w:val="es-AR"/>
        </w:rPr>
        <w:t xml:space="preserve">El Diseño de Investigación </w:t>
      </w:r>
    </w:p>
    <w:p w:rsidR="0012665B" w:rsidRPr="00615985" w:rsidRDefault="0012665B" w:rsidP="007846FE">
      <w:pPr>
        <w:spacing w:line="360" w:lineRule="auto"/>
        <w:jc w:val="both"/>
        <w:rPr>
          <w:rFonts w:ascii="Times New Roman" w:hAnsi="Times New Roman"/>
          <w:lang w:val="es-AR"/>
        </w:rPr>
      </w:pPr>
    </w:p>
    <w:p w:rsidR="00E77BAD" w:rsidRPr="00615985" w:rsidRDefault="00715967" w:rsidP="007846FE">
      <w:pPr>
        <w:spacing w:line="360" w:lineRule="auto"/>
        <w:jc w:val="both"/>
        <w:rPr>
          <w:rFonts w:ascii="Times New Roman" w:hAnsi="Times New Roman"/>
          <w:lang w:val="es-AR"/>
        </w:rPr>
      </w:pPr>
      <w:r w:rsidRPr="00615985">
        <w:rPr>
          <w:rFonts w:ascii="Times New Roman" w:hAnsi="Times New Roman"/>
          <w:lang w:val="es-AR"/>
        </w:rPr>
        <w:t xml:space="preserve">El diseño de investigación educativa. </w:t>
      </w:r>
      <w:r w:rsidR="00E77BAD" w:rsidRPr="00615985">
        <w:rPr>
          <w:rFonts w:ascii="Times New Roman" w:hAnsi="Times New Roman"/>
          <w:lang w:val="es-AR"/>
        </w:rPr>
        <w:t>La escritura en el</w:t>
      </w:r>
      <w:r w:rsidRPr="00615985">
        <w:rPr>
          <w:rFonts w:ascii="Times New Roman" w:hAnsi="Times New Roman"/>
          <w:lang w:val="es-AR"/>
        </w:rPr>
        <w:t xml:space="preserve"> </w:t>
      </w:r>
      <w:r w:rsidR="00E77BAD" w:rsidRPr="00615985">
        <w:rPr>
          <w:rFonts w:ascii="Times New Roman" w:hAnsi="Times New Roman"/>
          <w:lang w:val="es-AR"/>
        </w:rPr>
        <w:t xml:space="preserve">proceso de </w:t>
      </w:r>
      <w:r w:rsidRPr="00615985">
        <w:rPr>
          <w:rFonts w:ascii="Times New Roman" w:hAnsi="Times New Roman"/>
          <w:lang w:val="es-AR"/>
        </w:rPr>
        <w:t>investigación</w:t>
      </w:r>
      <w:r w:rsidR="00E77BAD" w:rsidRPr="00615985">
        <w:rPr>
          <w:rFonts w:ascii="Times New Roman" w:hAnsi="Times New Roman"/>
          <w:lang w:val="es-AR"/>
        </w:rPr>
        <w:t>. s El campo educativo como campo</w:t>
      </w:r>
      <w:r w:rsidRPr="00615985">
        <w:rPr>
          <w:rFonts w:ascii="Times New Roman" w:hAnsi="Times New Roman"/>
          <w:lang w:val="es-AR"/>
        </w:rPr>
        <w:t xml:space="preserve"> de producción de conocimiento. </w:t>
      </w:r>
      <w:r w:rsidR="00E77BAD" w:rsidRPr="00615985">
        <w:rPr>
          <w:rFonts w:ascii="Times New Roman" w:hAnsi="Times New Roman"/>
          <w:lang w:val="es-AR"/>
        </w:rPr>
        <w:t xml:space="preserve"> Los componentes </w:t>
      </w:r>
      <w:r w:rsidRPr="00615985">
        <w:rPr>
          <w:rFonts w:ascii="Times New Roman" w:hAnsi="Times New Roman"/>
          <w:lang w:val="es-AR"/>
        </w:rPr>
        <w:t>básicos</w:t>
      </w:r>
      <w:r w:rsidR="00E77BAD" w:rsidRPr="00615985">
        <w:rPr>
          <w:rFonts w:ascii="Times New Roman" w:hAnsi="Times New Roman"/>
          <w:lang w:val="es-AR"/>
        </w:rPr>
        <w:t xml:space="preserve"> de un proyecto </w:t>
      </w:r>
      <w:r w:rsidRPr="00615985">
        <w:rPr>
          <w:rFonts w:ascii="Times New Roman" w:hAnsi="Times New Roman"/>
          <w:lang w:val="es-AR"/>
        </w:rPr>
        <w:t>de investigación. La construcció</w:t>
      </w:r>
      <w:r w:rsidR="00E77BAD" w:rsidRPr="00615985">
        <w:rPr>
          <w:rFonts w:ascii="Times New Roman" w:hAnsi="Times New Roman"/>
          <w:lang w:val="es-AR"/>
        </w:rPr>
        <w:t xml:space="preserve">n de una </w:t>
      </w:r>
      <w:r w:rsidRPr="00615985">
        <w:rPr>
          <w:rFonts w:ascii="Times New Roman" w:hAnsi="Times New Roman"/>
          <w:lang w:val="es-AR"/>
        </w:rPr>
        <w:t>problemática</w:t>
      </w:r>
      <w:r w:rsidR="00E77BAD" w:rsidRPr="00615985">
        <w:rPr>
          <w:rFonts w:ascii="Times New Roman" w:hAnsi="Times New Roman"/>
          <w:lang w:val="es-AR"/>
        </w:rPr>
        <w:t xml:space="preserve">. La </w:t>
      </w:r>
      <w:r w:rsidRPr="00615985">
        <w:rPr>
          <w:rFonts w:ascii="Times New Roman" w:hAnsi="Times New Roman"/>
          <w:lang w:val="es-AR"/>
        </w:rPr>
        <w:t>revisión</w:t>
      </w:r>
      <w:r w:rsidR="00E77BAD" w:rsidRPr="00615985">
        <w:rPr>
          <w:rFonts w:ascii="Times New Roman" w:hAnsi="Times New Roman"/>
          <w:lang w:val="es-AR"/>
        </w:rPr>
        <w:t xml:space="preserve"> del </w:t>
      </w:r>
      <w:r w:rsidRPr="00615985">
        <w:rPr>
          <w:rFonts w:ascii="Times New Roman" w:hAnsi="Times New Roman"/>
          <w:lang w:val="es-AR"/>
        </w:rPr>
        <w:t>conocimiento</w:t>
      </w:r>
      <w:r w:rsidR="00E77BAD" w:rsidRPr="00615985">
        <w:rPr>
          <w:rFonts w:ascii="Times New Roman" w:hAnsi="Times New Roman"/>
          <w:lang w:val="es-AR"/>
        </w:rPr>
        <w:t xml:space="preserve"> </w:t>
      </w:r>
      <w:r w:rsidRPr="00615985">
        <w:rPr>
          <w:rFonts w:ascii="Times New Roman" w:hAnsi="Times New Roman"/>
          <w:lang w:val="es-AR"/>
        </w:rPr>
        <w:t>sobre el tema: el estado del ar</w:t>
      </w:r>
      <w:r w:rsidR="00E77BAD" w:rsidRPr="00615985">
        <w:rPr>
          <w:rFonts w:ascii="Times New Roman" w:hAnsi="Times New Roman"/>
          <w:lang w:val="es-AR"/>
        </w:rPr>
        <w:t xml:space="preserve">te. El marco </w:t>
      </w:r>
      <w:r w:rsidRPr="00615985">
        <w:rPr>
          <w:rFonts w:ascii="Times New Roman" w:hAnsi="Times New Roman"/>
          <w:lang w:val="es-AR"/>
        </w:rPr>
        <w:t>teórico</w:t>
      </w:r>
      <w:r w:rsidR="00E77BAD" w:rsidRPr="00615985">
        <w:rPr>
          <w:rFonts w:ascii="Times New Roman" w:hAnsi="Times New Roman"/>
          <w:lang w:val="es-AR"/>
        </w:rPr>
        <w:t>.</w:t>
      </w:r>
    </w:p>
    <w:p w:rsidR="00E77BAD" w:rsidRPr="00615985" w:rsidRDefault="00E77BAD" w:rsidP="007846FE">
      <w:pPr>
        <w:spacing w:line="360" w:lineRule="auto"/>
        <w:jc w:val="both"/>
        <w:rPr>
          <w:rFonts w:ascii="Times New Roman" w:hAnsi="Times New Roman"/>
          <w:lang w:val="es-AR"/>
        </w:rPr>
      </w:pPr>
      <w:r w:rsidRPr="00615985">
        <w:rPr>
          <w:rFonts w:ascii="Times New Roman" w:hAnsi="Times New Roman"/>
          <w:lang w:val="es-AR"/>
        </w:rPr>
        <w:t xml:space="preserve">Las preguntas de </w:t>
      </w:r>
      <w:r w:rsidR="0051674C" w:rsidRPr="00615985">
        <w:rPr>
          <w:rFonts w:ascii="Times New Roman" w:hAnsi="Times New Roman"/>
          <w:lang w:val="es-AR"/>
        </w:rPr>
        <w:t>investigación</w:t>
      </w:r>
      <w:r w:rsidRPr="00615985">
        <w:rPr>
          <w:rFonts w:ascii="Times New Roman" w:hAnsi="Times New Roman"/>
          <w:lang w:val="es-AR"/>
        </w:rPr>
        <w:t xml:space="preserve"> y su </w:t>
      </w:r>
      <w:r w:rsidR="0051674C" w:rsidRPr="00615985">
        <w:rPr>
          <w:rFonts w:ascii="Times New Roman" w:hAnsi="Times New Roman"/>
          <w:lang w:val="es-AR"/>
        </w:rPr>
        <w:t>relación</w:t>
      </w:r>
      <w:r w:rsidRPr="00615985">
        <w:rPr>
          <w:rFonts w:ascii="Times New Roman" w:hAnsi="Times New Roman"/>
          <w:lang w:val="es-AR"/>
        </w:rPr>
        <w:t xml:space="preserve"> con las decisiones </w:t>
      </w:r>
      <w:r w:rsidR="0012665B" w:rsidRPr="00615985">
        <w:rPr>
          <w:rFonts w:ascii="Times New Roman" w:hAnsi="Times New Roman"/>
          <w:lang w:val="es-AR"/>
        </w:rPr>
        <w:t>metodológicas</w:t>
      </w:r>
      <w:r w:rsidRPr="00615985">
        <w:rPr>
          <w:rFonts w:ascii="Times New Roman" w:hAnsi="Times New Roman"/>
          <w:lang w:val="es-AR"/>
        </w:rPr>
        <w:t>.</w:t>
      </w:r>
      <w:r w:rsidR="0051674C" w:rsidRPr="00615985">
        <w:rPr>
          <w:rFonts w:ascii="Times New Roman" w:hAnsi="Times New Roman"/>
          <w:lang w:val="es-AR"/>
        </w:rPr>
        <w:t xml:space="preserve"> Articulación</w:t>
      </w:r>
      <w:r w:rsidRPr="00615985">
        <w:rPr>
          <w:rFonts w:ascii="Times New Roman" w:hAnsi="Times New Roman"/>
          <w:lang w:val="es-AR"/>
        </w:rPr>
        <w:t xml:space="preserve"> entre el marco </w:t>
      </w:r>
      <w:r w:rsidR="0051674C" w:rsidRPr="00615985">
        <w:rPr>
          <w:rFonts w:ascii="Times New Roman" w:hAnsi="Times New Roman"/>
          <w:lang w:val="es-AR"/>
        </w:rPr>
        <w:t>teórico</w:t>
      </w:r>
      <w:r w:rsidRPr="00615985">
        <w:rPr>
          <w:rFonts w:ascii="Times New Roman" w:hAnsi="Times New Roman"/>
          <w:lang w:val="es-AR"/>
        </w:rPr>
        <w:t xml:space="preserve">, objetivos y </w:t>
      </w:r>
      <w:r w:rsidR="0051674C" w:rsidRPr="00615985">
        <w:rPr>
          <w:rFonts w:ascii="Times New Roman" w:hAnsi="Times New Roman"/>
          <w:lang w:val="es-AR"/>
        </w:rPr>
        <w:t>metodología</w:t>
      </w:r>
      <w:r w:rsidRPr="00615985">
        <w:rPr>
          <w:rFonts w:ascii="Times New Roman" w:hAnsi="Times New Roman"/>
          <w:lang w:val="es-AR"/>
        </w:rPr>
        <w:t xml:space="preserve">: el tipo de datos, las fuentes y las técnicas de recolección y  </w:t>
      </w:r>
      <w:r w:rsidR="0051674C" w:rsidRPr="00615985">
        <w:rPr>
          <w:rFonts w:ascii="Times New Roman" w:hAnsi="Times New Roman"/>
          <w:lang w:val="es-AR"/>
        </w:rPr>
        <w:t>análisis. Resultado y conclusiones.</w:t>
      </w:r>
    </w:p>
    <w:p w:rsidR="0051674C" w:rsidRPr="00615985" w:rsidRDefault="0051674C" w:rsidP="007846FE">
      <w:pPr>
        <w:spacing w:line="360" w:lineRule="auto"/>
        <w:jc w:val="both"/>
        <w:rPr>
          <w:rFonts w:ascii="Times New Roman" w:hAnsi="Times New Roman"/>
          <w:lang w:val="es-AR"/>
        </w:rPr>
      </w:pPr>
      <w:r w:rsidRPr="00615985">
        <w:rPr>
          <w:rFonts w:ascii="Times New Roman" w:hAnsi="Times New Roman"/>
          <w:lang w:val="es-AR"/>
        </w:rPr>
        <w:t xml:space="preserve">Difusión de los resultados: El informe de investigación. </w:t>
      </w:r>
    </w:p>
    <w:p w:rsidR="00C722B6" w:rsidRPr="00615985" w:rsidRDefault="00C722B6" w:rsidP="007846FE">
      <w:pPr>
        <w:pStyle w:val="normal0"/>
        <w:spacing w:before="280" w:after="280" w:line="360" w:lineRule="auto"/>
        <w:ind w:firstLine="360"/>
        <w:jc w:val="both"/>
        <w:rPr>
          <w:rFonts w:eastAsia="Calibri"/>
          <w:b/>
          <w:lang w:val="es-AR"/>
        </w:rPr>
      </w:pPr>
      <w:r w:rsidRPr="00615985">
        <w:rPr>
          <w:rFonts w:eastAsia="Calibri"/>
          <w:b/>
          <w:lang w:val="es-AR"/>
        </w:rPr>
        <w:t xml:space="preserve">Evaluación </w:t>
      </w:r>
    </w:p>
    <w:p w:rsidR="00C722B6" w:rsidRPr="00615985" w:rsidRDefault="00C722B6" w:rsidP="007846FE">
      <w:pPr>
        <w:pStyle w:val="NormalWeb"/>
        <w:spacing w:before="0" w:beforeAutospacing="0" w:after="0" w:afterAutospacing="0" w:line="360" w:lineRule="auto"/>
        <w:ind w:firstLine="720"/>
        <w:jc w:val="both"/>
        <w:rPr>
          <w:rFonts w:ascii="Times New Roman" w:hAnsi="Times New Roman"/>
          <w:lang w:val="es-AR" w:eastAsia="es-AR"/>
        </w:rPr>
      </w:pPr>
      <w:r w:rsidRPr="00615985">
        <w:rPr>
          <w:rFonts w:ascii="Times New Roman" w:hAnsi="Times New Roman"/>
          <w:color w:val="000000"/>
          <w:lang w:val="es-AR"/>
        </w:rPr>
        <w:t>Históricamente las prácticas evaluativas han sido circunscriptas a la evaluación de los aprendizajes, desde una mirada que la redujo a los resultados y la asoció a los procesos de acreditación. Desde este proyecto de cátedra se pretende ampliar la visión a un tipo de evaluación cualitativa, comprensiva, integral, procesual y formativa que sea coherente con las propuestas de enseñanza</w:t>
      </w:r>
      <w:r w:rsidRPr="00615985">
        <w:rPr>
          <w:rStyle w:val="Refdenotaalpie"/>
          <w:rFonts w:ascii="Times New Roman" w:eastAsia="SimSun" w:hAnsi="Times New Roman"/>
          <w:color w:val="000000"/>
          <w:lang w:val="es-AR"/>
        </w:rPr>
        <w:footnoteReference w:id="3"/>
      </w:r>
      <w:r w:rsidR="00086EBF">
        <w:rPr>
          <w:rFonts w:ascii="Times New Roman" w:hAnsi="Times New Roman"/>
          <w:color w:val="000000"/>
          <w:lang w:val="es-AR"/>
        </w:rPr>
        <w:t xml:space="preserve">. </w:t>
      </w:r>
      <w:r w:rsidRPr="00615985">
        <w:rPr>
          <w:rFonts w:ascii="Times New Roman" w:hAnsi="Times New Roman"/>
          <w:color w:val="000000"/>
          <w:lang w:val="es-AR"/>
        </w:rPr>
        <w:t xml:space="preserve">La evaluación es una construcción  conjunta que requiere de condiciones que habiliten espacios de trabajo y tiempo compartido y  posibilite la transformación de las prácticas de enseñanza y de aprendizaje. </w:t>
      </w:r>
    </w:p>
    <w:p w:rsidR="00C722B6" w:rsidRPr="00615985" w:rsidRDefault="00C722B6" w:rsidP="007846FE">
      <w:pPr>
        <w:spacing w:before="100" w:beforeAutospacing="1" w:after="100" w:afterAutospacing="1" w:line="360" w:lineRule="auto"/>
        <w:ind w:firstLine="708"/>
        <w:jc w:val="both"/>
        <w:rPr>
          <w:rFonts w:ascii="Times New Roman" w:hAnsi="Times New Roman"/>
          <w:color w:val="000000"/>
          <w:lang w:val="es-AR"/>
        </w:rPr>
      </w:pPr>
      <w:r w:rsidRPr="00615985">
        <w:rPr>
          <w:rFonts w:ascii="Times New Roman" w:hAnsi="Times New Roman"/>
          <w:color w:val="000000"/>
          <w:lang w:val="es-AR"/>
        </w:rPr>
        <w:t>Por ello, se propone que la evaluación sea el proceso que acompaña y retroalimenta los procesos de enseñanza y aprendizaje, y que los contenidos se  acrediten mediante diversos instrumentos acordes a estas modalidades de trabajo propuestas para cada eje temático</w:t>
      </w:r>
      <w:r w:rsidR="00B30014">
        <w:rPr>
          <w:rFonts w:ascii="Times New Roman" w:hAnsi="Times New Roman"/>
          <w:color w:val="000000"/>
          <w:lang w:val="es-AR"/>
        </w:rPr>
        <w:t xml:space="preserve">. </w:t>
      </w:r>
    </w:p>
    <w:p w:rsidR="00C722B6" w:rsidRPr="00615985" w:rsidRDefault="00C722B6" w:rsidP="007846FE">
      <w:pPr>
        <w:spacing w:before="100" w:beforeAutospacing="1" w:after="100" w:afterAutospacing="1" w:line="360" w:lineRule="auto"/>
        <w:ind w:firstLine="708"/>
        <w:jc w:val="both"/>
        <w:rPr>
          <w:rFonts w:ascii="Times New Roman" w:hAnsi="Times New Roman"/>
          <w:b/>
          <w:color w:val="000000"/>
          <w:lang w:val="es-AR"/>
        </w:rPr>
      </w:pPr>
      <w:r w:rsidRPr="00615985">
        <w:rPr>
          <w:rFonts w:ascii="Times New Roman" w:hAnsi="Times New Roman"/>
          <w:color w:val="000000"/>
          <w:lang w:val="es-AR"/>
        </w:rPr>
        <w:t xml:space="preserve">La autoevaluación y la coevaluación son instancias previstas en el marco del proceso evaluativo ya que es el camino  a partir del cual será posible  la generación de </w:t>
      </w:r>
      <w:r w:rsidRPr="00615985">
        <w:rPr>
          <w:rFonts w:ascii="Times New Roman" w:hAnsi="Times New Roman"/>
          <w:color w:val="000000"/>
          <w:lang w:val="es-AR"/>
        </w:rPr>
        <w:lastRenderedPageBreak/>
        <w:t>un saber  pedagógico</w:t>
      </w:r>
      <w:r w:rsidR="00B30014">
        <w:rPr>
          <w:rFonts w:ascii="Times New Roman" w:hAnsi="Times New Roman"/>
          <w:color w:val="000000"/>
          <w:lang w:val="es-AR"/>
        </w:rPr>
        <w:t xml:space="preserve">, </w:t>
      </w:r>
      <w:r w:rsidRPr="00615985">
        <w:rPr>
          <w:rFonts w:ascii="Times New Roman" w:hAnsi="Times New Roman"/>
          <w:color w:val="000000"/>
          <w:lang w:val="es-AR"/>
        </w:rPr>
        <w:t xml:space="preserve"> que permita atender la heterogeneidad  y realizar  ajustes  significativos tanto en los procesos de enseñanza como de aprendizaje</w:t>
      </w:r>
      <w:r w:rsidRPr="00615985">
        <w:rPr>
          <w:rFonts w:ascii="Times New Roman" w:hAnsi="Times New Roman"/>
          <w:b/>
          <w:color w:val="000000"/>
          <w:lang w:val="es-AR"/>
        </w:rPr>
        <w:t>.</w:t>
      </w:r>
    </w:p>
    <w:p w:rsidR="0012665B" w:rsidRDefault="0012665B" w:rsidP="007846FE">
      <w:pPr>
        <w:spacing w:line="360" w:lineRule="auto"/>
        <w:ind w:firstLine="708"/>
        <w:jc w:val="both"/>
        <w:rPr>
          <w:rFonts w:ascii="Times New Roman" w:hAnsi="Times New Roman"/>
          <w:b/>
          <w:lang w:val="es-AR"/>
        </w:rPr>
      </w:pPr>
    </w:p>
    <w:p w:rsidR="00716801" w:rsidRPr="00615985" w:rsidRDefault="00716801" w:rsidP="007846FE">
      <w:pPr>
        <w:spacing w:line="360" w:lineRule="auto"/>
        <w:ind w:firstLine="708"/>
        <w:jc w:val="both"/>
        <w:rPr>
          <w:rFonts w:ascii="Times New Roman" w:hAnsi="Times New Roman"/>
          <w:b/>
          <w:lang w:val="es-AR"/>
        </w:rPr>
      </w:pPr>
      <w:r w:rsidRPr="00615985">
        <w:rPr>
          <w:rFonts w:ascii="Times New Roman" w:hAnsi="Times New Roman"/>
          <w:b/>
          <w:lang w:val="es-AR"/>
        </w:rPr>
        <w:t>Criterios de evaluación:</w:t>
      </w:r>
    </w:p>
    <w:p w:rsidR="00716801" w:rsidRPr="00615985" w:rsidRDefault="00716801" w:rsidP="007846FE">
      <w:pPr>
        <w:spacing w:line="360" w:lineRule="auto"/>
        <w:ind w:firstLine="708"/>
        <w:jc w:val="both"/>
        <w:rPr>
          <w:rFonts w:ascii="Times New Roman" w:hAnsi="Times New Roman"/>
          <w:b/>
          <w:lang w:val="es-AR"/>
        </w:rPr>
      </w:pP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Problematización de las prácticas educativas.</w:t>
      </w: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Fundamentación teórica y coherencia conceptual en las producciones individuales y grupales.</w:t>
      </w: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Reflexión y criticidad.</w:t>
      </w:r>
    </w:p>
    <w:p w:rsidR="00716801" w:rsidRPr="00615985" w:rsidRDefault="00716801" w:rsidP="007846FE">
      <w:pPr>
        <w:numPr>
          <w:ilvl w:val="1"/>
          <w:numId w:val="11"/>
        </w:numPr>
        <w:tabs>
          <w:tab w:val="clear" w:pos="1440"/>
          <w:tab w:val="num" w:pos="540"/>
        </w:tabs>
        <w:spacing w:line="360" w:lineRule="auto"/>
        <w:ind w:left="1080" w:firstLine="0"/>
        <w:jc w:val="both"/>
        <w:rPr>
          <w:rFonts w:ascii="Times New Roman" w:hAnsi="Times New Roman"/>
          <w:lang w:val="es-AR"/>
        </w:rPr>
      </w:pPr>
      <w:r w:rsidRPr="00615985">
        <w:rPr>
          <w:rFonts w:ascii="Times New Roman" w:hAnsi="Times New Roman"/>
          <w:lang w:val="es-AR"/>
        </w:rPr>
        <w:t>Atención a las consignas socilicitadas, responsabilidad y puntualidad en la presentación de los trabajos.</w:t>
      </w:r>
    </w:p>
    <w:p w:rsidR="00716801" w:rsidRPr="00615985" w:rsidRDefault="00716801" w:rsidP="007846FE">
      <w:pPr>
        <w:spacing w:before="100" w:beforeAutospacing="1" w:after="100" w:afterAutospacing="1" w:line="360" w:lineRule="auto"/>
        <w:ind w:firstLine="708"/>
        <w:jc w:val="both"/>
        <w:rPr>
          <w:rFonts w:ascii="Times New Roman" w:hAnsi="Times New Roman"/>
          <w:b/>
          <w:color w:val="000000"/>
          <w:lang w:val="es-AR"/>
        </w:rPr>
      </w:pP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Condiciones de acreditación durante la cursada virtual </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color w:val="000000"/>
          <w:lang w:val="es-AR"/>
        </w:rPr>
        <w:t>Según lo pautado en el Dto. 4199/15. Reglamento Académico Marco. De acuerdo a lo establecido por la normativa vigente (Dto. 4199/15, art. 27) los/as estudiantes podrán optar por las siguientes condiciones:</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 xml:space="preserve"> Libre: </w:t>
      </w:r>
      <w:r w:rsidRPr="00615985">
        <w:rPr>
          <w:rFonts w:ascii="Times New Roman" w:hAnsi="Times New Roman"/>
          <w:color w:val="000000"/>
          <w:lang w:val="es-AR"/>
        </w:rPr>
        <w:t>no es necesario que entregue los trabajos durante el período virtual ni presencial (cada docente expresará en su planificación posibles consultas)</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Regular presencial:</w:t>
      </w:r>
      <w:r w:rsidRPr="00615985">
        <w:rPr>
          <w:rFonts w:ascii="Times New Roman" w:hAnsi="Times New Roman"/>
          <w:color w:val="000000"/>
          <w:lang w:val="es-AR"/>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C722B6" w:rsidRPr="00615985" w:rsidRDefault="00C722B6" w:rsidP="007846FE">
      <w:pPr>
        <w:pStyle w:val="NormalWeb"/>
        <w:spacing w:before="240" w:beforeAutospacing="0" w:after="240" w:afterAutospacing="0" w:line="360" w:lineRule="auto"/>
        <w:jc w:val="both"/>
        <w:rPr>
          <w:rFonts w:ascii="Times New Roman" w:hAnsi="Times New Roman"/>
          <w:lang w:val="es-AR"/>
        </w:rPr>
      </w:pPr>
      <w:r w:rsidRPr="00615985">
        <w:rPr>
          <w:rFonts w:ascii="Times New Roman" w:hAnsi="Times New Roman"/>
          <w:b/>
          <w:bCs/>
          <w:color w:val="000000"/>
          <w:lang w:val="es-AR"/>
        </w:rPr>
        <w:t>Semi-presencial</w:t>
      </w:r>
      <w:r w:rsidRPr="00615985">
        <w:rPr>
          <w:rFonts w:ascii="Times New Roman" w:hAnsi="Times New Roman"/>
          <w:color w:val="000000"/>
          <w:lang w:val="es-AR"/>
        </w:rPr>
        <w:t>: tendrá que entregar el 80% de instancias evaluativas acreditables aprobadas con calificación 6 (seis) o más, en el período virtual y presencial. </w:t>
      </w:r>
    </w:p>
    <w:p w:rsidR="00410729" w:rsidRPr="00410729" w:rsidRDefault="00C722B6" w:rsidP="00410729">
      <w:pPr>
        <w:pStyle w:val="NormalWeb"/>
        <w:spacing w:before="240" w:beforeAutospacing="0" w:after="240" w:afterAutospacing="0" w:line="360" w:lineRule="auto"/>
        <w:jc w:val="both"/>
        <w:rPr>
          <w:rFonts w:ascii="Times New Roman" w:hAnsi="Times New Roman"/>
          <w:color w:val="000000"/>
          <w:lang w:val="es-AR"/>
        </w:rPr>
      </w:pPr>
      <w:r w:rsidRPr="00615985">
        <w:rPr>
          <w:rFonts w:ascii="Times New Roman" w:hAnsi="Times New Roman"/>
          <w:color w:val="000000"/>
          <w:lang w:val="es-AR"/>
        </w:rPr>
        <w:t>Respecto de la condición de cursado regular:</w:t>
      </w:r>
      <w:r w:rsidRPr="00615985">
        <w:rPr>
          <w:rFonts w:ascii="Times New Roman" w:hAnsi="Times New Roman"/>
          <w:color w:val="000000"/>
          <w:u w:val="single"/>
          <w:lang w:val="es-AR"/>
        </w:rPr>
        <w:t xml:space="preserve"> </w:t>
      </w:r>
      <w:r w:rsidRPr="00615985">
        <w:rPr>
          <w:rFonts w:ascii="Times New Roman" w:hAnsi="Times New Roman"/>
          <w:color w:val="000000"/>
          <w:lang w:val="es-AR"/>
        </w:rPr>
        <w:t>Cada cátedra según su modalidad de trabajo habilitará instancias de participación acreditables resignificando así las condiciones de asistencia para este período virtual, sujeto a las exigencias de cada condición de cursado. </w:t>
      </w:r>
    </w:p>
    <w:p w:rsidR="00410729" w:rsidRDefault="00410729" w:rsidP="00BB79A4">
      <w:pPr>
        <w:jc w:val="both"/>
        <w:rPr>
          <w:rFonts w:ascii="Times New Roman" w:hAnsi="Times New Roman"/>
          <w:b/>
          <w:lang w:val="es-AR"/>
        </w:rPr>
      </w:pPr>
    </w:p>
    <w:p w:rsidR="0012665B" w:rsidRPr="00EC13AA" w:rsidRDefault="00EC13AA" w:rsidP="00BB79A4">
      <w:pPr>
        <w:jc w:val="both"/>
        <w:rPr>
          <w:rFonts w:ascii="Times New Roman" w:hAnsi="Times New Roman"/>
          <w:b/>
          <w:lang w:val="es-AR"/>
        </w:rPr>
      </w:pPr>
      <w:r w:rsidRPr="00EC13AA">
        <w:rPr>
          <w:rFonts w:ascii="Times New Roman" w:hAnsi="Times New Roman"/>
          <w:b/>
          <w:lang w:val="es-AR"/>
        </w:rPr>
        <w:t>Bibliografía</w:t>
      </w:r>
      <w:r w:rsidR="0012665B" w:rsidRPr="00EC13AA">
        <w:rPr>
          <w:rFonts w:ascii="Times New Roman" w:hAnsi="Times New Roman"/>
          <w:b/>
          <w:lang w:val="es-AR"/>
        </w:rPr>
        <w:t xml:space="preserve"> </w:t>
      </w:r>
    </w:p>
    <w:p w:rsidR="0012665B" w:rsidRPr="00BB79A4" w:rsidRDefault="0012665B" w:rsidP="00BB79A4">
      <w:pPr>
        <w:jc w:val="both"/>
        <w:rPr>
          <w:rFonts w:ascii="Times New Roman" w:hAnsi="Times New Roman"/>
          <w:lang w:val="es-AR"/>
        </w:rPr>
      </w:pPr>
    </w:p>
    <w:p w:rsidR="0012665B" w:rsidRPr="00BB79A4" w:rsidRDefault="0012665B" w:rsidP="00BB79A4">
      <w:pPr>
        <w:jc w:val="both"/>
        <w:rPr>
          <w:rFonts w:ascii="Times New Roman" w:hAnsi="Times New Roman"/>
          <w:lang w:val="es-AR"/>
        </w:rPr>
      </w:pPr>
      <w:r w:rsidRPr="00BB79A4">
        <w:rPr>
          <w:rFonts w:ascii="Times New Roman" w:hAnsi="Times New Roman"/>
          <w:lang w:val="es-AR"/>
        </w:rPr>
        <w:t>ARNAL, J.; RINCON, D.; LA TORRE, A. Investigación educativa.</w:t>
      </w:r>
      <w:r w:rsidR="00BB79A4" w:rsidRPr="00BB79A4">
        <w:rPr>
          <w:rFonts w:ascii="Times New Roman" w:hAnsi="Times New Roman"/>
          <w:lang w:val="es-AR"/>
        </w:rPr>
        <w:t xml:space="preserve"> </w:t>
      </w:r>
      <w:r w:rsidRPr="00BB79A4">
        <w:rPr>
          <w:rFonts w:ascii="Times New Roman" w:hAnsi="Times New Roman"/>
          <w:lang w:val="es-AR"/>
        </w:rPr>
        <w:t xml:space="preserve">Fundamentos y </w:t>
      </w:r>
      <w:r w:rsidR="00BB79A4" w:rsidRPr="00BB79A4">
        <w:rPr>
          <w:rFonts w:ascii="Times New Roman" w:hAnsi="Times New Roman"/>
          <w:lang w:val="es-AR"/>
        </w:rPr>
        <w:t>metodología</w:t>
      </w:r>
      <w:r w:rsidRPr="00BB79A4">
        <w:rPr>
          <w:rFonts w:ascii="Times New Roman" w:hAnsi="Times New Roman"/>
          <w:lang w:val="es-AR"/>
        </w:rPr>
        <w:t>. Barcelona: Labor, 1992.</w:t>
      </w:r>
    </w:p>
    <w:p w:rsidR="00BB79A4" w:rsidRPr="00BB79A4" w:rsidRDefault="00BB79A4" w:rsidP="00BB79A4">
      <w:pPr>
        <w:jc w:val="both"/>
        <w:rPr>
          <w:rFonts w:ascii="Times New Roman" w:hAnsi="Times New Roman"/>
          <w:lang w:val="es-AR"/>
        </w:rPr>
      </w:pPr>
      <w:r w:rsidRPr="00BB79A4">
        <w:rPr>
          <w:rFonts w:ascii="Times New Roman" w:hAnsi="Times New Roman"/>
          <w:lang w:val="es-AR"/>
        </w:rPr>
        <w:t>GARCÍA, M. J. M., and CASTRO, A. M. P. La investigación en educación. In: MORORÓ, L. P.,COUTO, M. E. S., and ASSIS, R. A. M., orgs. Notas teórico-metodológicas de pesquisas emeducação: concepções e trajetórias [online]. Ilhéus, BA: EDITUS, 2017, pp. 13-40. ISBN: 978-85-</w:t>
      </w:r>
    </w:p>
    <w:p w:rsidR="00BB79A4" w:rsidRPr="00BB79A4" w:rsidRDefault="00BB79A4" w:rsidP="00BB79A4">
      <w:pPr>
        <w:jc w:val="both"/>
        <w:rPr>
          <w:rFonts w:ascii="Times New Roman" w:hAnsi="Times New Roman"/>
          <w:lang w:val="es-AR"/>
        </w:rPr>
      </w:pPr>
      <w:r w:rsidRPr="00BB79A4">
        <w:rPr>
          <w:rFonts w:ascii="Times New Roman" w:hAnsi="Times New Roman"/>
          <w:lang w:val="es-AR"/>
        </w:rPr>
        <w:t>7455-493-8. Available from: doi: 10.7476/9788574554938.001. Also available in ePUB from:</w:t>
      </w:r>
    </w:p>
    <w:p w:rsidR="00BB79A4" w:rsidRDefault="00BB79A4" w:rsidP="00BB79A4">
      <w:pPr>
        <w:jc w:val="both"/>
        <w:rPr>
          <w:rFonts w:ascii="Times New Roman" w:hAnsi="Times New Roman"/>
          <w:lang w:val="es-AR"/>
        </w:rPr>
      </w:pPr>
      <w:hyperlink r:id="rId9" w:history="1">
        <w:r w:rsidRPr="00BB79A4">
          <w:rPr>
            <w:rStyle w:val="Hipervnculo"/>
            <w:rFonts w:ascii="Times New Roman" w:hAnsi="Times New Roman"/>
            <w:lang w:val="es-AR"/>
          </w:rPr>
          <w:t>http://books.scielo.org/id/yjxdq/epub/mororo-9788574554938.epub</w:t>
        </w:r>
      </w:hyperlink>
      <w:r w:rsidRPr="00BB79A4">
        <w:rPr>
          <w:rFonts w:ascii="Times New Roman" w:hAnsi="Times New Roman"/>
          <w:lang w:val="es-AR"/>
        </w:rPr>
        <w:t>.</w:t>
      </w:r>
    </w:p>
    <w:p w:rsidR="00EC13AA" w:rsidRPr="00BB79A4" w:rsidRDefault="00EC13AA" w:rsidP="00BB79A4">
      <w:pPr>
        <w:jc w:val="both"/>
        <w:rPr>
          <w:rFonts w:ascii="Times New Roman" w:hAnsi="Times New Roman"/>
          <w:lang w:val="es-AR"/>
        </w:rPr>
      </w:pPr>
    </w:p>
    <w:p w:rsidR="00EC13AA" w:rsidRPr="00EC13AA" w:rsidRDefault="00EC13AA" w:rsidP="00EC13AA">
      <w:pPr>
        <w:autoSpaceDE w:val="0"/>
        <w:autoSpaceDN w:val="0"/>
        <w:adjustRightInd w:val="0"/>
        <w:rPr>
          <w:rFonts w:ascii="Times New Roman" w:hAnsi="Times New Roman"/>
          <w:iCs/>
          <w:lang w:val="es-ES" w:bidi="ar-SA"/>
        </w:rPr>
      </w:pPr>
      <w:r>
        <w:rPr>
          <w:rFonts w:ascii="Times New Roman" w:hAnsi="Times New Roman"/>
          <w:iCs/>
          <w:lang w:val="es-ES" w:bidi="ar-SA"/>
        </w:rPr>
        <w:t xml:space="preserve">EISNER, Elliot W. (1998). El ojo </w:t>
      </w:r>
      <w:r w:rsidRPr="00EC13AA">
        <w:rPr>
          <w:rFonts w:ascii="Times New Roman" w:hAnsi="Times New Roman"/>
          <w:iCs/>
          <w:lang w:val="es-ES" w:bidi="ar-SA"/>
        </w:rPr>
        <w:t xml:space="preserve"> ilustrado: indagación cualitativa y mejora de la práctica</w:t>
      </w:r>
      <w:r>
        <w:rPr>
          <w:rFonts w:ascii="Times New Roman" w:hAnsi="Times New Roman"/>
          <w:iCs/>
          <w:lang w:val="es-ES" w:bidi="ar-SA"/>
        </w:rPr>
        <w:t xml:space="preserve"> </w:t>
      </w:r>
      <w:r w:rsidRPr="00EC13AA">
        <w:rPr>
          <w:rFonts w:ascii="Times New Roman" w:hAnsi="Times New Roman"/>
          <w:iCs/>
          <w:lang w:val="es-ES" w:bidi="ar-SA"/>
        </w:rPr>
        <w:t xml:space="preserve">educativa. </w:t>
      </w:r>
      <w:r w:rsidRPr="00EC13AA">
        <w:rPr>
          <w:rFonts w:ascii="Times New Roman" w:hAnsi="Times New Roman"/>
          <w:lang w:val="es-ES" w:bidi="ar-SA"/>
        </w:rPr>
        <w:t>Barcelona: Paidos Ibérica</w:t>
      </w:r>
    </w:p>
    <w:p w:rsidR="00EC13AA" w:rsidRDefault="00EC13AA" w:rsidP="00EC13AA">
      <w:pPr>
        <w:spacing w:line="360" w:lineRule="auto"/>
        <w:jc w:val="both"/>
        <w:rPr>
          <w:rFonts w:ascii="Times New Roman" w:hAnsi="Times New Roman"/>
          <w:lang w:val="es-ES" w:bidi="ar-SA"/>
        </w:rPr>
      </w:pPr>
    </w:p>
    <w:p w:rsidR="00EC13AA" w:rsidRPr="00EC13AA" w:rsidRDefault="00EC13AA" w:rsidP="00EC13AA">
      <w:pPr>
        <w:spacing w:line="360" w:lineRule="auto"/>
        <w:jc w:val="both"/>
        <w:rPr>
          <w:rFonts w:ascii="Times New Roman" w:hAnsi="Times New Roman"/>
          <w:lang w:val="es-AR" w:bidi="ar-SA"/>
        </w:rPr>
      </w:pPr>
      <w:r>
        <w:rPr>
          <w:rFonts w:ascii="Times New Roman" w:hAnsi="Times New Roman"/>
          <w:lang w:val="es-ES" w:bidi="ar-SA"/>
        </w:rPr>
        <w:t>EISNER</w:t>
      </w:r>
      <w:r w:rsidRPr="00EC13AA">
        <w:rPr>
          <w:rFonts w:ascii="Times New Roman" w:hAnsi="Times New Roman"/>
          <w:lang w:val="es-ES" w:bidi="ar-SA"/>
        </w:rPr>
        <w:t xml:space="preserve">, Elliot W. (1995). </w:t>
      </w:r>
      <w:r w:rsidRPr="00EC13AA">
        <w:rPr>
          <w:rFonts w:ascii="Times New Roman" w:hAnsi="Times New Roman"/>
          <w:iCs/>
          <w:lang w:val="es-ES" w:bidi="ar-SA"/>
        </w:rPr>
        <w:t xml:space="preserve">Educar la visión artística. </w:t>
      </w:r>
      <w:r w:rsidRPr="00EC13AA">
        <w:rPr>
          <w:rFonts w:ascii="Times New Roman" w:hAnsi="Times New Roman"/>
          <w:lang w:val="es-ES" w:bidi="ar-SA"/>
        </w:rPr>
        <w:t>Barcelona: Paidos Ibérica,</w:t>
      </w:r>
    </w:p>
    <w:p w:rsidR="00BB79A4" w:rsidRPr="00BB79A4" w:rsidRDefault="00BB79A4" w:rsidP="00BB79A4">
      <w:pPr>
        <w:jc w:val="both"/>
        <w:rPr>
          <w:rFonts w:ascii="Times New Roman" w:hAnsi="Times New Roman"/>
          <w:lang w:val="es-AR"/>
        </w:rPr>
      </w:pPr>
    </w:p>
    <w:p w:rsidR="00BB79A4" w:rsidRPr="00BB79A4" w:rsidRDefault="00B2525E" w:rsidP="00B2525E">
      <w:pPr>
        <w:jc w:val="both"/>
        <w:rPr>
          <w:rFonts w:ascii="Times New Roman" w:hAnsi="Times New Roman"/>
          <w:lang w:val="es-AR"/>
        </w:rPr>
      </w:pPr>
      <w:r>
        <w:rPr>
          <w:rFonts w:ascii="Times New Roman" w:hAnsi="Times New Roman"/>
          <w:lang w:val="es-AR"/>
        </w:rPr>
        <w:t xml:space="preserve">GIMENO </w:t>
      </w:r>
      <w:r w:rsidR="00BB79A4" w:rsidRPr="00BB79A4">
        <w:rPr>
          <w:rFonts w:ascii="Times New Roman" w:hAnsi="Times New Roman"/>
          <w:lang w:val="es-AR"/>
        </w:rPr>
        <w:t>SACRISTÁN.</w:t>
      </w:r>
      <w:r w:rsidRPr="00B2525E">
        <w:rPr>
          <w:rFonts w:ascii="Times New Roman" w:hAnsi="Times New Roman"/>
          <w:lang w:val="es-AR"/>
        </w:rPr>
        <w:t xml:space="preserve"> </w:t>
      </w:r>
      <w:r w:rsidRPr="00BB79A4">
        <w:rPr>
          <w:rFonts w:ascii="Times New Roman" w:hAnsi="Times New Roman"/>
          <w:lang w:val="es-AR"/>
        </w:rPr>
        <w:t>JOSÉ</w:t>
      </w:r>
      <w:r w:rsidR="00BB79A4" w:rsidRPr="00BB79A4">
        <w:rPr>
          <w:rFonts w:ascii="Times New Roman" w:hAnsi="Times New Roman"/>
          <w:lang w:val="es-AR"/>
        </w:rPr>
        <w:t xml:space="preserve"> ÁNGEL</w:t>
      </w:r>
      <w:r>
        <w:rPr>
          <w:rFonts w:ascii="Times New Roman" w:hAnsi="Times New Roman"/>
          <w:lang w:val="es-AR"/>
        </w:rPr>
        <w:t>,</w:t>
      </w:r>
      <w:r w:rsidR="00BB79A4" w:rsidRPr="00BB79A4">
        <w:rPr>
          <w:rFonts w:ascii="Times New Roman" w:hAnsi="Times New Roman"/>
          <w:lang w:val="es-AR"/>
        </w:rPr>
        <w:t>. </w:t>
      </w:r>
      <w:r>
        <w:rPr>
          <w:rFonts w:ascii="Times New Roman" w:hAnsi="Times New Roman"/>
          <w:lang w:val="es-AR"/>
        </w:rPr>
        <w:t xml:space="preserve">PÉREZ </w:t>
      </w:r>
      <w:r w:rsidRPr="00BB79A4">
        <w:rPr>
          <w:rFonts w:ascii="Times New Roman" w:hAnsi="Times New Roman"/>
          <w:lang w:val="es-AR"/>
        </w:rPr>
        <w:t>GÓMEZ</w:t>
      </w:r>
      <w:r>
        <w:rPr>
          <w:rFonts w:ascii="Times New Roman" w:hAnsi="Times New Roman"/>
          <w:lang w:val="es-AR"/>
        </w:rPr>
        <w:t>.</w:t>
      </w:r>
      <w:r w:rsidR="00EC13AA">
        <w:rPr>
          <w:rFonts w:ascii="Times New Roman" w:hAnsi="Times New Roman"/>
          <w:lang w:val="es-AR"/>
        </w:rPr>
        <w:t xml:space="preserve"> </w:t>
      </w:r>
      <w:r>
        <w:rPr>
          <w:rFonts w:ascii="Times New Roman" w:hAnsi="Times New Roman"/>
          <w:lang w:val="es-AR"/>
        </w:rPr>
        <w:t xml:space="preserve">Comprender </w:t>
      </w:r>
      <w:r w:rsidR="00BB79A4" w:rsidRPr="00BB79A4">
        <w:rPr>
          <w:rFonts w:ascii="Times New Roman" w:hAnsi="Times New Roman"/>
          <w:lang w:val="es-AR"/>
        </w:rPr>
        <w:t>y transformar la enseñanza. Ediciones Morata, S. L</w:t>
      </w:r>
      <w:r>
        <w:rPr>
          <w:rFonts w:ascii="Times New Roman" w:hAnsi="Times New Roman"/>
          <w:lang w:val="es-AR"/>
        </w:rPr>
        <w:t>, 2008.</w:t>
      </w:r>
    </w:p>
    <w:p w:rsidR="00B2525E" w:rsidRDefault="00B2525E" w:rsidP="00BB79A4">
      <w:pPr>
        <w:jc w:val="both"/>
        <w:rPr>
          <w:rFonts w:ascii="Times New Roman" w:hAnsi="Times New Roman"/>
          <w:lang w:val="es-AR"/>
        </w:rPr>
      </w:pPr>
    </w:p>
    <w:p w:rsidR="00BB79A4" w:rsidRDefault="00BB79A4" w:rsidP="00BB79A4">
      <w:pPr>
        <w:jc w:val="both"/>
        <w:rPr>
          <w:rFonts w:ascii="Times New Roman" w:hAnsi="Times New Roman"/>
          <w:lang w:val="es-AR"/>
        </w:rPr>
      </w:pPr>
      <w:r w:rsidRPr="00BB79A4">
        <w:rPr>
          <w:rFonts w:ascii="Times New Roman" w:hAnsi="Times New Roman"/>
          <w:lang w:val="es-AR"/>
        </w:rPr>
        <w:t>LATORRE, A.; DEL RINCÓN, D.; ARNAL, J. Bases metodológicas</w:t>
      </w:r>
      <w:r w:rsidR="00B2525E">
        <w:rPr>
          <w:rFonts w:ascii="Times New Roman" w:hAnsi="Times New Roman"/>
          <w:lang w:val="es-AR"/>
        </w:rPr>
        <w:t xml:space="preserve"> </w:t>
      </w:r>
      <w:r w:rsidRPr="00BB79A4">
        <w:rPr>
          <w:rFonts w:ascii="Times New Roman" w:hAnsi="Times New Roman"/>
          <w:lang w:val="es-AR"/>
        </w:rPr>
        <w:t xml:space="preserve">de la investigación educativa. </w:t>
      </w:r>
      <w:r w:rsidR="00B2525E">
        <w:rPr>
          <w:rFonts w:ascii="Times New Roman" w:hAnsi="Times New Roman"/>
          <w:lang w:val="es-AR"/>
        </w:rPr>
        <w:t xml:space="preserve"> </w:t>
      </w:r>
      <w:r w:rsidRPr="00BB79A4">
        <w:rPr>
          <w:rFonts w:ascii="Times New Roman" w:hAnsi="Times New Roman"/>
          <w:lang w:val="es-AR"/>
        </w:rPr>
        <w:t>Barcelona: Ediciones Experiencia, 2003.</w:t>
      </w:r>
    </w:p>
    <w:p w:rsidR="00EC13AA" w:rsidRDefault="00EC13AA" w:rsidP="00BB79A4">
      <w:pPr>
        <w:jc w:val="both"/>
        <w:rPr>
          <w:rFonts w:ascii="Times New Roman" w:hAnsi="Times New Roman"/>
          <w:lang w:val="es-AR"/>
        </w:rPr>
      </w:pPr>
    </w:p>
    <w:p w:rsidR="00EC13AA" w:rsidRPr="00BB79A4" w:rsidRDefault="00EC13AA" w:rsidP="00BB79A4">
      <w:pPr>
        <w:jc w:val="both"/>
        <w:rPr>
          <w:rFonts w:ascii="Times New Roman" w:hAnsi="Times New Roman"/>
          <w:lang w:val="es-AR"/>
        </w:rPr>
      </w:pPr>
    </w:p>
    <w:sectPr w:rsidR="00EC13AA" w:rsidRPr="00BB79A4" w:rsidSect="00F417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0A" w:rsidRDefault="00BF210A" w:rsidP="00C722B6">
      <w:r>
        <w:separator/>
      </w:r>
    </w:p>
  </w:endnote>
  <w:endnote w:type="continuationSeparator" w:id="1">
    <w:p w:rsidR="00BF210A" w:rsidRDefault="00BF210A" w:rsidP="00C72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0A" w:rsidRDefault="00BF210A" w:rsidP="00C722B6">
      <w:r>
        <w:separator/>
      </w:r>
    </w:p>
  </w:footnote>
  <w:footnote w:type="continuationSeparator" w:id="1">
    <w:p w:rsidR="00BF210A" w:rsidRDefault="00BF210A" w:rsidP="00C722B6">
      <w:r>
        <w:continuationSeparator/>
      </w:r>
    </w:p>
  </w:footnote>
  <w:footnote w:id="2">
    <w:p w:rsidR="00615985" w:rsidRPr="00615985" w:rsidRDefault="00615985" w:rsidP="00615985">
      <w:pPr>
        <w:pStyle w:val="Textonotapie"/>
        <w:jc w:val="both"/>
        <w:rPr>
          <w:rFonts w:ascii="Arial" w:hAnsi="Arial" w:cs="Arial"/>
          <w:sz w:val="18"/>
          <w:szCs w:val="18"/>
          <w:lang w:val="es-AR"/>
        </w:rPr>
      </w:pPr>
      <w:r>
        <w:rPr>
          <w:rStyle w:val="Refdenotaalpie"/>
        </w:rPr>
        <w:footnoteRef/>
      </w:r>
      <w:r>
        <w:t xml:space="preserve"> </w:t>
      </w:r>
      <w:r w:rsidRPr="00615985">
        <w:rPr>
          <w:rFonts w:ascii="Arial" w:hAnsi="Arial" w:cs="Arial"/>
          <w:sz w:val="18"/>
          <w:szCs w:val="18"/>
          <w:lang w:val="es-AR"/>
        </w:rPr>
        <w:t>Ministerio de Educación de la provincia de Santa Fe. Dirección Provincial de Educación Superior e Investigación Educativa. Diseño curricular jurisdiccional Profesorado de Artes Visuales con Orientación en Producción . Decreto 293/16. Santa Fe 2016.</w:t>
      </w:r>
    </w:p>
    <w:p w:rsidR="00615985" w:rsidRPr="00615985" w:rsidRDefault="00615985">
      <w:pPr>
        <w:pStyle w:val="Textonotapie"/>
        <w:rPr>
          <w:lang w:val="es-ES"/>
        </w:rPr>
      </w:pPr>
    </w:p>
  </w:footnote>
  <w:footnote w:id="3">
    <w:p w:rsidR="00C722B6" w:rsidRPr="002C6C27" w:rsidRDefault="00C722B6" w:rsidP="00C722B6">
      <w:pPr>
        <w:jc w:val="both"/>
        <w:rPr>
          <w:rFonts w:ascii="Arial" w:hAnsi="Arial" w:cs="Arial"/>
          <w:i/>
          <w:sz w:val="18"/>
          <w:szCs w:val="18"/>
        </w:rPr>
      </w:pPr>
      <w:r w:rsidRPr="002C6C27">
        <w:rPr>
          <w:rStyle w:val="Refdenotaalpie"/>
          <w:rFonts w:ascii="Arial" w:eastAsia="SimSun" w:hAnsi="Arial" w:cs="Arial"/>
          <w:sz w:val="18"/>
          <w:szCs w:val="18"/>
        </w:rPr>
        <w:footnoteRef/>
      </w:r>
      <w:r w:rsidRPr="002C6C27">
        <w:rPr>
          <w:rFonts w:ascii="Arial" w:hAnsi="Arial" w:cs="Arial"/>
          <w:sz w:val="18"/>
          <w:szCs w:val="18"/>
        </w:rPr>
        <w:t xml:space="preserve"> Ministerio de Educación de la Provincia de Santa Fe (2017) La Evaluación Educativa: reflexiones sobre los aprendizajes, la enseñanza y las instituciones</w:t>
      </w:r>
      <w:r w:rsidRPr="002C6C27">
        <w:rPr>
          <w:rFonts w:ascii="Arial" w:hAnsi="Arial" w:cs="Arial"/>
          <w:i/>
          <w:sz w:val="18"/>
          <w:szCs w:val="18"/>
        </w:rPr>
        <w:t>.</w:t>
      </w:r>
      <w:r w:rsidRPr="002C6C27">
        <w:rPr>
          <w:rFonts w:ascii="Arial" w:hAnsi="Arial" w:cs="Arial"/>
          <w:sz w:val="18"/>
          <w:szCs w:val="18"/>
        </w:rPr>
        <w:t>Disponible en Http://campuseducativo.santafe.gob.ar/wp content/uploads/ EVALUACION-EDUCATIVA.pdf</w:t>
      </w:r>
    </w:p>
    <w:p w:rsidR="00C722B6" w:rsidRPr="002C6C27" w:rsidRDefault="00C722B6" w:rsidP="00C722B6">
      <w:pPr>
        <w:pStyle w:val="Textonotapie"/>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801"/>
    <w:multiLevelType w:val="hybridMultilevel"/>
    <w:tmpl w:val="D4FA1A64"/>
    <w:lvl w:ilvl="0" w:tplc="5E32167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05F124AB"/>
    <w:multiLevelType w:val="hybridMultilevel"/>
    <w:tmpl w:val="58D4207E"/>
    <w:lvl w:ilvl="0" w:tplc="07D6E1A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63B146C"/>
    <w:multiLevelType w:val="hybridMultilevel"/>
    <w:tmpl w:val="95F0A49E"/>
    <w:lvl w:ilvl="0" w:tplc="E9564A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89333F"/>
    <w:multiLevelType w:val="hybridMultilevel"/>
    <w:tmpl w:val="5CD83440"/>
    <w:lvl w:ilvl="0" w:tplc="126634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885231"/>
    <w:multiLevelType w:val="hybridMultilevel"/>
    <w:tmpl w:val="C5388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C41498"/>
    <w:multiLevelType w:val="hybridMultilevel"/>
    <w:tmpl w:val="3564C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C8563D"/>
    <w:multiLevelType w:val="hybridMultilevel"/>
    <w:tmpl w:val="1146FBDE"/>
    <w:lvl w:ilvl="0" w:tplc="0C0A0001">
      <w:start w:val="1"/>
      <w:numFmt w:val="bullet"/>
      <w:lvlText w:val=""/>
      <w:lvlJc w:val="left"/>
      <w:pPr>
        <w:tabs>
          <w:tab w:val="num" w:pos="720"/>
        </w:tabs>
        <w:ind w:left="720" w:hanging="360"/>
      </w:pPr>
      <w:rPr>
        <w:rFonts w:ascii="Symbol" w:hAnsi="Symbol" w:hint="default"/>
      </w:rPr>
    </w:lvl>
    <w:lvl w:ilvl="1" w:tplc="0444F0D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C453DB"/>
    <w:multiLevelType w:val="hybridMultilevel"/>
    <w:tmpl w:val="660435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698565CE"/>
    <w:multiLevelType w:val="hybridMultilevel"/>
    <w:tmpl w:val="65B2EB88"/>
    <w:lvl w:ilvl="0" w:tplc="1DAA6E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2531AB"/>
    <w:multiLevelType w:val="hybridMultilevel"/>
    <w:tmpl w:val="6ABE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6F2699C"/>
    <w:multiLevelType w:val="hybridMultilevel"/>
    <w:tmpl w:val="DD0A5C2C"/>
    <w:lvl w:ilvl="0" w:tplc="CDB2A06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1"/>
  </w:num>
  <w:num w:numId="3">
    <w:abstractNumId w:val="10"/>
  </w:num>
  <w:num w:numId="4">
    <w:abstractNumId w:val="0"/>
  </w:num>
  <w:num w:numId="5">
    <w:abstractNumId w:val="9"/>
  </w:num>
  <w:num w:numId="6">
    <w:abstractNumId w:val="2"/>
  </w:num>
  <w:num w:numId="7">
    <w:abstractNumId w:val="8"/>
  </w:num>
  <w:num w:numId="8">
    <w:abstractNumId w:val="5"/>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7C4BC9"/>
    <w:rsid w:val="00085956"/>
    <w:rsid w:val="00086EBF"/>
    <w:rsid w:val="000A40D4"/>
    <w:rsid w:val="0012665B"/>
    <w:rsid w:val="00372B69"/>
    <w:rsid w:val="00380FD8"/>
    <w:rsid w:val="003E450D"/>
    <w:rsid w:val="00410729"/>
    <w:rsid w:val="0051674C"/>
    <w:rsid w:val="00517A0F"/>
    <w:rsid w:val="00596364"/>
    <w:rsid w:val="005E0BDF"/>
    <w:rsid w:val="00615985"/>
    <w:rsid w:val="006F60C2"/>
    <w:rsid w:val="00715967"/>
    <w:rsid w:val="00716801"/>
    <w:rsid w:val="00724F3E"/>
    <w:rsid w:val="0074663F"/>
    <w:rsid w:val="007846FE"/>
    <w:rsid w:val="007917F2"/>
    <w:rsid w:val="007C4BC9"/>
    <w:rsid w:val="008005CD"/>
    <w:rsid w:val="008D6C3A"/>
    <w:rsid w:val="009D701C"/>
    <w:rsid w:val="00A036DC"/>
    <w:rsid w:val="00A51275"/>
    <w:rsid w:val="00A521FF"/>
    <w:rsid w:val="00A856A1"/>
    <w:rsid w:val="00AB6201"/>
    <w:rsid w:val="00B2525E"/>
    <w:rsid w:val="00B30014"/>
    <w:rsid w:val="00BB79A4"/>
    <w:rsid w:val="00BE19BE"/>
    <w:rsid w:val="00BF210A"/>
    <w:rsid w:val="00C722B6"/>
    <w:rsid w:val="00CF0170"/>
    <w:rsid w:val="00D41DFE"/>
    <w:rsid w:val="00D8570C"/>
    <w:rsid w:val="00E3528A"/>
    <w:rsid w:val="00E72741"/>
    <w:rsid w:val="00E77BAD"/>
    <w:rsid w:val="00EC13AA"/>
    <w:rsid w:val="00ED20A3"/>
    <w:rsid w:val="00F41793"/>
    <w:rsid w:val="00FE3753"/>
    <w:rsid w:val="00FF1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8A"/>
    <w:pPr>
      <w:spacing w:after="0" w:line="240" w:lineRule="auto"/>
    </w:pPr>
    <w:rPr>
      <w:sz w:val="24"/>
      <w:szCs w:val="24"/>
    </w:rPr>
  </w:style>
  <w:style w:type="paragraph" w:styleId="Ttulo1">
    <w:name w:val="heading 1"/>
    <w:basedOn w:val="Normal"/>
    <w:next w:val="Normal"/>
    <w:link w:val="Ttulo1Car"/>
    <w:uiPriority w:val="9"/>
    <w:qFormat/>
    <w:rsid w:val="00E3528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E3528A"/>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E3528A"/>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E3528A"/>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E3528A"/>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E3528A"/>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E3528A"/>
    <w:pPr>
      <w:spacing w:before="240" w:after="60"/>
      <w:outlineLvl w:val="6"/>
    </w:pPr>
  </w:style>
  <w:style w:type="paragraph" w:styleId="Ttulo8">
    <w:name w:val="heading 8"/>
    <w:basedOn w:val="Normal"/>
    <w:next w:val="Normal"/>
    <w:link w:val="Ttulo8Car"/>
    <w:uiPriority w:val="9"/>
    <w:semiHidden/>
    <w:unhideWhenUsed/>
    <w:qFormat/>
    <w:rsid w:val="00E3528A"/>
    <w:pPr>
      <w:spacing w:before="240" w:after="60"/>
      <w:outlineLvl w:val="7"/>
    </w:pPr>
    <w:rPr>
      <w:i/>
      <w:iCs/>
    </w:rPr>
  </w:style>
  <w:style w:type="paragraph" w:styleId="Ttulo9">
    <w:name w:val="heading 9"/>
    <w:basedOn w:val="Normal"/>
    <w:next w:val="Normal"/>
    <w:link w:val="Ttulo9Car"/>
    <w:uiPriority w:val="9"/>
    <w:semiHidden/>
    <w:unhideWhenUsed/>
    <w:qFormat/>
    <w:rsid w:val="00E3528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E3528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3528A"/>
    <w:rPr>
      <w:rFonts w:asciiTheme="majorHAnsi" w:eastAsiaTheme="majorEastAsia" w:hAnsiTheme="majorHAnsi" w:cstheme="majorBidi"/>
      <w:sz w:val="24"/>
      <w:szCs w:val="24"/>
    </w:rPr>
  </w:style>
  <w:style w:type="paragraph" w:styleId="Prrafodelista">
    <w:name w:val="List Paragraph"/>
    <w:basedOn w:val="Normal"/>
    <w:uiPriority w:val="34"/>
    <w:qFormat/>
    <w:rsid w:val="00E3528A"/>
    <w:pPr>
      <w:ind w:left="720"/>
      <w:contextualSpacing/>
    </w:pPr>
    <w:rPr>
      <w:rFonts w:cstheme="minorBidi"/>
    </w:rPr>
  </w:style>
  <w:style w:type="character" w:styleId="nfasissutil">
    <w:name w:val="Subtle Emphasis"/>
    <w:uiPriority w:val="19"/>
    <w:qFormat/>
    <w:rsid w:val="00E3528A"/>
    <w:rPr>
      <w:i/>
      <w:color w:val="5A5A5A" w:themeColor="text1" w:themeTint="A5"/>
    </w:rPr>
  </w:style>
  <w:style w:type="character" w:styleId="Ttulodellibro">
    <w:name w:val="Book Title"/>
    <w:basedOn w:val="Fuentedeprrafopredeter"/>
    <w:uiPriority w:val="33"/>
    <w:qFormat/>
    <w:rsid w:val="00E3528A"/>
    <w:rPr>
      <w:rFonts w:asciiTheme="majorHAnsi" w:eastAsiaTheme="majorEastAsia" w:hAnsiTheme="majorHAnsi"/>
      <w:b/>
      <w:i/>
      <w:sz w:val="24"/>
      <w:szCs w:val="24"/>
    </w:rPr>
  </w:style>
  <w:style w:type="paragraph" w:styleId="Sinespaciado">
    <w:name w:val="No Spacing"/>
    <w:basedOn w:val="Normal"/>
    <w:uiPriority w:val="1"/>
    <w:qFormat/>
    <w:rsid w:val="00E3528A"/>
    <w:rPr>
      <w:szCs w:val="32"/>
    </w:rPr>
  </w:style>
  <w:style w:type="paragraph" w:customStyle="1" w:styleId="normal0">
    <w:name w:val="normal"/>
    <w:rsid w:val="00E72741"/>
    <w:pPr>
      <w:spacing w:after="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semiHidden/>
    <w:unhideWhenUsed/>
    <w:rsid w:val="00517A0F"/>
    <w:pPr>
      <w:spacing w:after="120"/>
      <w:ind w:right="-703"/>
      <w:jc w:val="both"/>
    </w:pPr>
  </w:style>
  <w:style w:type="character" w:customStyle="1" w:styleId="TextoindependienteCar">
    <w:name w:val="Texto independiente Car"/>
    <w:basedOn w:val="Fuentedeprrafopredeter"/>
    <w:link w:val="Textoindependiente"/>
    <w:semiHidden/>
    <w:rsid w:val="00517A0F"/>
    <w:rPr>
      <w:rFonts w:ascii="Times New Roman" w:eastAsia="Times New Roman" w:hAnsi="Times New Roman" w:cs="Times New Roman"/>
      <w:bCs w:val="0"/>
      <w:smallCaps w:val="0"/>
      <w:spacing w:val="0"/>
      <w:sz w:val="24"/>
      <w:szCs w:val="24"/>
      <w:lang w:val="es-ES" w:eastAsia="es-ES"/>
    </w:rPr>
  </w:style>
  <w:style w:type="paragraph" w:styleId="NormalWeb">
    <w:name w:val="Normal (Web)"/>
    <w:basedOn w:val="Normal"/>
    <w:uiPriority w:val="99"/>
    <w:rsid w:val="00C722B6"/>
    <w:pPr>
      <w:spacing w:before="100" w:beforeAutospacing="1" w:after="100" w:afterAutospacing="1"/>
    </w:pPr>
  </w:style>
  <w:style w:type="paragraph" w:styleId="Textonotapie">
    <w:name w:val="footnote text"/>
    <w:basedOn w:val="Normal"/>
    <w:link w:val="TextonotapieCar"/>
    <w:rsid w:val="00C722B6"/>
    <w:rPr>
      <w:sz w:val="20"/>
      <w:szCs w:val="20"/>
    </w:rPr>
  </w:style>
  <w:style w:type="character" w:customStyle="1" w:styleId="TextonotapieCar">
    <w:name w:val="Texto nota pie Car"/>
    <w:basedOn w:val="Fuentedeprrafopredeter"/>
    <w:link w:val="Textonotapie"/>
    <w:rsid w:val="00C722B6"/>
    <w:rPr>
      <w:rFonts w:ascii="Times New Roman" w:eastAsia="Times New Roman" w:hAnsi="Times New Roman" w:cs="Times New Roman"/>
      <w:bCs w:val="0"/>
      <w:smallCaps w:val="0"/>
      <w:spacing w:val="0"/>
      <w:sz w:val="20"/>
      <w:szCs w:val="20"/>
      <w:lang w:val="es-ES" w:eastAsia="es-ES"/>
    </w:rPr>
  </w:style>
  <w:style w:type="character" w:styleId="Refdenotaalpie">
    <w:name w:val="footnote reference"/>
    <w:basedOn w:val="Fuentedeprrafopredeter"/>
    <w:rsid w:val="00C722B6"/>
    <w:rPr>
      <w:vertAlign w:val="superscript"/>
    </w:rPr>
  </w:style>
  <w:style w:type="character" w:customStyle="1" w:styleId="Ttulo1Car">
    <w:name w:val="Título 1 Car"/>
    <w:basedOn w:val="Fuentedeprrafopredeter"/>
    <w:link w:val="Ttulo1"/>
    <w:uiPriority w:val="9"/>
    <w:rsid w:val="00E3528A"/>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E3528A"/>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E3528A"/>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E3528A"/>
    <w:rPr>
      <w:b/>
      <w:bCs/>
      <w:sz w:val="28"/>
      <w:szCs w:val="28"/>
    </w:rPr>
  </w:style>
  <w:style w:type="character" w:customStyle="1" w:styleId="Ttulo5Car">
    <w:name w:val="Título 5 Car"/>
    <w:basedOn w:val="Fuentedeprrafopredeter"/>
    <w:link w:val="Ttulo5"/>
    <w:uiPriority w:val="9"/>
    <w:semiHidden/>
    <w:rsid w:val="00E3528A"/>
    <w:rPr>
      <w:b/>
      <w:bCs/>
      <w:i/>
      <w:iCs/>
      <w:sz w:val="26"/>
      <w:szCs w:val="26"/>
    </w:rPr>
  </w:style>
  <w:style w:type="character" w:customStyle="1" w:styleId="Ttulo6Car">
    <w:name w:val="Título 6 Car"/>
    <w:basedOn w:val="Fuentedeprrafopredeter"/>
    <w:link w:val="Ttulo6"/>
    <w:uiPriority w:val="9"/>
    <w:semiHidden/>
    <w:rsid w:val="00E3528A"/>
    <w:rPr>
      <w:b/>
      <w:bCs/>
    </w:rPr>
  </w:style>
  <w:style w:type="character" w:customStyle="1" w:styleId="Ttulo7Car">
    <w:name w:val="Título 7 Car"/>
    <w:basedOn w:val="Fuentedeprrafopredeter"/>
    <w:link w:val="Ttulo7"/>
    <w:uiPriority w:val="9"/>
    <w:semiHidden/>
    <w:rsid w:val="00E3528A"/>
    <w:rPr>
      <w:sz w:val="24"/>
      <w:szCs w:val="24"/>
    </w:rPr>
  </w:style>
  <w:style w:type="character" w:customStyle="1" w:styleId="Ttulo8Car">
    <w:name w:val="Título 8 Car"/>
    <w:basedOn w:val="Fuentedeprrafopredeter"/>
    <w:link w:val="Ttulo8"/>
    <w:uiPriority w:val="9"/>
    <w:semiHidden/>
    <w:rsid w:val="00E3528A"/>
    <w:rPr>
      <w:i/>
      <w:iCs/>
      <w:sz w:val="24"/>
      <w:szCs w:val="24"/>
    </w:rPr>
  </w:style>
  <w:style w:type="character" w:customStyle="1" w:styleId="Ttulo9Car">
    <w:name w:val="Título 9 Car"/>
    <w:basedOn w:val="Fuentedeprrafopredeter"/>
    <w:link w:val="Ttulo9"/>
    <w:uiPriority w:val="9"/>
    <w:semiHidden/>
    <w:rsid w:val="00E3528A"/>
    <w:rPr>
      <w:rFonts w:asciiTheme="majorHAnsi" w:eastAsiaTheme="majorEastAsia" w:hAnsiTheme="majorHAnsi"/>
    </w:rPr>
  </w:style>
  <w:style w:type="paragraph" w:styleId="Ttulo">
    <w:name w:val="Title"/>
    <w:basedOn w:val="Normal"/>
    <w:next w:val="Normal"/>
    <w:link w:val="TtuloCar"/>
    <w:uiPriority w:val="10"/>
    <w:qFormat/>
    <w:rsid w:val="00E3528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E3528A"/>
    <w:rPr>
      <w:rFonts w:asciiTheme="majorHAnsi" w:eastAsiaTheme="majorEastAsia" w:hAnsiTheme="majorHAnsi"/>
      <w:b/>
      <w:bCs/>
      <w:kern w:val="28"/>
      <w:sz w:val="32"/>
      <w:szCs w:val="32"/>
    </w:rPr>
  </w:style>
  <w:style w:type="character" w:styleId="Textoennegrita">
    <w:name w:val="Strong"/>
    <w:basedOn w:val="Fuentedeprrafopredeter"/>
    <w:uiPriority w:val="22"/>
    <w:qFormat/>
    <w:rsid w:val="00E3528A"/>
    <w:rPr>
      <w:b/>
      <w:bCs/>
    </w:rPr>
  </w:style>
  <w:style w:type="character" w:styleId="nfasis">
    <w:name w:val="Emphasis"/>
    <w:basedOn w:val="Fuentedeprrafopredeter"/>
    <w:uiPriority w:val="20"/>
    <w:qFormat/>
    <w:rsid w:val="00E3528A"/>
    <w:rPr>
      <w:rFonts w:asciiTheme="minorHAnsi" w:hAnsiTheme="minorHAnsi"/>
      <w:b/>
      <w:i/>
      <w:iCs/>
    </w:rPr>
  </w:style>
  <w:style w:type="paragraph" w:styleId="Cita">
    <w:name w:val="Quote"/>
    <w:basedOn w:val="Normal"/>
    <w:next w:val="Normal"/>
    <w:link w:val="CitaCar"/>
    <w:uiPriority w:val="29"/>
    <w:qFormat/>
    <w:rsid w:val="00E3528A"/>
    <w:rPr>
      <w:i/>
    </w:rPr>
  </w:style>
  <w:style w:type="character" w:customStyle="1" w:styleId="CitaCar">
    <w:name w:val="Cita Car"/>
    <w:basedOn w:val="Fuentedeprrafopredeter"/>
    <w:link w:val="Cita"/>
    <w:uiPriority w:val="29"/>
    <w:rsid w:val="00E3528A"/>
    <w:rPr>
      <w:i/>
      <w:sz w:val="24"/>
      <w:szCs w:val="24"/>
    </w:rPr>
  </w:style>
  <w:style w:type="paragraph" w:styleId="Citadestacada">
    <w:name w:val="Intense Quote"/>
    <w:basedOn w:val="Normal"/>
    <w:next w:val="Normal"/>
    <w:link w:val="CitadestacadaCar"/>
    <w:uiPriority w:val="30"/>
    <w:qFormat/>
    <w:rsid w:val="00E3528A"/>
    <w:pPr>
      <w:ind w:left="720" w:right="720"/>
    </w:pPr>
    <w:rPr>
      <w:b/>
      <w:i/>
      <w:szCs w:val="22"/>
    </w:rPr>
  </w:style>
  <w:style w:type="character" w:customStyle="1" w:styleId="CitadestacadaCar">
    <w:name w:val="Cita destacada Car"/>
    <w:basedOn w:val="Fuentedeprrafopredeter"/>
    <w:link w:val="Citadestacada"/>
    <w:uiPriority w:val="30"/>
    <w:rsid w:val="00E3528A"/>
    <w:rPr>
      <w:b/>
      <w:i/>
      <w:sz w:val="24"/>
    </w:rPr>
  </w:style>
  <w:style w:type="character" w:styleId="nfasisintenso">
    <w:name w:val="Intense Emphasis"/>
    <w:basedOn w:val="Fuentedeprrafopredeter"/>
    <w:uiPriority w:val="21"/>
    <w:qFormat/>
    <w:rsid w:val="00E3528A"/>
    <w:rPr>
      <w:b/>
      <w:i/>
      <w:sz w:val="24"/>
      <w:szCs w:val="24"/>
      <w:u w:val="single"/>
    </w:rPr>
  </w:style>
  <w:style w:type="character" w:styleId="Referenciasutil">
    <w:name w:val="Subtle Reference"/>
    <w:basedOn w:val="Fuentedeprrafopredeter"/>
    <w:uiPriority w:val="31"/>
    <w:qFormat/>
    <w:rsid w:val="00E3528A"/>
    <w:rPr>
      <w:sz w:val="24"/>
      <w:szCs w:val="24"/>
      <w:u w:val="single"/>
    </w:rPr>
  </w:style>
  <w:style w:type="character" w:styleId="Referenciaintensa">
    <w:name w:val="Intense Reference"/>
    <w:basedOn w:val="Fuentedeprrafopredeter"/>
    <w:uiPriority w:val="32"/>
    <w:qFormat/>
    <w:rsid w:val="00E3528A"/>
    <w:rPr>
      <w:b/>
      <w:sz w:val="24"/>
      <w:u w:val="single"/>
    </w:rPr>
  </w:style>
  <w:style w:type="paragraph" w:styleId="TtulodeTDC">
    <w:name w:val="TOC Heading"/>
    <w:basedOn w:val="Ttulo1"/>
    <w:next w:val="Normal"/>
    <w:uiPriority w:val="39"/>
    <w:semiHidden/>
    <w:unhideWhenUsed/>
    <w:qFormat/>
    <w:rsid w:val="00E3528A"/>
    <w:pPr>
      <w:outlineLvl w:val="9"/>
    </w:pPr>
  </w:style>
  <w:style w:type="character" w:styleId="Hipervnculo">
    <w:name w:val="Hyperlink"/>
    <w:basedOn w:val="Fuentedeprrafopredeter"/>
    <w:uiPriority w:val="99"/>
    <w:unhideWhenUsed/>
    <w:rsid w:val="00BB79A4"/>
    <w:rPr>
      <w:color w:val="0563C1" w:themeColor="hyperlink"/>
      <w:u w:val="single"/>
    </w:rPr>
  </w:style>
  <w:style w:type="paragraph" w:styleId="Textodeglobo">
    <w:name w:val="Balloon Text"/>
    <w:basedOn w:val="Normal"/>
    <w:link w:val="TextodegloboCar"/>
    <w:uiPriority w:val="99"/>
    <w:semiHidden/>
    <w:unhideWhenUsed/>
    <w:rsid w:val="00724F3E"/>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s.scielo.org/id/yjxdq/epub/mororo-9788574554938.epu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160A-1661-4D82-92A8-6DC8A5D9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4</cp:revision>
  <dcterms:created xsi:type="dcterms:W3CDTF">2021-06-28T15:57:00Z</dcterms:created>
  <dcterms:modified xsi:type="dcterms:W3CDTF">2021-06-28T15:58:00Z</dcterms:modified>
</cp:coreProperties>
</file>