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1580070" cy="126987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0070" cy="12698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Instituto de Educación Superior N° 7</w:t>
      </w:r>
    </w:p>
    <w:p w:rsidR="00000000" w:rsidDel="00000000" w:rsidP="00000000" w:rsidRDefault="00000000" w:rsidRPr="00000000" w14:paraId="00000004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Profesorado</w:t>
      </w:r>
      <w:r w:rsidDel="00000000" w:rsidR="00000000" w:rsidRPr="00000000">
        <w:rPr>
          <w:sz w:val="36"/>
          <w:szCs w:val="36"/>
          <w:rtl w:val="0"/>
        </w:rPr>
        <w:t xml:space="preserve">: Artes Visuales con Orientación en Producción resolución 293/16.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Año Lectivo</w:t>
      </w:r>
      <w:r w:rsidDel="00000000" w:rsidR="00000000" w:rsidRPr="00000000">
        <w:rPr>
          <w:sz w:val="36"/>
          <w:szCs w:val="36"/>
          <w:rtl w:val="0"/>
        </w:rPr>
        <w:t xml:space="preserve">: 2021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Asignatura</w:t>
      </w:r>
      <w:r w:rsidDel="00000000" w:rsidR="00000000" w:rsidRPr="00000000">
        <w:rPr>
          <w:sz w:val="36"/>
          <w:szCs w:val="36"/>
          <w:rtl w:val="0"/>
        </w:rPr>
        <w:t xml:space="preserve">: Lenguaje Visual I </w:t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Formato:</w:t>
      </w:r>
      <w:r w:rsidDel="00000000" w:rsidR="00000000" w:rsidRPr="00000000">
        <w:rPr>
          <w:sz w:val="36"/>
          <w:szCs w:val="36"/>
          <w:rtl w:val="0"/>
        </w:rPr>
        <w:t xml:space="preserve"> Materia</w:t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u w:val="single"/>
          <w:rtl w:val="0"/>
        </w:rPr>
        <w:t xml:space="preserve">Régimen de Cursada</w:t>
      </w:r>
      <w:r w:rsidDel="00000000" w:rsidR="00000000" w:rsidRPr="00000000">
        <w:rPr>
          <w:sz w:val="36"/>
          <w:szCs w:val="36"/>
          <w:rtl w:val="0"/>
        </w:rPr>
        <w:t xml:space="preserve">: Anual, Libre, Regular- Presencial, Semipresencial </w:t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Curso</w:t>
      </w:r>
      <w:r w:rsidDel="00000000" w:rsidR="00000000" w:rsidRPr="00000000">
        <w:rPr>
          <w:sz w:val="36"/>
          <w:szCs w:val="36"/>
          <w:rtl w:val="0"/>
        </w:rPr>
        <w:t xml:space="preserve">: 1 año</w:t>
      </w:r>
    </w:p>
    <w:p w:rsidR="00000000" w:rsidDel="00000000" w:rsidP="00000000" w:rsidRDefault="00000000" w:rsidRPr="00000000" w14:paraId="0000001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Carga Horaria</w:t>
      </w:r>
      <w:r w:rsidDel="00000000" w:rsidR="00000000" w:rsidRPr="00000000">
        <w:rPr>
          <w:sz w:val="36"/>
          <w:szCs w:val="36"/>
          <w:rtl w:val="0"/>
        </w:rPr>
        <w:t xml:space="preserve">: 3 horas cátedras semanales</w:t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Docente a Cargo</w:t>
      </w:r>
      <w:r w:rsidDel="00000000" w:rsidR="00000000" w:rsidRPr="00000000">
        <w:rPr>
          <w:sz w:val="36"/>
          <w:szCs w:val="36"/>
          <w:rtl w:val="0"/>
        </w:rPr>
        <w:t xml:space="preserve">: Vuyovich Gloria</w:t>
      </w:r>
    </w:p>
    <w:p w:rsidR="00000000" w:rsidDel="00000000" w:rsidP="00000000" w:rsidRDefault="00000000" w:rsidRPr="00000000" w14:paraId="0000001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FUNDAMENTACIÓN</w:t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Este espacio curricular  busca propiciar un enfoque que permita avanzar hacia el desarrollo de saberes vinculados a los componentes del lenguaje visual destacando su articulación con la producción de sentidos.</w:t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La imagen visual nos permite comprender las imágenes, decodificarlas y a la ves construir  productos visuales con una intencionalidad desde lo visual y lo discursivo. </w:t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Los saberes que se despliegan en este espacio curricular introducen al alumno/a a la problemática específica de la cultura visual, abordando el análisis y la producción de diversos objetos culturales, particularmente los objetos artísticos. </w:t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PROPÓSITOS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single"/>
        </w:rPr>
      </w:pPr>
      <w:r w:rsidDel="00000000" w:rsidR="00000000" w:rsidRPr="00000000">
        <w:rPr>
          <w:rtl w:val="0"/>
        </w:rPr>
        <w:t xml:space="preserve">Estimular la lectura visual, perceptiva y crítica desde un enfoque semiótico.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Contribuir  a la construcción de posibilidades de enseñanza que contemplen los diferentes modos de aprender y  comprender, en relación con los productos de la cultura visual.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Acompañar y sostener procesos de producción, de creación artística y /o de experimentación, en todo tipo de formatos y espacios educativos y culturales.</w:t>
      </w:r>
    </w:p>
    <w:p w:rsidR="00000000" w:rsidDel="00000000" w:rsidP="00000000" w:rsidRDefault="00000000" w:rsidRPr="00000000" w14:paraId="0000002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center"/>
        <w:rPr/>
      </w:pPr>
      <w:r w:rsidDel="00000000" w:rsidR="00000000" w:rsidRPr="00000000">
        <w:rPr>
          <w:sz w:val="28"/>
          <w:szCs w:val="28"/>
          <w:u w:val="singl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76" w:lineRule="auto"/>
        <w:ind w:left="840" w:hanging="72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84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Establecer relaciones significativas y enriquecedoras entre los distintos conceptos del lenguaje visual.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84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Comprender los principales conjuntos de operaciones y figuras </w:t>
      </w:r>
      <w:r w:rsidDel="00000000" w:rsidR="00000000" w:rsidRPr="00000000">
        <w:rPr>
          <w:rtl w:val="0"/>
        </w:rPr>
        <w:t xml:space="preserve">retóricas</w:t>
      </w:r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60" w:lineRule="auto"/>
        <w:ind w:left="840" w:hanging="360"/>
        <w:jc w:val="both"/>
        <w:rPr/>
      </w:pPr>
      <w:r w:rsidDel="00000000" w:rsidR="00000000" w:rsidRPr="00000000">
        <w:rPr>
          <w:rtl w:val="0"/>
        </w:rPr>
        <w:t xml:space="preserve">Promover una actitud sensible frente a los discursos visuales, tanto en lo que refiere a la producción como a su reconocimiento, en sus propias obras  y en la de los otros.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840" w:hanging="360"/>
        <w:jc w:val="both"/>
        <w:rPr/>
      </w:pPr>
      <w:r w:rsidDel="00000000" w:rsidR="00000000" w:rsidRPr="00000000">
        <w:rPr>
          <w:rtl w:val="0"/>
        </w:rPr>
        <w:t xml:space="preserve">Incorporar vocabulario específico al momento del análisis, comprensión y producción de imágenes y objetos visuales.</w:t>
      </w:r>
    </w:p>
    <w:p w:rsidR="00000000" w:rsidDel="00000000" w:rsidP="00000000" w:rsidRDefault="00000000" w:rsidRPr="00000000" w14:paraId="0000002F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sz w:val="28"/>
          <w:szCs w:val="28"/>
          <w:u w:val="singl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Unidad 1: </w:t>
      </w:r>
    </w:p>
    <w:p w:rsidR="00000000" w:rsidDel="00000000" w:rsidP="00000000" w:rsidRDefault="00000000" w:rsidRPr="00000000" w14:paraId="00000036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El fenómeno artístico- La obra de arte como medio de comunicación visual- Concepto de arte, artista y obra de arte- Elementos básicos de la comunicación visual: el punto, la línea, el plano-Plano básico. Características esenciales- Estructuras. Fundamentos sintácticos, semánticos y gramáticos del aprendizaje visual. </w:t>
      </w:r>
    </w:p>
    <w:p w:rsidR="00000000" w:rsidDel="00000000" w:rsidP="00000000" w:rsidRDefault="00000000" w:rsidRPr="00000000" w14:paraId="00000038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Unidad 2: </w:t>
      </w:r>
    </w:p>
    <w:p w:rsidR="00000000" w:rsidDel="00000000" w:rsidP="00000000" w:rsidRDefault="00000000" w:rsidRPr="00000000" w14:paraId="0000003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Percepción y comunicación visual de la forma- Relaciones de la forma.-Figura y fondo. Equilibrio.- Operaciones fundamentales de simetría- Indicadores espaciales- Niveles de mensaje visual- Interacción entre ellos- Tensión.-Atracción y agrupación.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Planos positivos y negativos.- Dinámica de contraste- Contraste y armonía- El papel del contraste en la visión y en la composición- Contraste de valor- Contraste de planos- Esquemas compositivos.-Técnicas de comunicación visual- Pares polares.</w:t>
      </w:r>
    </w:p>
    <w:p w:rsidR="00000000" w:rsidDel="00000000" w:rsidP="00000000" w:rsidRDefault="00000000" w:rsidRPr="00000000" w14:paraId="0000003D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20" w:firstLine="0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spacing w:line="360" w:lineRule="auto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METODOLOGÍA</w:t>
      </w:r>
    </w:p>
    <w:p w:rsidR="00000000" w:rsidDel="00000000" w:rsidP="00000000" w:rsidRDefault="00000000" w:rsidRPr="00000000" w14:paraId="00000041">
      <w:pPr>
        <w:keepNext w:val="1"/>
        <w:spacing w:line="360" w:lineRule="auto"/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Este  espacio curricular de  “Lenguaje Visual I” comprende l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producción artística  práctica de los alumnos basada en los conceptos desarrollados en la materia. Lectura de obras, objetos y hechos artísticos; análisis de sus posibilidades comunicacionales. Reflexiones grupales, debates, exposiciones orales con presentaciones  visuales/audiovisuales.  Se efectuará un seguimiento individual y  cuando la temática lo requiera será grupal.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spacing w:line="360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spacing w:line="360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spacing w:line="360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RÉGIMEN DE CURSADO Y EVALUACIÓN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Inicial: Indagación de conocimientos previos. Reflexión sobre sus experiencias y conocimientos personales que contribuyan a la construcción de los saberes.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Formativa o de proceso: observación directa de los procesos creativos.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Final o sumativa: Presentación de la carpeta y sus producciones plásticas. Se realizará mediante la presentación de trabajos teóricos-prácticos.</w:t>
      </w:r>
    </w:p>
    <w:p w:rsidR="00000000" w:rsidDel="00000000" w:rsidP="00000000" w:rsidRDefault="00000000" w:rsidRPr="00000000" w14:paraId="0000005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/>
      </w:pPr>
      <w:r w:rsidDel="00000000" w:rsidR="00000000" w:rsidRPr="00000000">
        <w:rPr>
          <w:sz w:val="28"/>
          <w:szCs w:val="28"/>
          <w:u w:val="single"/>
          <w:rtl w:val="0"/>
        </w:rPr>
        <w:t xml:space="preserve">Instrumentos: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Trabajos prácticos, observación directa, registro y aprobación  de los mismos. </w:t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Criterios: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Participación en la plataforma y clases online.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Presentación de los trabajos en tiempo y forma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Creatividad en la resolución de las actividades propuestas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Respeto por las producciones propias y grupales.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Responsabilidad y compromiso en la tarea desempeñada.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Utilización de lenguaje técnico y  específico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Coherencia y cohesión en sus fundamentaciones y conceptos.</w:t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CONDICIONES PARA LA REGULARIZACIÓN</w:t>
      </w:r>
    </w:p>
    <w:p w:rsidR="00000000" w:rsidDel="00000000" w:rsidP="00000000" w:rsidRDefault="00000000" w:rsidRPr="00000000" w14:paraId="0000005C">
      <w:pPr>
        <w:spacing w:line="276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Regularidad tiene validez 3 años consecutivos a partir del primer turno correspondiente al año lectivo siguiente al de la cursada.</w:t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CONDICIONES PARA LA PROMOCIÓN DIRECTA</w:t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ALUMNOS PRESENCIALES </w:t>
      </w:r>
    </w:p>
    <w:p w:rsidR="00000000" w:rsidDel="00000000" w:rsidP="00000000" w:rsidRDefault="00000000" w:rsidRPr="00000000" w14:paraId="00000060">
      <w:pPr>
        <w:spacing w:line="276" w:lineRule="auto"/>
        <w:rPr/>
      </w:pPr>
      <w:r w:rsidDel="00000000" w:rsidR="00000000" w:rsidRPr="00000000">
        <w:rPr>
          <w:rtl w:val="0"/>
        </w:rPr>
        <w:t xml:space="preserve">Promoción Directa: 75% de asistencia por cuatrimestre y hasta 50% con ausencias justificadas. 100% de Trabajos prácticos entregados y aprobación de parciales con nota mínima de 8(ocho). </w:t>
      </w:r>
    </w:p>
    <w:p w:rsidR="00000000" w:rsidDel="00000000" w:rsidP="00000000" w:rsidRDefault="00000000" w:rsidRPr="00000000" w14:paraId="0000006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BIBLIOGRAFÍA</w:t>
      </w:r>
    </w:p>
    <w:p w:rsidR="00000000" w:rsidDel="00000000" w:rsidP="00000000" w:rsidRDefault="00000000" w:rsidRPr="00000000" w14:paraId="0000006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rPr/>
      </w:pPr>
      <w:r w:rsidDel="00000000" w:rsidR="00000000" w:rsidRPr="00000000">
        <w:rPr>
          <w:rtl w:val="0"/>
        </w:rPr>
        <w:t xml:space="preserve">Aumont, J. (1992). </w:t>
      </w:r>
      <w:r w:rsidDel="00000000" w:rsidR="00000000" w:rsidRPr="00000000">
        <w:rPr>
          <w:i w:val="1"/>
          <w:rtl w:val="0"/>
        </w:rPr>
        <w:t xml:space="preserve">La imagen. </w:t>
      </w:r>
      <w:r w:rsidDel="00000000" w:rsidR="00000000" w:rsidRPr="00000000">
        <w:rPr>
          <w:rtl w:val="0"/>
        </w:rPr>
        <w:t xml:space="preserve">Barcelona: Paidós.</w:t>
      </w:r>
    </w:p>
    <w:p w:rsidR="00000000" w:rsidDel="00000000" w:rsidP="00000000" w:rsidRDefault="00000000" w:rsidRPr="00000000" w14:paraId="0000006B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  <w:t xml:space="preserve">Brea, J L (2006). </w:t>
      </w:r>
      <w:r w:rsidDel="00000000" w:rsidR="00000000" w:rsidRPr="00000000">
        <w:rPr>
          <w:i w:val="1"/>
          <w:rtl w:val="0"/>
        </w:rPr>
        <w:t xml:space="preserve">Estudios Visuales. La epistemología de la visualidad en la era de la</w:t>
      </w:r>
    </w:p>
    <w:p w:rsidR="00000000" w:rsidDel="00000000" w:rsidP="00000000" w:rsidRDefault="00000000" w:rsidRPr="00000000" w14:paraId="0000006C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Globalización</w:t>
      </w:r>
      <w:r w:rsidDel="00000000" w:rsidR="00000000" w:rsidRPr="00000000">
        <w:rPr>
          <w:rtl w:val="0"/>
        </w:rPr>
        <w:t xml:space="preserve">, Madrid: Akal.</w:t>
      </w:r>
    </w:p>
    <w:p w:rsidR="00000000" w:rsidDel="00000000" w:rsidP="00000000" w:rsidRDefault="00000000" w:rsidRPr="00000000" w14:paraId="0000006D">
      <w:pPr>
        <w:spacing w:line="360" w:lineRule="auto"/>
        <w:rPr/>
      </w:pPr>
      <w:r w:rsidDel="00000000" w:rsidR="00000000" w:rsidRPr="00000000">
        <w:rPr>
          <w:rtl w:val="0"/>
        </w:rPr>
        <w:t xml:space="preserve">Calabrese, O. (1987). </w:t>
      </w:r>
      <w:r w:rsidDel="00000000" w:rsidR="00000000" w:rsidRPr="00000000">
        <w:rPr>
          <w:i w:val="1"/>
          <w:rtl w:val="0"/>
        </w:rPr>
        <w:t xml:space="preserve">El lenguaje del arte, </w:t>
      </w:r>
      <w:r w:rsidDel="00000000" w:rsidR="00000000" w:rsidRPr="00000000">
        <w:rPr>
          <w:rtl w:val="0"/>
        </w:rPr>
        <w:t xml:space="preserve">Barcelona: Paidós.</w:t>
      </w:r>
    </w:p>
    <w:p w:rsidR="00000000" w:rsidDel="00000000" w:rsidP="00000000" w:rsidRDefault="00000000" w:rsidRPr="00000000" w14:paraId="0000006E">
      <w:pPr>
        <w:spacing w:line="360" w:lineRule="auto"/>
        <w:rPr/>
      </w:pPr>
      <w:r w:rsidDel="00000000" w:rsidR="00000000" w:rsidRPr="00000000">
        <w:rPr>
          <w:rtl w:val="0"/>
        </w:rPr>
        <w:t xml:space="preserve">Calabrese, O. (1993). </w:t>
      </w:r>
      <w:r w:rsidDel="00000000" w:rsidR="00000000" w:rsidRPr="00000000">
        <w:rPr>
          <w:i w:val="1"/>
          <w:rtl w:val="0"/>
        </w:rPr>
        <w:t xml:space="preserve">Como se lee una obra de arte</w:t>
      </w:r>
      <w:r w:rsidDel="00000000" w:rsidR="00000000" w:rsidRPr="00000000">
        <w:rPr>
          <w:rtl w:val="0"/>
        </w:rPr>
        <w:t xml:space="preserve">. Madrid: Cátedra.</w:t>
      </w:r>
    </w:p>
    <w:p w:rsidR="00000000" w:rsidDel="00000000" w:rsidP="00000000" w:rsidRDefault="00000000" w:rsidRPr="00000000" w14:paraId="0000006F">
      <w:pPr>
        <w:spacing w:line="360" w:lineRule="auto"/>
        <w:rPr/>
      </w:pPr>
      <w:r w:rsidDel="00000000" w:rsidR="00000000" w:rsidRPr="00000000">
        <w:rPr>
          <w:rtl w:val="0"/>
        </w:rPr>
        <w:t xml:space="preserve">Dondis, D. (1985). </w:t>
      </w:r>
      <w:r w:rsidDel="00000000" w:rsidR="00000000" w:rsidRPr="00000000">
        <w:rPr>
          <w:i w:val="1"/>
          <w:rtl w:val="0"/>
        </w:rPr>
        <w:t xml:space="preserve">La sintaxis de la imagen</w:t>
      </w:r>
      <w:r w:rsidDel="00000000" w:rsidR="00000000" w:rsidRPr="00000000">
        <w:rPr>
          <w:rtl w:val="0"/>
        </w:rPr>
        <w:t xml:space="preserve">. Barcelona: G. Gili.</w:t>
      </w:r>
    </w:p>
    <w:p w:rsidR="00000000" w:rsidDel="00000000" w:rsidP="00000000" w:rsidRDefault="00000000" w:rsidRPr="00000000" w14:paraId="00000070">
      <w:pPr>
        <w:spacing w:line="360" w:lineRule="auto"/>
        <w:rPr/>
      </w:pPr>
      <w:r w:rsidDel="00000000" w:rsidR="00000000" w:rsidRPr="00000000">
        <w:rPr>
          <w:rtl w:val="0"/>
        </w:rPr>
        <w:t xml:space="preserve">Joly, M. (1999). </w:t>
      </w:r>
      <w:r w:rsidDel="00000000" w:rsidR="00000000" w:rsidRPr="00000000">
        <w:rPr>
          <w:i w:val="1"/>
          <w:rtl w:val="0"/>
        </w:rPr>
        <w:t xml:space="preserve">Introducción al análisis de la imagen</w:t>
      </w:r>
      <w:r w:rsidDel="00000000" w:rsidR="00000000" w:rsidRPr="00000000">
        <w:rPr>
          <w:rtl w:val="0"/>
        </w:rPr>
        <w:t xml:space="preserve">. Buenos Aires: La Marca.</w:t>
      </w:r>
    </w:p>
    <w:p w:rsidR="00000000" w:rsidDel="00000000" w:rsidP="00000000" w:rsidRDefault="00000000" w:rsidRPr="00000000" w14:paraId="00000071">
      <w:pPr>
        <w:spacing w:line="360" w:lineRule="auto"/>
        <w:rPr/>
      </w:pPr>
      <w:r w:rsidDel="00000000" w:rsidR="00000000" w:rsidRPr="00000000">
        <w:rPr>
          <w:rtl w:val="0"/>
        </w:rPr>
        <w:t xml:space="preserve">Kandinsky, W. (1994). </w:t>
      </w:r>
      <w:r w:rsidDel="00000000" w:rsidR="00000000" w:rsidRPr="00000000">
        <w:rPr>
          <w:i w:val="1"/>
          <w:rtl w:val="0"/>
        </w:rPr>
        <w:t xml:space="preserve">De lo espiritual en el arte</w:t>
      </w:r>
      <w:r w:rsidDel="00000000" w:rsidR="00000000" w:rsidRPr="00000000">
        <w:rPr>
          <w:rtl w:val="0"/>
        </w:rPr>
        <w:t xml:space="preserve">. México: Coyoacán.</w:t>
      </w:r>
    </w:p>
    <w:p w:rsidR="00000000" w:rsidDel="00000000" w:rsidP="00000000" w:rsidRDefault="00000000" w:rsidRPr="00000000" w14:paraId="00000072">
      <w:pPr>
        <w:spacing w:line="360" w:lineRule="auto"/>
        <w:rPr/>
      </w:pPr>
      <w:r w:rsidDel="00000000" w:rsidR="00000000" w:rsidRPr="00000000">
        <w:rPr>
          <w:rtl w:val="0"/>
        </w:rPr>
        <w:t xml:space="preserve">Kandinsky, W. (1984). </w:t>
      </w:r>
      <w:r w:rsidDel="00000000" w:rsidR="00000000" w:rsidRPr="00000000">
        <w:rPr>
          <w:i w:val="1"/>
          <w:rtl w:val="0"/>
        </w:rPr>
        <w:t xml:space="preserve">Punto y línea sobre el plano. </w:t>
      </w:r>
      <w:r w:rsidDel="00000000" w:rsidR="00000000" w:rsidRPr="00000000">
        <w:rPr>
          <w:rtl w:val="0"/>
        </w:rPr>
        <w:t xml:space="preserve">Barcelona: Labor.</w:t>
      </w:r>
    </w:p>
    <w:p w:rsidR="00000000" w:rsidDel="00000000" w:rsidP="00000000" w:rsidRDefault="00000000" w:rsidRPr="00000000" w14:paraId="00000073">
      <w:pPr>
        <w:spacing w:line="360" w:lineRule="auto"/>
        <w:rPr/>
      </w:pPr>
      <w:r w:rsidDel="00000000" w:rsidR="00000000" w:rsidRPr="00000000">
        <w:rPr>
          <w:rtl w:val="0"/>
        </w:rPr>
        <w:t xml:space="preserve">Manguel, A. (2002). </w:t>
      </w:r>
      <w:r w:rsidDel="00000000" w:rsidR="00000000" w:rsidRPr="00000000">
        <w:rPr>
          <w:i w:val="1"/>
          <w:rtl w:val="0"/>
        </w:rPr>
        <w:t xml:space="preserve">Leyendo imágenes. Una historia privada del arte</w:t>
      </w:r>
      <w:r w:rsidDel="00000000" w:rsidR="00000000" w:rsidRPr="00000000">
        <w:rPr>
          <w:rtl w:val="0"/>
        </w:rPr>
        <w:t xml:space="preserve">. Bogotá: Editorial Norma.</w:t>
      </w:r>
    </w:p>
    <w:p w:rsidR="00000000" w:rsidDel="00000000" w:rsidP="00000000" w:rsidRDefault="00000000" w:rsidRPr="00000000" w14:paraId="00000074">
      <w:pPr>
        <w:spacing w:line="360" w:lineRule="auto"/>
        <w:rPr/>
      </w:pPr>
      <w:r w:rsidDel="00000000" w:rsidR="00000000" w:rsidRPr="00000000">
        <w:rPr>
          <w:rtl w:val="0"/>
        </w:rPr>
        <w:t xml:space="preserve">Mirzoeff,Nicholas.(1999).Una Introducción a la Cultura Visual, Barcelona,Paidós,2003</w:t>
      </w:r>
    </w:p>
    <w:p w:rsidR="00000000" w:rsidDel="00000000" w:rsidP="00000000" w:rsidRDefault="00000000" w:rsidRPr="00000000" w14:paraId="00000075">
      <w:pPr>
        <w:spacing w:line="360" w:lineRule="auto"/>
        <w:rPr/>
      </w:pPr>
      <w:r w:rsidDel="00000000" w:rsidR="00000000" w:rsidRPr="00000000">
        <w:rPr>
          <w:rtl w:val="0"/>
        </w:rPr>
        <w:t xml:space="preserve">Navarro de Zuvillaga, J. (2008). </w:t>
      </w:r>
      <w:r w:rsidDel="00000000" w:rsidR="00000000" w:rsidRPr="00000000">
        <w:rPr>
          <w:i w:val="1"/>
          <w:rtl w:val="0"/>
        </w:rPr>
        <w:t xml:space="preserve">Forma y representación. </w:t>
      </w:r>
      <w:r w:rsidDel="00000000" w:rsidR="00000000" w:rsidRPr="00000000">
        <w:rPr>
          <w:rtl w:val="0"/>
        </w:rPr>
        <w:t xml:space="preserve">Madrid: Akal.</w:t>
      </w:r>
    </w:p>
    <w:p w:rsidR="00000000" w:rsidDel="00000000" w:rsidP="00000000" w:rsidRDefault="00000000" w:rsidRPr="00000000" w14:paraId="00000076">
      <w:pPr>
        <w:spacing w:line="360" w:lineRule="auto"/>
        <w:rPr/>
      </w:pPr>
      <w:r w:rsidDel="00000000" w:rsidR="00000000" w:rsidRPr="00000000">
        <w:rPr>
          <w:rtl w:val="0"/>
        </w:rPr>
        <w:t xml:space="preserve">Arnheim R. (1976). </w:t>
      </w:r>
      <w:r w:rsidDel="00000000" w:rsidR="00000000" w:rsidRPr="00000000">
        <w:rPr>
          <w:i w:val="1"/>
          <w:rtl w:val="0"/>
        </w:rPr>
        <w:t xml:space="preserve">Arte percepción Visual. </w:t>
      </w:r>
      <w:r w:rsidDel="00000000" w:rsidR="00000000" w:rsidRPr="00000000">
        <w:rPr>
          <w:rtl w:val="0"/>
        </w:rPr>
        <w:t xml:space="preserve">Buenos Aires: Editorial Eudeba.</w:t>
      </w:r>
    </w:p>
    <w:p w:rsidR="00000000" w:rsidDel="00000000" w:rsidP="00000000" w:rsidRDefault="00000000" w:rsidRPr="00000000" w14:paraId="00000077">
      <w:pPr>
        <w:spacing w:line="360" w:lineRule="auto"/>
        <w:rPr/>
      </w:pPr>
      <w:r w:rsidDel="00000000" w:rsidR="00000000" w:rsidRPr="00000000">
        <w:rPr>
          <w:rtl w:val="0"/>
        </w:rPr>
        <w:t xml:space="preserve">Villafañe, J y Minguez, N. (1996). </w:t>
      </w:r>
      <w:r w:rsidDel="00000000" w:rsidR="00000000" w:rsidRPr="00000000">
        <w:rPr>
          <w:i w:val="1"/>
          <w:rtl w:val="0"/>
        </w:rPr>
        <w:t xml:space="preserve">Principios de teoría general de la imagen</w:t>
      </w:r>
      <w:r w:rsidDel="00000000" w:rsidR="00000000" w:rsidRPr="00000000">
        <w:rPr>
          <w:rtl w:val="0"/>
        </w:rPr>
        <w:t xml:space="preserve">. Madrid: Pirámide.</w:t>
      </w:r>
    </w:p>
    <w:p w:rsidR="00000000" w:rsidDel="00000000" w:rsidP="00000000" w:rsidRDefault="00000000" w:rsidRPr="00000000" w14:paraId="00000078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8" w:type="even"/>
      <w:footerReference r:id="rId9" w:type="default"/>
      <w:pgSz w:h="16840" w:w="11907" w:orient="portrait"/>
      <w:pgMar w:bottom="1701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Benguiat Frisky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Benguiat Frisky" w:cs="Benguiat Frisky" w:eastAsia="Benguiat Frisky" w:hAnsi="Benguiat Frisky"/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bCs w:val="1"/>
      <w:lang w:eastAsia="es-ES"/>
    </w:rPr>
  </w:style>
  <w:style w:type="paragraph" w:styleId="Ttulo1">
    <w:name w:val="heading 1"/>
    <w:basedOn w:val="Normal"/>
    <w:next w:val="Normal"/>
    <w:qFormat w:val="1"/>
    <w:pPr>
      <w:keepNext w:val="1"/>
      <w:jc w:val="center"/>
      <w:outlineLvl w:val="0"/>
    </w:pPr>
    <w:rPr>
      <w:b w:val="1"/>
      <w:bCs w:val="0"/>
      <w:sz w:val="32"/>
      <w:u w:val="single"/>
    </w:rPr>
  </w:style>
  <w:style w:type="paragraph" w:styleId="Ttulo2">
    <w:name w:val="heading 2"/>
    <w:basedOn w:val="Normal"/>
    <w:next w:val="Normal"/>
    <w:qFormat w:val="1"/>
    <w:pPr>
      <w:keepNext w:val="1"/>
      <w:outlineLvl w:val="1"/>
    </w:pPr>
    <w:rPr>
      <w:b w:val="1"/>
      <w:bCs w:val="0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qFormat w:val="1"/>
    <w:pPr>
      <w:keepNext w:val="1"/>
      <w:jc w:val="center"/>
      <w:outlineLvl w:val="4"/>
    </w:pPr>
    <w:rPr>
      <w:rFonts w:ascii="Benguiat Frisky" w:cs="Arial Unicode MS" w:eastAsia="Arial Unicode MS" w:hAnsi="Benguiat Frisky"/>
      <w:b w:val="1"/>
      <w:bCs w:val="0"/>
      <w:sz w:val="28"/>
      <w:szCs w:val="20"/>
      <w:u w:val="single"/>
      <w:lang w:val="es-ES_tradnl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bCs w:val="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 w:val="1"/>
    <w:rsid w:val="009C0674"/>
    <w:pPr>
      <w:spacing w:after="200" w:line="276" w:lineRule="auto"/>
      <w:ind w:left="720"/>
      <w:contextualSpacing w:val="1"/>
    </w:pPr>
    <w:rPr>
      <w:rFonts w:ascii="Calibri" w:eastAsia="Calibri" w:hAnsi="Calibri"/>
      <w:bCs w:val="0"/>
      <w:sz w:val="22"/>
      <w:szCs w:val="22"/>
      <w:lang w:eastAsia="en-US" w:val="es-AR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11216E"/>
    <w:pPr>
      <w:pBdr>
        <w:top w:color="4f81bd" w:space="10" w:sz="4" w:val="single"/>
        <w:bottom w:color="4f81bd" w:space="10" w:sz="4" w:val="single"/>
      </w:pBdr>
      <w:spacing w:after="360" w:before="360"/>
      <w:ind w:left="864" w:right="864"/>
      <w:jc w:val="center"/>
    </w:pPr>
    <w:rPr>
      <w:bCs w:val="0"/>
      <w:i w:val="1"/>
      <w:iCs w:val="1"/>
      <w:color w:val="4f81bd"/>
    </w:rPr>
  </w:style>
  <w:style w:type="character" w:styleId="CitadestacadaCar" w:customStyle="1">
    <w:name w:val="Cita destacada Car"/>
    <w:link w:val="Citadestacada"/>
    <w:uiPriority w:val="30"/>
    <w:rsid w:val="0011216E"/>
    <w:rPr>
      <w:i w:val="1"/>
      <w:iCs w:val="1"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DD0088"/>
    <w:pPr>
      <w:spacing w:after="100" w:afterAutospacing="1" w:before="100" w:beforeAutospacing="1"/>
    </w:pPr>
    <w:rPr>
      <w:bCs w:val="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D43E7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D43E7"/>
    <w:rPr>
      <w:rFonts w:ascii="Tahoma" w:cs="Tahoma" w:hAnsi="Tahoma"/>
      <w:bCs w:val="1"/>
      <w:sz w:val="16"/>
      <w:szCs w:val="16"/>
      <w:lang w:eastAsia="es-E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3D43E7"/>
    <w:rPr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8g8Wmhb2iBD9WLjowAImOm/Hgg==">AMUW2mV86HOcixFEMzDVvnLKzl4280NSpKtmo7msCExfNQAWrE4FIcV31zZ3PrTcHUwne/9BjSH5U/+ZCU3gheq29NuF6kJYX0Kj1cBrS7IhQ48ycOrxv7XryqUa0bagZeXQ90ETiGrW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2020-05-31T23:44:00Z</dcterms:created>
  <dc:creator>Javier Aguila</dc:creator>
</cp:coreProperties>
</file>