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1386840</wp:posOffset>
            </wp:positionH>
            <wp:positionV relativeFrom="paragraph">
              <wp:posOffset>0</wp:posOffset>
            </wp:positionV>
            <wp:extent cx="2447925" cy="142875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line="48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Montserrat Light" w:cs="Montserrat Light" w:eastAsia="Montserrat Light" w:hAnsi="Montserrat Ligh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Montserrat Light" w:cs="Montserrat Light" w:eastAsia="Montserrat Light" w:hAnsi="Montserrat Light"/>
          <w:b w:val="1"/>
          <w:sz w:val="36"/>
          <w:szCs w:val="36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36"/>
          <w:szCs w:val="36"/>
          <w:rtl w:val="0"/>
        </w:rPr>
        <w:t xml:space="preserve">Producción en el Espacio III: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Montserrat Light" w:cs="Montserrat Light" w:eastAsia="Montserrat Light" w:hAnsi="Montserrat Light"/>
          <w:b w:val="1"/>
          <w:sz w:val="56"/>
          <w:szCs w:val="56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56"/>
          <w:szCs w:val="56"/>
          <w:rtl w:val="0"/>
        </w:rPr>
        <w:t xml:space="preserve">Escultura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Formato Curricular: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Taller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Régimen de Cursada: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Anual 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Ubicación en el Diseño Curricular: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Tercer Año. 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Asignación horaria para el estudiante: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3 hs semanales/ 96 hs anuales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Docente reemplazante: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Burgoa Laura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Montserrat Light" w:cs="Montserrat Light" w:eastAsia="Montserrat Light" w:hAnsi="Montserrat Light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Ciclo Lectivo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 2023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Fundamentación: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   Es necesario considerar la amplitud del panorama del arte en la actualidad, la ruptura entre las disciplinas, como su entrecruzamiento, que propone diferentes maneras de abordar la materia, la forma y el espacio, ampliado por Ia incorporación de medios tecnológicos, el cruce de lenguajes.  Se trabajará entonces, a partir de materiales y tecnologías tradicionales y no convencionales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  Atendiendo a la necesidad de formar a los estudiantes en aspectos relacionados a los procedimientos ligados a la escultura, desde el diseño de las obras, la realización en todo su proceso y el montaje, abarcando el conocimiento de la materia.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     Trabajaremos a partir de la observación, análisis, reflexión de producciones en el espacio, del conocimiento de los materiales y herramientas específicas de la escultura y otras variantes vinculadas a la problemática del espacio, para que los estudiantes profundicen en una producción personal y que a su vez puedan pensar en la forma de la enseñanza de esos saberes.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     Se reflexiona, desde la práctica, sobre la obra como objeto ligado a un entorno físico, histórico y cultural. La práctica artística se realizará a partir de búsquedas y proyectos individuales y grupales, desde los cuales los estudiantes profundicen para que, en su práctica profesional, puedan crear y diseñar planes individuales o colectivos y realizarlos.</w:t>
      </w:r>
    </w:p>
    <w:p w:rsidR="00000000" w:rsidDel="00000000" w:rsidP="00000000" w:rsidRDefault="00000000" w:rsidRPr="00000000" w14:paraId="00000013">
      <w:pPr>
        <w:spacing w:line="480" w:lineRule="auto"/>
        <w:jc w:val="center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Marco metodológico:</w:t>
      </w:r>
    </w:p>
    <w:p w:rsidR="00000000" w:rsidDel="00000000" w:rsidP="00000000" w:rsidRDefault="00000000" w:rsidRPr="00000000" w14:paraId="00000014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Desarrollo integrado de los ejes relacionados a los aspectos formales, los aspectos técnicos y la contextualización de la imagen.</w:t>
      </w:r>
    </w:p>
    <w:p w:rsidR="00000000" w:rsidDel="00000000" w:rsidP="00000000" w:rsidRDefault="00000000" w:rsidRPr="00000000" w14:paraId="00000015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Acercamiento directo a la producción de artistas. Conocimiento por diferentes medios -virtuales, bibliográficos, documentales, visitas a exposiciones.</w:t>
      </w:r>
    </w:p>
    <w:p w:rsidR="00000000" w:rsidDel="00000000" w:rsidP="00000000" w:rsidRDefault="00000000" w:rsidRPr="00000000" w14:paraId="00000016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Lecturas críticas de textos de artistas, manifiestos, artículos y críticas.</w:t>
      </w:r>
    </w:p>
    <w:p w:rsidR="00000000" w:rsidDel="00000000" w:rsidP="00000000" w:rsidRDefault="00000000" w:rsidRPr="00000000" w14:paraId="00000017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Utilización de variados métodos de creación, desde diferentes puntos de partida: aspectos formales, técnicos, teóricos; historias personales, textos, consignas, problemas (cuestiones relacionadas con la comunidad, lo social, la. educación, Io histórico, la ecología, la ciencia).             </w:t>
      </w:r>
    </w:p>
    <w:p w:rsidR="00000000" w:rsidDel="00000000" w:rsidP="00000000" w:rsidRDefault="00000000" w:rsidRPr="00000000" w14:paraId="00000018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Articulación permanente de Ia producción y su dimensión didáctica.</w:t>
      </w:r>
    </w:p>
    <w:p w:rsidR="00000000" w:rsidDel="00000000" w:rsidP="00000000" w:rsidRDefault="00000000" w:rsidRPr="00000000" w14:paraId="00000019">
      <w:pPr>
        <w:spacing w:line="480" w:lineRule="auto"/>
        <w:ind w:firstLine="708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Realizaciones individuales, grupales y colectivas. Espacios de diálogo que favorezcan la construcción de aprendizajes y que permitan Ia reflexión sobre sus producciones.</w:t>
      </w:r>
    </w:p>
    <w:p w:rsidR="00000000" w:rsidDel="00000000" w:rsidP="00000000" w:rsidRDefault="00000000" w:rsidRPr="00000000" w14:paraId="0000001A">
      <w:pPr>
        <w:spacing w:line="480" w:lineRule="auto"/>
        <w:jc w:val="center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Propósitos: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Promover el conocimiento de nuevas categorías artísticas en la tridimensión.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Incentivar la indagación acerca de formas de relación entre la forma, el material y el espacio desde el concepto de campo expandido en relación a los aspectos técnicos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Enfatizar acerca de la investigación mediante lecturas críticas de textos de artistas, manifiestos, artículos y críticas.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jc w:val="center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Contenidos: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En relación a los aspectos formales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Nuevas categorías artísticas en la tridimensión:  juguetes, objetos, esculturas blandas, esculturas efímeras.</w:t>
      </w:r>
    </w:p>
    <w:p w:rsidR="00000000" w:rsidDel="00000000" w:rsidP="00000000" w:rsidRDefault="00000000" w:rsidRPr="00000000" w14:paraId="00000020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Instalaciones e intervenciones espaciales. La intervención en espacios públicos y en espacios naturales.</w:t>
      </w:r>
    </w:p>
    <w:p w:rsidR="00000000" w:rsidDel="00000000" w:rsidP="00000000" w:rsidRDefault="00000000" w:rsidRPr="00000000" w14:paraId="00000021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El cuerpo como soporte de la obra. La performance.</w:t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Relaciones de la obra con la arquitectura y el paisaje.</w:t>
      </w:r>
    </w:p>
    <w:p w:rsidR="00000000" w:rsidDel="00000000" w:rsidP="00000000" w:rsidRDefault="00000000" w:rsidRPr="00000000" w14:paraId="00000023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Oposiciones a la lógica monumental.</w:t>
      </w:r>
    </w:p>
    <w:p w:rsidR="00000000" w:rsidDel="00000000" w:rsidP="00000000" w:rsidRDefault="00000000" w:rsidRPr="00000000" w14:paraId="00000024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Nuevas formas de relación entre la forma, el material y el espacio desde el concepto de campo expandido en relación a los aspectos técnicos</w:t>
      </w:r>
    </w:p>
    <w:p w:rsidR="00000000" w:rsidDel="00000000" w:rsidP="00000000" w:rsidRDefault="00000000" w:rsidRPr="00000000" w14:paraId="00000025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Construcción con metales</w:t>
      </w:r>
    </w:p>
    <w:p w:rsidR="00000000" w:rsidDel="00000000" w:rsidP="00000000" w:rsidRDefault="00000000" w:rsidRPr="00000000" w14:paraId="00000026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Tallas.</w:t>
      </w:r>
    </w:p>
    <w:p w:rsidR="00000000" w:rsidDel="00000000" w:rsidP="00000000" w:rsidRDefault="00000000" w:rsidRPr="00000000" w14:paraId="00000027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Técnicas de reproducción: moldes de más de un tacel</w:t>
      </w:r>
    </w:p>
    <w:p w:rsidR="00000000" w:rsidDel="00000000" w:rsidP="00000000" w:rsidRDefault="00000000" w:rsidRPr="00000000" w14:paraId="00000028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Recursos tecnológicos contemporáneos.</w:t>
      </w:r>
    </w:p>
    <w:p w:rsidR="00000000" w:rsidDel="00000000" w:rsidP="00000000" w:rsidRDefault="00000000" w:rsidRPr="00000000" w14:paraId="00000029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Propuestas lumínicas, cinéticas, interactivas, multimedial</w:t>
      </w:r>
    </w:p>
    <w:p w:rsidR="00000000" w:rsidDel="00000000" w:rsidP="00000000" w:rsidRDefault="00000000" w:rsidRPr="00000000" w14:paraId="0000002A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Procedimientos de moldeado y reproducción. Copias de relieves y esculturas tridimensionales. </w:t>
      </w:r>
    </w:p>
    <w:p w:rsidR="00000000" w:rsidDel="00000000" w:rsidP="00000000" w:rsidRDefault="00000000" w:rsidRPr="00000000" w14:paraId="0000002B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Búsquedas experimentales de realizaciones tridimensionales con materiales alternativos: objetos, proyecciones lumínicas, textiles, alambres, elementos de la naturaleza. </w:t>
      </w:r>
    </w:p>
    <w:p w:rsidR="00000000" w:rsidDel="00000000" w:rsidP="00000000" w:rsidRDefault="00000000" w:rsidRPr="00000000" w14:paraId="0000002C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Realizaciones en espacios naturales y urbanos. Intervenciones en el paisaje. en relación a la contextualización de la imagen. Realizaciones escultóricas colectivas.</w:t>
      </w:r>
    </w:p>
    <w:p w:rsidR="00000000" w:rsidDel="00000000" w:rsidP="00000000" w:rsidRDefault="00000000" w:rsidRPr="00000000" w14:paraId="0000002D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El mural y el contexto. La escultura y el contexto. Emplazamiento, exposición y entorno de la obra. La escultura emplazada en espacios público. El monumento. </w:t>
      </w:r>
    </w:p>
    <w:p w:rsidR="00000000" w:rsidDel="00000000" w:rsidP="00000000" w:rsidRDefault="00000000" w:rsidRPr="00000000" w14:paraId="0000002E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Las instalaciones. Modos de proyectar la forma escultórica. </w:t>
      </w:r>
    </w:p>
    <w:p w:rsidR="00000000" w:rsidDel="00000000" w:rsidP="00000000" w:rsidRDefault="00000000" w:rsidRPr="00000000" w14:paraId="0000002F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Estrategias creativas en el diseño de la obra escultórica. La obra tridimensional en relación con otros lenguajes. Las artes del espacio en el contexto mundial. </w:t>
      </w:r>
    </w:p>
    <w:p w:rsidR="00000000" w:rsidDel="00000000" w:rsidP="00000000" w:rsidRDefault="00000000" w:rsidRPr="00000000" w14:paraId="00000030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8"/>
          <w:szCs w:val="28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8"/>
          <w:szCs w:val="28"/>
          <w:rtl w:val="0"/>
        </w:rPr>
        <w:t xml:space="preserve">Bibliografia: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Bourriaud Nicolás,( 2006) Estética relacional, Adriana Hidalgo Editora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Bourriaud Nicolás,(2007) Postproducción, Adriana Hidalgo Editora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Bourriaud Nicolás, (2015) La exforma. Adriana Hidalgo Editora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Gadamer ,"La actualidad de lo bello"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Vicente Caride "De la figuración a la abstracción". Disponible en </w:t>
      </w:r>
      <w:hyperlink r:id="rId8">
        <w:r w:rsidDel="00000000" w:rsidR="00000000" w:rsidRPr="00000000">
          <w:rPr>
            <w:rFonts w:ascii="Montserrat Light" w:cs="Montserrat Light" w:eastAsia="Montserrat Light" w:hAnsi="Montserrat Light"/>
            <w:color w:val="0563c1"/>
            <w:sz w:val="24"/>
            <w:szCs w:val="24"/>
            <w:u w:val="single"/>
            <w:rtl w:val="0"/>
          </w:rPr>
          <w:t xml:space="preserve">https://visuales4.files.wordpress.com/2011/08/rosalind-krauss-la-escultura-en-el-campo-extendido.pdf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Maderuelo, Javier “El espacio raptado”. Disponible en </w:t>
      </w:r>
      <w:hyperlink r:id="rId9">
        <w:r w:rsidDel="00000000" w:rsidR="00000000" w:rsidRPr="00000000">
          <w:rPr>
            <w:rFonts w:ascii="Montserrat Light" w:cs="Montserrat Light" w:eastAsia="Montserrat Light" w:hAnsi="Montserrat Light"/>
            <w:color w:val="0563c1"/>
            <w:sz w:val="24"/>
            <w:szCs w:val="24"/>
            <w:u w:val="single"/>
            <w:rtl w:val="0"/>
          </w:rPr>
          <w:t xml:space="preserve">https://kupdf.net/download/quot-el-espacio-raptado-quot-javier-maderuelo_590f0759dc0d60dc12959ea7_pdf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jc w:val="both"/>
        <w:rPr>
          <w:rFonts w:ascii="Montserrat Light" w:cs="Montserrat Light" w:eastAsia="Montserrat Light" w:hAnsi="Montserrat Light"/>
          <w:color w:val="000000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4"/>
          <w:szCs w:val="24"/>
          <w:rtl w:val="0"/>
        </w:rPr>
        <w:t xml:space="preserve">Fuera del canon: acciones necesarias. Proyectos y Experiencias. Sabina Florio- Cynthia Blaconá- Marilin Driussi (Coord.)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jc w:val="both"/>
        <w:rPr>
          <w:color w:val="000000"/>
          <w:sz w:val="24"/>
          <w:szCs w:val="24"/>
        </w:rPr>
      </w:pPr>
      <w:hyperlink r:id="rId10">
        <w:r w:rsidDel="00000000" w:rsidR="00000000" w:rsidRPr="00000000">
          <w:rPr>
            <w:rFonts w:ascii="Montserrat Light" w:cs="Montserrat Light" w:eastAsia="Montserrat Light" w:hAnsi="Montserrat Light"/>
            <w:color w:val="0000ff"/>
            <w:sz w:val="24"/>
            <w:szCs w:val="24"/>
            <w:u w:val="single"/>
            <w:rtl w:val="0"/>
          </w:rPr>
          <w:t xml:space="preserve">https://drive.google.com/file/d/1Lq3JGaaRGB0-Y5CEQIiboMfVCDJaZdRR/view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CRONOGRAMA DE TRABAJO:</w:t>
      </w:r>
    </w:p>
    <w:p w:rsidR="00000000" w:rsidDel="00000000" w:rsidP="00000000" w:rsidRDefault="00000000" w:rsidRPr="00000000" w14:paraId="0000003A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PROPUESTA DE PRODUCCION: 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Talla en ladrillo de retak o ladrillo de Telgopor.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Instalación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Intervenciones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Happening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Performance, etc.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Ensamblaje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firstLine="0"/>
        <w:jc w:val="both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IMPORTANTE:</w:t>
      </w:r>
    </w:p>
    <w:p w:rsidR="00000000" w:rsidDel="00000000" w:rsidP="00000000" w:rsidRDefault="00000000" w:rsidRPr="00000000" w14:paraId="00000042">
      <w:pPr>
        <w:spacing w:line="480" w:lineRule="auto"/>
        <w:ind w:left="360" w:firstLine="0"/>
        <w:jc w:val="center"/>
        <w:rPr>
          <w:rFonts w:ascii="Montserrat Light" w:cs="Montserrat Light" w:eastAsia="Montserrat Light" w:hAnsi="Montserrat Light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u w:val="single"/>
          <w:rtl w:val="0"/>
        </w:rPr>
        <w:t xml:space="preserve">Criterios de Evaluación: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Asistencia y trabajo en clase.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Técnica a desarrollar, proceso de trabajo estético.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Búsqueda y elaboración de ideas. Fundamentación.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Puesta en escena y exposición.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Terminación de obra. </w:t>
      </w:r>
    </w:p>
    <w:p w:rsidR="00000000" w:rsidDel="00000000" w:rsidP="00000000" w:rsidRDefault="00000000" w:rsidRPr="00000000" w14:paraId="00000048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firstLine="0"/>
        <w:jc w:val="center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1°cuatrimestre</w:t>
      </w:r>
    </w:p>
    <w:p w:rsidR="00000000" w:rsidDel="00000000" w:rsidP="00000000" w:rsidRDefault="00000000" w:rsidRPr="00000000" w14:paraId="0000004A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TP 1: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ARTE Y EDUCACION: ESPACIO HABITADO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95" w:right="0" w:hanging="435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teórico conceptual. Producción visual o audiovisual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95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informalismo al arte conceptual. Joan Montaner. Anna Gonzalez Rueda.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95" w:right="0" w:hanging="435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y Fundamentación artística: Fuera del Canon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95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Tallado en Telgopor.</w:t>
      </w:r>
    </w:p>
    <w:p w:rsidR="00000000" w:rsidDel="00000000" w:rsidP="00000000" w:rsidRDefault="00000000" w:rsidRPr="00000000" w14:paraId="0000004F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Presentación ultima clase del primer cuatrimestre en marco de primera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muestra abierta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de la materia. </w:t>
      </w:r>
    </w:p>
    <w:p w:rsidR="00000000" w:rsidDel="00000000" w:rsidP="00000000" w:rsidRDefault="00000000" w:rsidRPr="00000000" w14:paraId="00000050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PARCIAL ORAL: Puesta en común y defensa de lo trabajado en el</w:t>
      </w:r>
    </w:p>
    <w:p w:rsidR="00000000" w:rsidDel="00000000" w:rsidP="00000000" w:rsidRDefault="00000000" w:rsidRPr="00000000" w14:paraId="00000051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1"/>
          <w:sz w:val="24"/>
          <w:szCs w:val="24"/>
          <w:rtl w:val="0"/>
        </w:rPr>
        <w:t xml:space="preserve">cuatrimestre.</w:t>
      </w:r>
    </w:p>
    <w:p w:rsidR="00000000" w:rsidDel="00000000" w:rsidP="00000000" w:rsidRDefault="00000000" w:rsidRPr="00000000" w14:paraId="00000052">
      <w:pPr>
        <w:spacing w:line="480" w:lineRule="auto"/>
        <w:jc w:val="center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2° cuatrimestre</w:t>
      </w:r>
    </w:p>
    <w:p w:rsidR="00000000" w:rsidDel="00000000" w:rsidP="00000000" w:rsidRDefault="00000000" w:rsidRPr="00000000" w14:paraId="00000053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TP 2: ESCULTURA EN EL CAMPO EXPANDIDO: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e investigación sobre bibliografía expuesta. Articulación con lectura disparadora.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Obra: ENSAMBLAS- INSTALACION Presentación ultima clase del segundo cuatrimestre en marco de última muestra abierta de la materia. </w:t>
      </w:r>
    </w:p>
    <w:p w:rsidR="00000000" w:rsidDel="00000000" w:rsidP="00000000" w:rsidRDefault="00000000" w:rsidRPr="00000000" w14:paraId="00000056">
      <w:pPr>
        <w:spacing w:line="480" w:lineRule="auto"/>
        <w:jc w:val="center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Octubre-noviembre: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PREPARACIÓN COLOQUIO FINAL</w:t>
      </w:r>
    </w:p>
    <w:p w:rsidR="00000000" w:rsidDel="00000000" w:rsidP="00000000" w:rsidRDefault="00000000" w:rsidRPr="00000000" w14:paraId="00000058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rtl w:val="0"/>
        </w:rPr>
        <w:t xml:space="preserve">CRITERIOS DE APROBACIÓN, REGULARIZACIÓN Y PROMOCIÓN:</w:t>
      </w:r>
    </w:p>
    <w:p w:rsidR="00000000" w:rsidDel="00000000" w:rsidP="00000000" w:rsidRDefault="00000000" w:rsidRPr="00000000" w14:paraId="00000059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A)  REGULARIZACIÓN:</w:t>
      </w:r>
    </w:p>
    <w:p w:rsidR="00000000" w:rsidDel="00000000" w:rsidP="00000000" w:rsidRDefault="00000000" w:rsidRPr="00000000" w14:paraId="0000005A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75% DE LOS TRABAJOS PRÁCTICOS CUATRIMESTRALES APROBADOS</w:t>
      </w:r>
    </w:p>
    <w:p w:rsidR="00000000" w:rsidDel="00000000" w:rsidP="00000000" w:rsidRDefault="00000000" w:rsidRPr="00000000" w14:paraId="0000005B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6 (SEIS) O MÁS PARCIALES (O SUS RESPECTIVOS RECUPERATORIOS) APROBADOS</w:t>
      </w:r>
    </w:p>
    <w:p w:rsidR="00000000" w:rsidDel="00000000" w:rsidP="00000000" w:rsidRDefault="00000000" w:rsidRPr="00000000" w14:paraId="0000005C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6 (SEIS) O MÁS</w:t>
      </w:r>
    </w:p>
    <w:p w:rsidR="00000000" w:rsidDel="00000000" w:rsidP="00000000" w:rsidRDefault="00000000" w:rsidRPr="00000000" w14:paraId="0000005D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B)  PROMOCIÓN DIRECTA      </w:t>
      </w:r>
    </w:p>
    <w:p w:rsidR="00000000" w:rsidDel="00000000" w:rsidP="00000000" w:rsidRDefault="00000000" w:rsidRPr="00000000" w14:paraId="0000005E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100% DE LOS TRABAJOS PRÁCTICOS CUATRIMESTRALES APROBADOS</w:t>
      </w:r>
    </w:p>
    <w:p w:rsidR="00000000" w:rsidDel="00000000" w:rsidP="00000000" w:rsidRDefault="00000000" w:rsidRPr="00000000" w14:paraId="0000005F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8 (OCHO) O MÁS PARCIALES (O SUS RESPECTIVOS RECUPERATORIOS) APROBADOS</w:t>
      </w:r>
    </w:p>
    <w:p w:rsidR="00000000" w:rsidDel="00000000" w:rsidP="00000000" w:rsidRDefault="00000000" w:rsidRPr="00000000" w14:paraId="00000060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CON 6 (SEIS) O MÁS, CUYO PROMEDIO FINAL SEA DE 8 (OCHO) O MÁS.</w:t>
      </w:r>
    </w:p>
    <w:p w:rsidR="00000000" w:rsidDel="00000000" w:rsidP="00000000" w:rsidRDefault="00000000" w:rsidRPr="00000000" w14:paraId="00000061">
      <w:pPr>
        <w:spacing w:line="480" w:lineRule="auto"/>
        <w:jc w:val="both"/>
        <w:rPr>
          <w:rFonts w:ascii="Montserrat Light" w:cs="Montserrat Light" w:eastAsia="Montserrat Light" w:hAnsi="Montserrat Light"/>
          <w:b w:val="1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4"/>
          <w:szCs w:val="24"/>
          <w:u w:val="single"/>
          <w:rtl w:val="0"/>
        </w:rPr>
        <w:t xml:space="preserve">APROBACIÓN DE INSTANCIA FINAL INTEGRADORA</w:t>
      </w:r>
    </w:p>
    <w:p w:rsidR="00000000" w:rsidDel="00000000" w:rsidP="00000000" w:rsidRDefault="00000000" w:rsidRPr="00000000" w14:paraId="00000062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(COLOQUIO) CON 8 (OCHO) O MÁS. </w:t>
      </w:r>
    </w:p>
    <w:p w:rsidR="00000000" w:rsidDel="00000000" w:rsidP="00000000" w:rsidRDefault="00000000" w:rsidRPr="00000000" w14:paraId="00000063">
      <w:pPr>
        <w:spacing w:line="480" w:lineRule="auto"/>
        <w:jc w:val="both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417" w:left="1701" w:right="1701" w:header="62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Producción en el espacio III: ESCULTURA - 2023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95" w:hanging="435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4D3C5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3C5F"/>
  </w:style>
  <w:style w:type="paragraph" w:styleId="Piedepgina">
    <w:name w:val="footer"/>
    <w:basedOn w:val="Normal"/>
    <w:link w:val="PiedepginaCar"/>
    <w:uiPriority w:val="99"/>
    <w:unhideWhenUsed w:val="1"/>
    <w:rsid w:val="004D3C5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3C5F"/>
  </w:style>
  <w:style w:type="character" w:styleId="Hipervnculo">
    <w:name w:val="Hyperlink"/>
    <w:basedOn w:val="Fuentedeprrafopredeter"/>
    <w:uiPriority w:val="99"/>
    <w:unhideWhenUsed w:val="1"/>
    <w:rsid w:val="005E74D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E74D4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5E74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rive.google.com/file/d/1Lq3JGaaRGB0-Y5CEQIiboMfVCDJaZdRR/view" TargetMode="External"/><Relationship Id="rId12" Type="http://schemas.openxmlformats.org/officeDocument/2006/relationships/footer" Target="footer1.xml"/><Relationship Id="rId9" Type="http://schemas.openxmlformats.org/officeDocument/2006/relationships/hyperlink" Target="https://kupdf.net/download/quot-el-espacio-raptado-quot-javier-maderuelo_590f0759dc0d60dc12959ea7_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visuales4.files.wordpress.com/2011/08/rosalind-krauss-la-escultura-en-el-campo-extendido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Light-regular.ttf"/><Relationship Id="rId2" Type="http://schemas.openxmlformats.org/officeDocument/2006/relationships/font" Target="fonts/MontserratLight-bold.ttf"/><Relationship Id="rId3" Type="http://schemas.openxmlformats.org/officeDocument/2006/relationships/font" Target="fonts/MontserratLight-italic.ttf"/><Relationship Id="rId4" Type="http://schemas.openxmlformats.org/officeDocument/2006/relationships/font" Target="fonts/MontserratLigh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BFAB2RKMjKQ/KtWYcJr/5TgfyA==">AMUW2mUXJI6x9ANf096QwP3W+9oXqDgBInnQuII7W48/px/zbWbvKZ1J3jyOADxut3bbLdh8iZYLxxkusRNc5GlH55DT8+HGHaIe6r248Hhhxb7TIxNxUCj4fYl0p1RO6mGaKTE10Bcv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2023-04-12T12:37:00Z</dcterms:created>
  <dc:creator>Usuario</dc:creator>
</cp:coreProperties>
</file>