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5E1" w:rsidRPr="001D3C0A" w:rsidRDefault="00121888" w:rsidP="001D3C0A">
      <w:pPr>
        <w:rPr>
          <w:rFonts w:ascii="Times New Roman" w:hAnsi="Times New Roman" w:cs="Times New Roman"/>
          <w:b/>
          <w:sz w:val="24"/>
          <w:szCs w:val="24"/>
        </w:rPr>
      </w:pPr>
      <w:r w:rsidRPr="001D3C0A">
        <w:rPr>
          <w:rFonts w:ascii="Times New Roman" w:hAnsi="Times New Roman" w:cs="Times New Roman"/>
          <w:b/>
          <w:sz w:val="18"/>
          <w:szCs w:val="18"/>
          <w:u w:val="single"/>
        </w:rPr>
        <w:t>INSTITUTO</w:t>
      </w:r>
      <w:r w:rsidR="001D3C0A">
        <w:rPr>
          <w:rFonts w:ascii="Times New Roman" w:hAnsi="Times New Roman" w:cs="Times New Roman"/>
          <w:b/>
          <w:sz w:val="24"/>
          <w:szCs w:val="24"/>
        </w:rPr>
        <w:t xml:space="preserve">: Profesorado </w:t>
      </w:r>
      <w:r w:rsidRPr="001D3C0A">
        <w:rPr>
          <w:rFonts w:ascii="Times New Roman" w:hAnsi="Times New Roman" w:cs="Times New Roman"/>
          <w:b/>
          <w:sz w:val="24"/>
          <w:szCs w:val="24"/>
        </w:rPr>
        <w:t>Nro. VII</w:t>
      </w:r>
    </w:p>
    <w:p w:rsidR="00901C5C" w:rsidRDefault="00901C5C">
      <w:pPr>
        <w:rPr>
          <w:rFonts w:ascii="Times New Roman" w:hAnsi="Times New Roman" w:cs="Times New Roman"/>
          <w:b/>
          <w:sz w:val="24"/>
          <w:szCs w:val="24"/>
        </w:rPr>
      </w:pPr>
      <w:r w:rsidRPr="00121888">
        <w:rPr>
          <w:rFonts w:ascii="Times New Roman" w:hAnsi="Times New Roman" w:cs="Times New Roman"/>
          <w:b/>
          <w:sz w:val="18"/>
          <w:szCs w:val="18"/>
          <w:u w:val="single"/>
        </w:rPr>
        <w:t>PROFESORADO</w:t>
      </w:r>
      <w:r w:rsidRPr="00121888">
        <w:rPr>
          <w:rFonts w:ascii="Times New Roman" w:hAnsi="Times New Roman" w:cs="Times New Roman"/>
          <w:b/>
          <w:sz w:val="18"/>
          <w:szCs w:val="18"/>
        </w:rPr>
        <w:t>:</w:t>
      </w:r>
      <w:r w:rsidRPr="00121888">
        <w:rPr>
          <w:rFonts w:ascii="Times New Roman" w:hAnsi="Times New Roman" w:cs="Times New Roman"/>
          <w:b/>
          <w:sz w:val="24"/>
          <w:szCs w:val="24"/>
        </w:rPr>
        <w:t xml:space="preserve"> De administración</w:t>
      </w:r>
    </w:p>
    <w:p w:rsidR="001D3C0A" w:rsidRPr="001D3C0A" w:rsidRDefault="001D3C0A">
      <w:pPr>
        <w:rPr>
          <w:rFonts w:ascii="Times New Roman" w:hAnsi="Times New Roman" w:cs="Times New Roman"/>
          <w:b/>
          <w:sz w:val="18"/>
          <w:szCs w:val="18"/>
          <w:u w:val="single"/>
        </w:rPr>
      </w:pPr>
      <w:r w:rsidRPr="001D3C0A">
        <w:rPr>
          <w:rFonts w:ascii="Times New Roman" w:hAnsi="Times New Roman" w:cs="Times New Roman"/>
          <w:b/>
          <w:sz w:val="18"/>
          <w:szCs w:val="18"/>
          <w:u w:val="single"/>
        </w:rPr>
        <w:t>CATEDRA</w:t>
      </w:r>
      <w:r w:rsidRPr="001D3C0A">
        <w:rPr>
          <w:rFonts w:ascii="Times New Roman" w:hAnsi="Times New Roman" w:cs="Times New Roman"/>
          <w:b/>
          <w:sz w:val="18"/>
          <w:szCs w:val="18"/>
        </w:rPr>
        <w:t xml:space="preserve">: </w:t>
      </w:r>
      <w:r w:rsidRPr="001D3C0A">
        <w:rPr>
          <w:rFonts w:ascii="Times New Roman" w:hAnsi="Times New Roman" w:cs="Times New Roman"/>
          <w:b/>
          <w:sz w:val="24"/>
          <w:szCs w:val="24"/>
        </w:rPr>
        <w:t>Administración Comercial y de venta</w:t>
      </w:r>
    </w:p>
    <w:p w:rsidR="00901C5C" w:rsidRPr="00121888" w:rsidRDefault="00901C5C">
      <w:pPr>
        <w:rPr>
          <w:rFonts w:ascii="Times New Roman" w:hAnsi="Times New Roman" w:cs="Times New Roman"/>
          <w:b/>
          <w:sz w:val="24"/>
          <w:szCs w:val="24"/>
          <w:u w:val="single"/>
        </w:rPr>
      </w:pPr>
      <w:r w:rsidRPr="00121888">
        <w:rPr>
          <w:rFonts w:ascii="Times New Roman" w:hAnsi="Times New Roman" w:cs="Times New Roman"/>
          <w:b/>
          <w:sz w:val="18"/>
          <w:szCs w:val="18"/>
          <w:u w:val="single"/>
        </w:rPr>
        <w:t>CURSO</w:t>
      </w:r>
      <w:r w:rsidRPr="00121888">
        <w:rPr>
          <w:rFonts w:ascii="Times New Roman" w:hAnsi="Times New Roman" w:cs="Times New Roman"/>
          <w:b/>
          <w:sz w:val="18"/>
          <w:szCs w:val="18"/>
        </w:rPr>
        <w:t>:</w:t>
      </w:r>
      <w:r w:rsidRPr="00121888">
        <w:rPr>
          <w:rFonts w:ascii="Times New Roman" w:hAnsi="Times New Roman" w:cs="Times New Roman"/>
          <w:b/>
          <w:sz w:val="24"/>
          <w:szCs w:val="24"/>
        </w:rPr>
        <w:t xml:space="preserve"> Tercer año</w:t>
      </w:r>
    </w:p>
    <w:p w:rsidR="00901C5C" w:rsidRPr="00121888" w:rsidRDefault="00901C5C">
      <w:pPr>
        <w:rPr>
          <w:rFonts w:ascii="Times New Roman" w:hAnsi="Times New Roman" w:cs="Times New Roman"/>
          <w:b/>
          <w:sz w:val="24"/>
          <w:szCs w:val="24"/>
          <w:u w:val="single"/>
        </w:rPr>
      </w:pPr>
      <w:r w:rsidRPr="00121888">
        <w:rPr>
          <w:rFonts w:ascii="Times New Roman" w:hAnsi="Times New Roman" w:cs="Times New Roman"/>
          <w:b/>
          <w:sz w:val="18"/>
          <w:szCs w:val="18"/>
          <w:u w:val="single"/>
        </w:rPr>
        <w:t>HORAS CÁTEDRAS</w:t>
      </w:r>
      <w:r w:rsidRPr="00121888">
        <w:rPr>
          <w:rFonts w:ascii="Times New Roman" w:hAnsi="Times New Roman" w:cs="Times New Roman"/>
          <w:b/>
          <w:sz w:val="18"/>
          <w:szCs w:val="18"/>
        </w:rPr>
        <w:t>:</w:t>
      </w:r>
      <w:r w:rsidRPr="00121888">
        <w:rPr>
          <w:rFonts w:ascii="Times New Roman" w:hAnsi="Times New Roman" w:cs="Times New Roman"/>
          <w:b/>
          <w:sz w:val="24"/>
          <w:szCs w:val="24"/>
        </w:rPr>
        <w:t xml:space="preserve"> 3 Horas semanales</w:t>
      </w:r>
    </w:p>
    <w:p w:rsidR="00901C5C" w:rsidRPr="00121888" w:rsidRDefault="00901C5C">
      <w:pPr>
        <w:rPr>
          <w:rFonts w:ascii="Times New Roman" w:hAnsi="Times New Roman" w:cs="Times New Roman"/>
          <w:b/>
          <w:sz w:val="24"/>
          <w:szCs w:val="24"/>
          <w:u w:val="single"/>
        </w:rPr>
      </w:pPr>
      <w:r w:rsidRPr="00121888">
        <w:rPr>
          <w:rFonts w:ascii="Times New Roman" w:hAnsi="Times New Roman" w:cs="Times New Roman"/>
          <w:b/>
          <w:sz w:val="18"/>
          <w:szCs w:val="18"/>
          <w:u w:val="single"/>
        </w:rPr>
        <w:t>RÉGIMEN</w:t>
      </w:r>
      <w:r w:rsidRPr="00121888">
        <w:rPr>
          <w:rFonts w:ascii="Times New Roman" w:hAnsi="Times New Roman" w:cs="Times New Roman"/>
          <w:b/>
          <w:sz w:val="18"/>
          <w:szCs w:val="18"/>
        </w:rPr>
        <w:t>:</w:t>
      </w:r>
      <w:r w:rsidRPr="00121888">
        <w:rPr>
          <w:rFonts w:ascii="Times New Roman" w:hAnsi="Times New Roman" w:cs="Times New Roman"/>
          <w:b/>
          <w:sz w:val="24"/>
          <w:szCs w:val="24"/>
        </w:rPr>
        <w:t xml:space="preserve"> Anual</w:t>
      </w:r>
    </w:p>
    <w:p w:rsidR="00901C5C" w:rsidRPr="00121888" w:rsidRDefault="00901C5C">
      <w:pPr>
        <w:rPr>
          <w:rFonts w:ascii="Times New Roman" w:hAnsi="Times New Roman" w:cs="Times New Roman"/>
          <w:b/>
          <w:sz w:val="24"/>
          <w:szCs w:val="24"/>
          <w:u w:val="single"/>
        </w:rPr>
      </w:pPr>
      <w:r w:rsidRPr="00121888">
        <w:rPr>
          <w:rFonts w:ascii="Times New Roman" w:hAnsi="Times New Roman" w:cs="Times New Roman"/>
          <w:b/>
          <w:sz w:val="18"/>
          <w:szCs w:val="18"/>
          <w:u w:val="single"/>
        </w:rPr>
        <w:t>MODO</w:t>
      </w:r>
      <w:r w:rsidRPr="00121888">
        <w:rPr>
          <w:rFonts w:ascii="Times New Roman" w:hAnsi="Times New Roman" w:cs="Times New Roman"/>
          <w:b/>
          <w:sz w:val="18"/>
          <w:szCs w:val="18"/>
        </w:rPr>
        <w:t>:</w:t>
      </w:r>
      <w:r w:rsidRPr="00121888">
        <w:rPr>
          <w:rFonts w:ascii="Times New Roman" w:hAnsi="Times New Roman" w:cs="Times New Roman"/>
          <w:b/>
          <w:sz w:val="24"/>
          <w:szCs w:val="24"/>
        </w:rPr>
        <w:t xml:space="preserve"> Semipresencial</w:t>
      </w:r>
    </w:p>
    <w:p w:rsidR="00901C5C" w:rsidRDefault="00901C5C">
      <w:pPr>
        <w:rPr>
          <w:rFonts w:ascii="Times New Roman" w:hAnsi="Times New Roman" w:cs="Times New Roman"/>
          <w:b/>
          <w:sz w:val="24"/>
          <w:szCs w:val="24"/>
        </w:rPr>
      </w:pPr>
      <w:r w:rsidRPr="00121888">
        <w:rPr>
          <w:rFonts w:ascii="Times New Roman" w:hAnsi="Times New Roman" w:cs="Times New Roman"/>
          <w:b/>
          <w:sz w:val="18"/>
          <w:szCs w:val="18"/>
          <w:u w:val="single"/>
        </w:rPr>
        <w:t>PROFESOR</w:t>
      </w:r>
      <w:r w:rsidRPr="00121888">
        <w:rPr>
          <w:rFonts w:ascii="Times New Roman" w:hAnsi="Times New Roman" w:cs="Times New Roman"/>
          <w:b/>
          <w:sz w:val="18"/>
          <w:szCs w:val="18"/>
        </w:rPr>
        <w:t>:</w:t>
      </w:r>
      <w:r w:rsidR="00163134" w:rsidRPr="00121888">
        <w:rPr>
          <w:rFonts w:ascii="Times New Roman" w:hAnsi="Times New Roman" w:cs="Times New Roman"/>
          <w:b/>
          <w:sz w:val="24"/>
          <w:szCs w:val="24"/>
        </w:rPr>
        <w:t xml:space="preserve"> Flavia Martín</w:t>
      </w:r>
    </w:p>
    <w:p w:rsidR="001D3C0A" w:rsidRPr="001D3C0A" w:rsidRDefault="001D3C0A">
      <w:pPr>
        <w:rPr>
          <w:rFonts w:ascii="Times New Roman" w:hAnsi="Times New Roman" w:cs="Times New Roman"/>
          <w:b/>
          <w:sz w:val="18"/>
          <w:szCs w:val="18"/>
          <w:u w:val="single"/>
        </w:rPr>
      </w:pPr>
      <w:r w:rsidRPr="00121888">
        <w:rPr>
          <w:rFonts w:ascii="Times New Roman" w:hAnsi="Times New Roman" w:cs="Times New Roman"/>
          <w:b/>
          <w:sz w:val="18"/>
          <w:szCs w:val="18"/>
          <w:u w:val="single"/>
        </w:rPr>
        <w:t>DISEÑO CURRICULAR DE CÁTEDRA</w:t>
      </w:r>
    </w:p>
    <w:p w:rsidR="00901C5C" w:rsidRPr="00121888" w:rsidRDefault="00901C5C" w:rsidP="002B3B8D">
      <w:pPr>
        <w:jc w:val="both"/>
        <w:rPr>
          <w:rFonts w:ascii="Times New Roman" w:hAnsi="Times New Roman" w:cs="Times New Roman"/>
          <w:b/>
          <w:sz w:val="18"/>
          <w:szCs w:val="18"/>
        </w:rPr>
      </w:pPr>
      <w:r w:rsidRPr="00121888">
        <w:rPr>
          <w:rFonts w:ascii="Times New Roman" w:hAnsi="Times New Roman" w:cs="Times New Roman"/>
          <w:b/>
          <w:sz w:val="18"/>
          <w:szCs w:val="18"/>
          <w:u w:val="single"/>
        </w:rPr>
        <w:t>FUNDAMENTACIÓN</w:t>
      </w:r>
      <w:r w:rsidRPr="00121888">
        <w:rPr>
          <w:rFonts w:ascii="Times New Roman" w:hAnsi="Times New Roman" w:cs="Times New Roman"/>
          <w:b/>
          <w:sz w:val="18"/>
          <w:szCs w:val="18"/>
        </w:rPr>
        <w:t>:</w:t>
      </w:r>
    </w:p>
    <w:p w:rsidR="002B3B8D" w:rsidRPr="00121888" w:rsidRDefault="00901C5C" w:rsidP="002B3B8D">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La administración, es un conjunto de conocimientos referentes a las organizaciones, que la guía en su accionar administrativo, posibilitándola alcanzar los objetivos, que son os fines o </w:t>
      </w:r>
      <w:r w:rsidR="002B3B8D" w:rsidRPr="00121888">
        <w:rPr>
          <w:rFonts w:ascii="Times New Roman" w:hAnsi="Times New Roman" w:cs="Times New Roman"/>
          <w:sz w:val="24"/>
          <w:szCs w:val="24"/>
        </w:rPr>
        <w:t>propósitos por la cual se constituyo, donde los ciudadanos, clientes y usuarios esperan ver concretados.</w:t>
      </w:r>
    </w:p>
    <w:p w:rsidR="009D0166" w:rsidRPr="00121888" w:rsidRDefault="009D0166" w:rsidP="002B3B8D">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El estudio de las funciones y operatorias comerciales permitirán al alumno comprender el comportamiento de la demanda, la formación del precio, la calidad del producto, la rotación de stock, la importancia de la marca detectar gustos y costumbres del consumidor y la influencia de la publicidad en la función ventas.</w:t>
      </w:r>
    </w:p>
    <w:p w:rsidR="0033543A" w:rsidRPr="00121888" w:rsidRDefault="0033543A" w:rsidP="002B3B8D">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Además podrán interpretar la función del marketing, establecer objetivos, estrategias, procedimientos, la modalidad que opta la empresa para comercializar productos, ya sean bienes o servicios. Posibilitará la comprensión de la importancia de la distribución relacionadas con las entregas oportunas de los productos, destacando la eficacia y eficiencia con la finalidad de lograr la satisfacción del cliente, entregas Justo a Tiempo.</w:t>
      </w:r>
    </w:p>
    <w:p w:rsidR="00470BD9" w:rsidRPr="00121888" w:rsidRDefault="0033543A" w:rsidP="002B3B8D">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El desarrollo del transporte y el avance de las comunicaciones han llevado las transacciones comerciales a un alto grado de desarrollo, que han obligado la difusión y empleo de nuevas prácticas tendiente a perfeccionar </w:t>
      </w:r>
      <w:r w:rsidR="00470BD9" w:rsidRPr="00121888">
        <w:rPr>
          <w:rFonts w:ascii="Times New Roman" w:hAnsi="Times New Roman" w:cs="Times New Roman"/>
          <w:sz w:val="24"/>
          <w:szCs w:val="24"/>
        </w:rPr>
        <w:t>métodos de ventas.</w:t>
      </w:r>
    </w:p>
    <w:p w:rsidR="00470BD9" w:rsidRPr="00121888" w:rsidRDefault="00470BD9" w:rsidP="002B3B8D">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La tecnología y los constantes cambios, en el mundo de los negocios, han obligado a las empresas a establecer nuevas políticas y estrategias de venta.</w:t>
      </w:r>
    </w:p>
    <w:p w:rsidR="00382634" w:rsidRDefault="00470BD9" w:rsidP="002B3B8D">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El establecimiento de nuevos mercados, el perfeccionamiento de los productos, el ajuste de los costos de producción, las tecnologías aplicadas a procesos productivos y la competencia, permite relacionar éste área con el sistema bancario y financiero que posibilita el movimiento de dinero y divisas en todo el mundo, como así también el área de la Economía y De Recursos Humanos. </w:t>
      </w:r>
      <w:r w:rsidR="0033543A" w:rsidRPr="00121888">
        <w:rPr>
          <w:rFonts w:ascii="Times New Roman" w:hAnsi="Times New Roman" w:cs="Times New Roman"/>
          <w:sz w:val="24"/>
          <w:szCs w:val="24"/>
        </w:rPr>
        <w:t xml:space="preserve"> </w:t>
      </w:r>
      <w:r w:rsidR="009D0166" w:rsidRPr="00121888">
        <w:rPr>
          <w:rFonts w:ascii="Times New Roman" w:hAnsi="Times New Roman" w:cs="Times New Roman"/>
          <w:sz w:val="24"/>
          <w:szCs w:val="24"/>
        </w:rPr>
        <w:t xml:space="preserve"> </w:t>
      </w:r>
    </w:p>
    <w:p w:rsidR="00121888" w:rsidRDefault="00121888" w:rsidP="002B3B8D">
      <w:pPr>
        <w:pStyle w:val="Sinespaciado"/>
        <w:spacing w:line="276" w:lineRule="auto"/>
        <w:jc w:val="both"/>
        <w:rPr>
          <w:rFonts w:ascii="Times New Roman" w:hAnsi="Times New Roman" w:cs="Times New Roman"/>
          <w:sz w:val="24"/>
          <w:szCs w:val="24"/>
        </w:rPr>
      </w:pPr>
    </w:p>
    <w:p w:rsidR="00121888" w:rsidRDefault="00121888" w:rsidP="002B3B8D">
      <w:pPr>
        <w:pStyle w:val="Sinespaciado"/>
        <w:spacing w:line="276" w:lineRule="auto"/>
        <w:jc w:val="both"/>
        <w:rPr>
          <w:rFonts w:ascii="Times New Roman" w:hAnsi="Times New Roman" w:cs="Times New Roman"/>
          <w:sz w:val="24"/>
          <w:szCs w:val="24"/>
        </w:rPr>
      </w:pPr>
    </w:p>
    <w:p w:rsidR="00121888" w:rsidRDefault="00121888" w:rsidP="002B3B8D">
      <w:pPr>
        <w:pStyle w:val="Sinespaciado"/>
        <w:spacing w:line="276" w:lineRule="auto"/>
        <w:jc w:val="both"/>
        <w:rPr>
          <w:rFonts w:ascii="Times New Roman" w:hAnsi="Times New Roman" w:cs="Times New Roman"/>
          <w:sz w:val="18"/>
          <w:szCs w:val="18"/>
        </w:rPr>
      </w:pPr>
      <w:r w:rsidRPr="00121888">
        <w:rPr>
          <w:rFonts w:ascii="Times New Roman" w:hAnsi="Times New Roman" w:cs="Times New Roman"/>
          <w:b/>
          <w:sz w:val="18"/>
          <w:szCs w:val="18"/>
          <w:u w:val="single"/>
        </w:rPr>
        <w:lastRenderedPageBreak/>
        <w:t>PROPÓSITOS</w:t>
      </w:r>
      <w:r w:rsidRPr="00121888">
        <w:rPr>
          <w:rFonts w:ascii="Times New Roman" w:hAnsi="Times New Roman" w:cs="Times New Roman"/>
          <w:sz w:val="18"/>
          <w:szCs w:val="18"/>
        </w:rPr>
        <w:t>:</w:t>
      </w:r>
    </w:p>
    <w:p w:rsidR="00121888" w:rsidRPr="00121888" w:rsidRDefault="00121888" w:rsidP="002B3B8D">
      <w:pPr>
        <w:pStyle w:val="Sinespaciado"/>
        <w:spacing w:line="276" w:lineRule="auto"/>
        <w:jc w:val="both"/>
        <w:rPr>
          <w:rFonts w:ascii="Times New Roman" w:hAnsi="Times New Roman" w:cs="Times New Roman"/>
          <w:sz w:val="18"/>
          <w:szCs w:val="18"/>
        </w:rPr>
      </w:pPr>
    </w:p>
    <w:p w:rsidR="00121888" w:rsidRPr="00121888" w:rsidRDefault="00121888" w:rsidP="00121888">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Desde éste bloque se estudiará cómo las actividades administrativas se integran en procesos, dando lugar a las Funciones Administrativas, cuya gestión formaran, lo que se llamará en cualquier Organización, el Sistema Administrativo.</w:t>
      </w:r>
    </w:p>
    <w:p w:rsidR="00121888" w:rsidRDefault="00121888" w:rsidP="002B3B8D">
      <w:pPr>
        <w:pStyle w:val="Sinespaciado"/>
        <w:spacing w:line="276" w:lineRule="auto"/>
        <w:jc w:val="both"/>
        <w:rPr>
          <w:rFonts w:ascii="Times New Roman" w:hAnsi="Times New Roman" w:cs="Times New Roman"/>
          <w:sz w:val="24"/>
          <w:szCs w:val="24"/>
        </w:rPr>
      </w:pPr>
      <w:r>
        <w:rPr>
          <w:rFonts w:ascii="Times New Roman" w:hAnsi="Times New Roman" w:cs="Times New Roman"/>
          <w:sz w:val="24"/>
          <w:szCs w:val="24"/>
        </w:rPr>
        <w:t>Los con</w:t>
      </w:r>
      <w:r w:rsidRPr="00121888">
        <w:rPr>
          <w:rFonts w:ascii="Times New Roman" w:hAnsi="Times New Roman" w:cs="Times New Roman"/>
          <w:sz w:val="24"/>
          <w:szCs w:val="24"/>
        </w:rPr>
        <w:t>tenidos de la presente asignatura estarán referidos específicamente a la administración de la operatoria comercial de las empresas, donde se estudiaran las funciones básicas de la comercialización de las compras y de las ventas.</w:t>
      </w:r>
    </w:p>
    <w:p w:rsidR="00121888" w:rsidRPr="00121888" w:rsidRDefault="00121888" w:rsidP="002B3B8D">
      <w:pPr>
        <w:pStyle w:val="Sinespaciado"/>
        <w:spacing w:line="276" w:lineRule="auto"/>
        <w:jc w:val="both"/>
        <w:rPr>
          <w:rFonts w:ascii="Times New Roman" w:hAnsi="Times New Roman" w:cs="Times New Roman"/>
          <w:sz w:val="24"/>
          <w:szCs w:val="24"/>
        </w:rPr>
      </w:pPr>
    </w:p>
    <w:p w:rsidR="00382634" w:rsidRDefault="00382634" w:rsidP="00382634">
      <w:pPr>
        <w:pStyle w:val="Sinespaciado"/>
        <w:spacing w:line="276" w:lineRule="auto"/>
        <w:jc w:val="both"/>
        <w:rPr>
          <w:rFonts w:ascii="Times New Roman" w:hAnsi="Times New Roman" w:cs="Times New Roman"/>
          <w:sz w:val="18"/>
          <w:szCs w:val="18"/>
        </w:rPr>
      </w:pPr>
      <w:r w:rsidRPr="00121888">
        <w:rPr>
          <w:rFonts w:ascii="Times New Roman" w:hAnsi="Times New Roman" w:cs="Times New Roman"/>
          <w:b/>
          <w:sz w:val="18"/>
          <w:szCs w:val="18"/>
          <w:u w:val="single"/>
        </w:rPr>
        <w:t>OBJETIVOS</w:t>
      </w:r>
      <w:r w:rsidRPr="00121888">
        <w:rPr>
          <w:rFonts w:ascii="Times New Roman" w:hAnsi="Times New Roman" w:cs="Times New Roman"/>
          <w:sz w:val="18"/>
          <w:szCs w:val="18"/>
        </w:rPr>
        <w:t>:</w:t>
      </w:r>
    </w:p>
    <w:p w:rsidR="00121888" w:rsidRPr="00121888" w:rsidRDefault="00121888" w:rsidP="00382634">
      <w:pPr>
        <w:pStyle w:val="Sinespaciado"/>
        <w:spacing w:line="276" w:lineRule="auto"/>
        <w:jc w:val="both"/>
        <w:rPr>
          <w:rFonts w:ascii="Times New Roman" w:hAnsi="Times New Roman" w:cs="Times New Roman"/>
          <w:sz w:val="18"/>
          <w:szCs w:val="18"/>
        </w:rPr>
      </w:pPr>
    </w:p>
    <w:p w:rsidR="00382634" w:rsidRPr="00121888" w:rsidRDefault="00382634"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Comprender </w:t>
      </w:r>
      <w:r w:rsidR="00506479" w:rsidRPr="00121888">
        <w:rPr>
          <w:rFonts w:ascii="Times New Roman" w:hAnsi="Times New Roman" w:cs="Times New Roman"/>
          <w:sz w:val="24"/>
          <w:szCs w:val="24"/>
        </w:rPr>
        <w:t>los principales problemas epistemológicos que estudia la Administración.</w:t>
      </w:r>
    </w:p>
    <w:p w:rsidR="00506479" w:rsidRPr="00121888" w:rsidRDefault="00506479"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Tomar conciencia de la importancia de a Administración, dentro de ámbito Económico, Financiero, y comercial, en las actividades públicas y privadas.</w:t>
      </w:r>
    </w:p>
    <w:p w:rsidR="00506479" w:rsidRPr="00121888" w:rsidRDefault="00506479"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Elaborar agenda de contenidos Económicos Administrativo, Financiero Administrativo.</w:t>
      </w:r>
    </w:p>
    <w:p w:rsidR="00506479" w:rsidRPr="00121888" w:rsidRDefault="00506479"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Interpretar los diversos elementos que conformaron la transformación en materia Administrativa.</w:t>
      </w:r>
    </w:p>
    <w:p w:rsidR="00C01D96" w:rsidRPr="00121888" w:rsidRDefault="00506479"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Identificar las características de las ideas Administrativas que dieron lugar a diversos sistemas</w:t>
      </w:r>
      <w:r w:rsidR="00C01D96" w:rsidRPr="00121888">
        <w:rPr>
          <w:rFonts w:ascii="Times New Roman" w:hAnsi="Times New Roman" w:cs="Times New Roman"/>
          <w:sz w:val="24"/>
          <w:szCs w:val="24"/>
        </w:rPr>
        <w:t xml:space="preserve"> produciendo los grandes cambios en el orden económico.</w:t>
      </w:r>
    </w:p>
    <w:p w:rsidR="00C01D96" w:rsidRPr="00121888" w:rsidRDefault="00C01D96"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Reflexionar acerca de las estrategias de enseñanza y los procesos de aprendizaje relacionados con la Administración.</w:t>
      </w:r>
    </w:p>
    <w:p w:rsidR="00C01D96" w:rsidRPr="00121888" w:rsidRDefault="00C01D96"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Desarrollar habilidades y actitudes que favorezca la especialización.</w:t>
      </w:r>
    </w:p>
    <w:p w:rsidR="00C01D96" w:rsidRPr="00121888" w:rsidRDefault="00C01D96"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Brindar posibilidades de saberes disciplinares para adecuarlos a los diferentes niveles académicos. </w:t>
      </w:r>
    </w:p>
    <w:p w:rsidR="00C01D96" w:rsidRPr="00121888" w:rsidRDefault="00C01D96"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Identificar los elementos comprendidos en la gestión comercial.</w:t>
      </w:r>
    </w:p>
    <w:p w:rsidR="00C01D96" w:rsidRPr="00121888" w:rsidRDefault="00C01D96"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Comprender las actividades que se realizan para la función ventas.</w:t>
      </w:r>
    </w:p>
    <w:p w:rsidR="00C01D96" w:rsidRPr="00121888" w:rsidRDefault="00C01D96"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Establecer la relación entre la función compras y el área de las ventas.</w:t>
      </w:r>
    </w:p>
    <w:p w:rsidR="00C01D96" w:rsidRPr="00121888" w:rsidRDefault="00C01D96"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Resolver situaciones problemáticas a través de conocimientos básicos de información y metodología científica. </w:t>
      </w:r>
    </w:p>
    <w:p w:rsidR="000E74A5"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Interpretar la realidad circundante y cotidiana en el orden Administrativo relacionada con las actividades económicas, financieras y comerciales.</w:t>
      </w:r>
    </w:p>
    <w:p w:rsidR="000E74A5"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Ser </w:t>
      </w:r>
      <w:r w:rsidR="00121888" w:rsidRPr="00121888">
        <w:rPr>
          <w:rFonts w:ascii="Times New Roman" w:hAnsi="Times New Roman" w:cs="Times New Roman"/>
          <w:sz w:val="24"/>
          <w:szCs w:val="24"/>
        </w:rPr>
        <w:t>consciente</w:t>
      </w:r>
      <w:r w:rsidRPr="00121888">
        <w:rPr>
          <w:rFonts w:ascii="Times New Roman" w:hAnsi="Times New Roman" w:cs="Times New Roman"/>
          <w:sz w:val="24"/>
          <w:szCs w:val="24"/>
        </w:rPr>
        <w:t xml:space="preserve"> del aporte individual para mejorar la calidad de la función de la comercialización.</w:t>
      </w:r>
    </w:p>
    <w:p w:rsidR="000E74A5"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Valorar la investigación como fuente de conocimiento y aprendizaje.</w:t>
      </w:r>
    </w:p>
    <w:p w:rsidR="000E74A5"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Respetar la diversidad de ideas en la producción y difusión del conocimiento.</w:t>
      </w:r>
    </w:p>
    <w:p w:rsidR="000E74A5"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Ser solidario, desprendiéndose de los intereses particulares para contribuir al interés general.</w:t>
      </w:r>
    </w:p>
    <w:p w:rsidR="000E74A5"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Comprender la realidad educativa en sus múltiples manifestaciones, de modo que favorezca su formación docente.</w:t>
      </w:r>
    </w:p>
    <w:p w:rsidR="000E74A5"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Alcanzar una formación específica y pedagógica para atender la enseñanza de los contenidos del área de la Comercialización, gestión compras y gestión ventas.</w:t>
      </w:r>
    </w:p>
    <w:p w:rsidR="00D308E8" w:rsidRPr="00121888" w:rsidRDefault="000E74A5"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lastRenderedPageBreak/>
        <w:t xml:space="preserve">Comprender los aspectos más significativos de la administración de la comercialización </w:t>
      </w:r>
      <w:r w:rsidR="00D308E8" w:rsidRPr="00121888">
        <w:rPr>
          <w:rFonts w:ascii="Times New Roman" w:hAnsi="Times New Roman" w:cs="Times New Roman"/>
          <w:sz w:val="24"/>
          <w:szCs w:val="24"/>
        </w:rPr>
        <w:t>relacionados con productos. Precios, demanda como factores determinantes de la captación del mercado.</w:t>
      </w:r>
    </w:p>
    <w:p w:rsidR="00825D20" w:rsidRPr="00121888" w:rsidRDefault="00D308E8"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Interpretar mensajes publicitarios relacionados con la marca del producto</w:t>
      </w:r>
      <w:r w:rsidR="00825D20" w:rsidRPr="00121888">
        <w:rPr>
          <w:rFonts w:ascii="Times New Roman" w:hAnsi="Times New Roman" w:cs="Times New Roman"/>
          <w:sz w:val="24"/>
          <w:szCs w:val="24"/>
        </w:rPr>
        <w:t>.</w:t>
      </w:r>
    </w:p>
    <w:p w:rsidR="00825D20" w:rsidRPr="00121888" w:rsidRDefault="00825D20"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Aplicar pensamiento creativo en el campo de la publicidad con la finalidad de captar un mercado consumidor.</w:t>
      </w:r>
    </w:p>
    <w:p w:rsidR="00825D20" w:rsidRPr="00121888" w:rsidRDefault="00825D20"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Utilizar adecuadamente los formularios de la gestión comercialización como fuente de origen de la información para la toma de decisiones.</w:t>
      </w:r>
    </w:p>
    <w:p w:rsidR="00AC5871" w:rsidRPr="00121888" w:rsidRDefault="00825D20"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Utilizar el sistema de información contable como fuente de información para la toma de decisiones.</w:t>
      </w:r>
    </w:p>
    <w:p w:rsidR="00506479" w:rsidRPr="00121888" w:rsidRDefault="00825D20"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Aplicar cálculos matemáticos en las diversas operatorias comerciales.</w:t>
      </w:r>
      <w:r w:rsidR="000E74A5" w:rsidRPr="00121888">
        <w:rPr>
          <w:rFonts w:ascii="Times New Roman" w:hAnsi="Times New Roman" w:cs="Times New Roman"/>
          <w:sz w:val="24"/>
          <w:szCs w:val="24"/>
        </w:rPr>
        <w:t xml:space="preserve"> </w:t>
      </w:r>
      <w:r w:rsidR="00C01D96" w:rsidRPr="00121888">
        <w:rPr>
          <w:rFonts w:ascii="Times New Roman" w:hAnsi="Times New Roman" w:cs="Times New Roman"/>
          <w:sz w:val="24"/>
          <w:szCs w:val="24"/>
        </w:rPr>
        <w:t xml:space="preserve"> </w:t>
      </w:r>
      <w:r w:rsidR="00506479" w:rsidRPr="00121888">
        <w:rPr>
          <w:rFonts w:ascii="Times New Roman" w:hAnsi="Times New Roman" w:cs="Times New Roman"/>
          <w:sz w:val="24"/>
          <w:szCs w:val="24"/>
        </w:rPr>
        <w:t xml:space="preserve"> </w:t>
      </w:r>
    </w:p>
    <w:p w:rsidR="00845233" w:rsidRPr="00121888" w:rsidRDefault="00AC5871"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Generar Proyectos de Extensión Socio Comunitario para coordinar experiencias de formación de los alumnos en función </w:t>
      </w:r>
      <w:r w:rsidR="00CE58F4" w:rsidRPr="00121888">
        <w:rPr>
          <w:rFonts w:ascii="Times New Roman" w:hAnsi="Times New Roman" w:cs="Times New Roman"/>
          <w:sz w:val="24"/>
          <w:szCs w:val="24"/>
        </w:rPr>
        <w:t xml:space="preserve">de propuestas de apoyo </w:t>
      </w:r>
      <w:r w:rsidRPr="00121888">
        <w:rPr>
          <w:rFonts w:ascii="Times New Roman" w:hAnsi="Times New Roman" w:cs="Times New Roman"/>
          <w:sz w:val="24"/>
          <w:szCs w:val="24"/>
        </w:rPr>
        <w:t>en distintas intervenciones de la comunidad.</w:t>
      </w:r>
    </w:p>
    <w:p w:rsidR="00845233" w:rsidRPr="00121888" w:rsidRDefault="00845233" w:rsidP="00700D63">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Consolidar la formación inicial a través de la participación  y conocimiento de diversos contextos, instituciones y sujetos desde un lugar protagónico.</w:t>
      </w:r>
    </w:p>
    <w:p w:rsidR="00CE58F4" w:rsidRPr="00121888" w:rsidRDefault="00CE58F4" w:rsidP="00CE58F4">
      <w:pPr>
        <w:pStyle w:val="Sinespaciado"/>
        <w:spacing w:line="276" w:lineRule="auto"/>
        <w:jc w:val="both"/>
        <w:rPr>
          <w:rFonts w:ascii="Times New Roman" w:hAnsi="Times New Roman" w:cs="Times New Roman"/>
          <w:sz w:val="18"/>
          <w:szCs w:val="18"/>
        </w:rPr>
      </w:pPr>
    </w:p>
    <w:p w:rsidR="00CE58F4" w:rsidRPr="00121888" w:rsidRDefault="00CE58F4" w:rsidP="00CE58F4">
      <w:pPr>
        <w:pStyle w:val="Sinespaciado"/>
        <w:spacing w:line="276" w:lineRule="auto"/>
        <w:jc w:val="both"/>
        <w:rPr>
          <w:rFonts w:ascii="Times New Roman" w:hAnsi="Times New Roman" w:cs="Times New Roman"/>
          <w:b/>
          <w:sz w:val="18"/>
          <w:szCs w:val="18"/>
          <w:u w:val="single"/>
        </w:rPr>
      </w:pPr>
      <w:r w:rsidRPr="00121888">
        <w:rPr>
          <w:rFonts w:ascii="Times New Roman" w:hAnsi="Times New Roman" w:cs="Times New Roman"/>
          <w:b/>
          <w:sz w:val="18"/>
          <w:szCs w:val="18"/>
          <w:u w:val="single"/>
        </w:rPr>
        <w:t>CONTENIDOS CONCEPTUALES:</w:t>
      </w:r>
    </w:p>
    <w:p w:rsidR="00CE58F4" w:rsidRPr="00121888" w:rsidRDefault="00CE58F4" w:rsidP="00CE58F4">
      <w:pPr>
        <w:pStyle w:val="Sinespaciado"/>
        <w:spacing w:line="276" w:lineRule="auto"/>
        <w:jc w:val="both"/>
        <w:rPr>
          <w:rFonts w:ascii="Times New Roman" w:hAnsi="Times New Roman" w:cs="Times New Roman"/>
          <w:b/>
          <w:sz w:val="24"/>
          <w:szCs w:val="24"/>
          <w:u w:val="single"/>
        </w:rPr>
      </w:pPr>
    </w:p>
    <w:p w:rsidR="00CE58F4" w:rsidRPr="00121888" w:rsidRDefault="00D858B1" w:rsidP="00CE58F4">
      <w:pPr>
        <w:pStyle w:val="Sinespaciado"/>
        <w:spacing w:line="276" w:lineRule="auto"/>
        <w:jc w:val="both"/>
        <w:rPr>
          <w:rFonts w:ascii="Times New Roman" w:hAnsi="Times New Roman" w:cs="Times New Roman"/>
          <w:b/>
          <w:sz w:val="18"/>
          <w:szCs w:val="18"/>
          <w:u w:val="single"/>
        </w:rPr>
      </w:pPr>
      <w:r w:rsidRPr="00121888">
        <w:rPr>
          <w:rFonts w:ascii="Times New Roman" w:hAnsi="Times New Roman" w:cs="Times New Roman"/>
          <w:b/>
          <w:sz w:val="18"/>
          <w:szCs w:val="18"/>
          <w:u w:val="single"/>
        </w:rPr>
        <w:t>UNIDAD Nº1</w:t>
      </w:r>
      <w:r w:rsidRPr="00121888">
        <w:rPr>
          <w:rFonts w:ascii="Times New Roman" w:hAnsi="Times New Roman" w:cs="Times New Roman"/>
          <w:b/>
          <w:sz w:val="18"/>
          <w:szCs w:val="18"/>
        </w:rPr>
        <w:t xml:space="preserve">: </w:t>
      </w:r>
      <w:r w:rsidRPr="00121888">
        <w:rPr>
          <w:rFonts w:ascii="Times New Roman" w:hAnsi="Times New Roman" w:cs="Times New Roman"/>
          <w:b/>
          <w:sz w:val="24"/>
          <w:szCs w:val="24"/>
        </w:rPr>
        <w:t>La</w:t>
      </w:r>
      <w:r w:rsidR="006E7BC6" w:rsidRPr="00121888">
        <w:rPr>
          <w:rFonts w:ascii="Times New Roman" w:hAnsi="Times New Roman" w:cs="Times New Roman"/>
          <w:b/>
          <w:sz w:val="24"/>
          <w:szCs w:val="24"/>
        </w:rPr>
        <w:t xml:space="preserve"> Gestión Comercial y el mercado.</w:t>
      </w:r>
    </w:p>
    <w:p w:rsidR="006E7BC6" w:rsidRPr="00121888" w:rsidRDefault="006E7BC6" w:rsidP="00CE58F4">
      <w:pPr>
        <w:pStyle w:val="Sinespaciado"/>
        <w:spacing w:line="276" w:lineRule="auto"/>
        <w:jc w:val="both"/>
        <w:rPr>
          <w:rFonts w:ascii="Times New Roman" w:hAnsi="Times New Roman" w:cs="Times New Roman"/>
          <w:b/>
          <w:sz w:val="24"/>
          <w:szCs w:val="24"/>
          <w:u w:val="single"/>
        </w:rPr>
      </w:pPr>
    </w:p>
    <w:p w:rsidR="00D858B1" w:rsidRPr="00121888" w:rsidRDefault="00D858B1" w:rsidP="00D858B1">
      <w:pPr>
        <w:pStyle w:val="Sinespaciado"/>
        <w:numPr>
          <w:ilvl w:val="0"/>
          <w:numId w:val="7"/>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La Función Comercial, concepto. Sus aspectos. Objetivos de la función Comercial.</w:t>
      </w:r>
    </w:p>
    <w:p w:rsidR="00475C69" w:rsidRPr="00121888" w:rsidRDefault="00D858B1" w:rsidP="00D858B1">
      <w:pPr>
        <w:pStyle w:val="Sinespaciado"/>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Funciones de marketing. Diferencia entre consumidores y compradores: Variables</w:t>
      </w:r>
      <w:r w:rsidR="00475C69" w:rsidRPr="00121888">
        <w:rPr>
          <w:rFonts w:ascii="Times New Roman" w:hAnsi="Times New Roman" w:cs="Times New Roman"/>
          <w:sz w:val="24"/>
          <w:szCs w:val="24"/>
        </w:rPr>
        <w:t xml:space="preserve"> controlables y no controlables. El plano Económico: La mercadotecnia y su ambiente.</w:t>
      </w:r>
    </w:p>
    <w:p w:rsidR="006E7BC6" w:rsidRPr="00121888" w:rsidRDefault="006E7BC6" w:rsidP="006E7BC6">
      <w:pPr>
        <w:pStyle w:val="Sinespaciado"/>
        <w:numPr>
          <w:ilvl w:val="0"/>
          <w:numId w:val="7"/>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Investigación de mercado: concepto. Métodos. Características. Etapas. La investigación de mercado para la instalación de una empresa. Análisis situacional, análisis de mercado, análisis de desempeño.</w:t>
      </w:r>
    </w:p>
    <w:p w:rsidR="00D858B1" w:rsidRPr="00121888" w:rsidRDefault="00475C69" w:rsidP="006E7BC6">
      <w:pPr>
        <w:pStyle w:val="Sinespaciado"/>
        <w:spacing w:line="276" w:lineRule="auto"/>
        <w:ind w:left="720"/>
        <w:jc w:val="both"/>
        <w:rPr>
          <w:rFonts w:ascii="Times New Roman" w:hAnsi="Times New Roman" w:cs="Times New Roman"/>
          <w:sz w:val="24"/>
          <w:szCs w:val="24"/>
        </w:rPr>
      </w:pPr>
      <w:r w:rsidRPr="00121888">
        <w:rPr>
          <w:rFonts w:ascii="Times New Roman" w:hAnsi="Times New Roman" w:cs="Times New Roman"/>
          <w:sz w:val="24"/>
          <w:szCs w:val="24"/>
        </w:rPr>
        <w:t xml:space="preserve"> </w:t>
      </w:r>
    </w:p>
    <w:p w:rsidR="00D858B1" w:rsidRPr="00323DCD" w:rsidRDefault="00D858B1" w:rsidP="00CE58F4">
      <w:pPr>
        <w:pStyle w:val="Sinespaciado"/>
        <w:spacing w:line="276" w:lineRule="auto"/>
        <w:jc w:val="both"/>
        <w:rPr>
          <w:rFonts w:ascii="Times New Roman" w:hAnsi="Times New Roman" w:cs="Times New Roman"/>
          <w:b/>
          <w:sz w:val="24"/>
          <w:szCs w:val="24"/>
        </w:rPr>
      </w:pPr>
      <w:r w:rsidRPr="00323DCD">
        <w:rPr>
          <w:rFonts w:ascii="Times New Roman" w:hAnsi="Times New Roman" w:cs="Times New Roman"/>
          <w:b/>
          <w:sz w:val="18"/>
          <w:szCs w:val="18"/>
          <w:u w:val="single"/>
        </w:rPr>
        <w:t>UNIDAD Nº 2</w:t>
      </w:r>
      <w:r w:rsidRPr="00323DCD">
        <w:rPr>
          <w:rFonts w:ascii="Times New Roman" w:hAnsi="Times New Roman" w:cs="Times New Roman"/>
          <w:b/>
          <w:sz w:val="18"/>
          <w:szCs w:val="18"/>
        </w:rPr>
        <w:t>:</w:t>
      </w:r>
      <w:r w:rsidRPr="00323DCD">
        <w:rPr>
          <w:rFonts w:ascii="Times New Roman" w:hAnsi="Times New Roman" w:cs="Times New Roman"/>
          <w:b/>
          <w:sz w:val="24"/>
          <w:szCs w:val="24"/>
        </w:rPr>
        <w:t xml:space="preserve"> La Gestión Comercial y el producto.</w:t>
      </w:r>
    </w:p>
    <w:p w:rsidR="006E7BC6" w:rsidRPr="00323DCD" w:rsidRDefault="006E7BC6" w:rsidP="00CE58F4">
      <w:pPr>
        <w:pStyle w:val="Sinespaciado"/>
        <w:spacing w:line="276" w:lineRule="auto"/>
        <w:jc w:val="both"/>
        <w:rPr>
          <w:rFonts w:ascii="Times New Roman" w:hAnsi="Times New Roman" w:cs="Times New Roman"/>
          <w:b/>
          <w:sz w:val="24"/>
          <w:szCs w:val="24"/>
        </w:rPr>
      </w:pPr>
    </w:p>
    <w:p w:rsidR="00B355FD" w:rsidRPr="00121888" w:rsidRDefault="006E7BC6" w:rsidP="006E7BC6">
      <w:pPr>
        <w:pStyle w:val="Sinespaciado"/>
        <w:numPr>
          <w:ilvl w:val="0"/>
          <w:numId w:val="8"/>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El producto: concepto, diferencia entre Bienes y Servicios. </w:t>
      </w:r>
      <w:r w:rsidR="006E43D7" w:rsidRPr="00121888">
        <w:rPr>
          <w:rFonts w:ascii="Times New Roman" w:hAnsi="Times New Roman" w:cs="Times New Roman"/>
          <w:sz w:val="24"/>
          <w:szCs w:val="24"/>
        </w:rPr>
        <w:t>Clasificación de productos. Bienes industriales de consumo. Reacción de los consumidores. Desarrollo de productos. Identificación de productos. Calidad del producto. Marcas: su función. Protección de marcas. Ley de marcas. Tipos de marcas. Código d</w:t>
      </w:r>
      <w:r w:rsidR="008C3A52" w:rsidRPr="00121888">
        <w:rPr>
          <w:rFonts w:ascii="Times New Roman" w:hAnsi="Times New Roman" w:cs="Times New Roman"/>
          <w:sz w:val="24"/>
          <w:szCs w:val="24"/>
        </w:rPr>
        <w:t>e barras: su uso y la codificación, ventajas. Codificación comercial y sus características. El empaque del producto</w:t>
      </w:r>
      <w:r w:rsidR="00B355FD" w:rsidRPr="00121888">
        <w:rPr>
          <w:rFonts w:ascii="Times New Roman" w:hAnsi="Times New Roman" w:cs="Times New Roman"/>
          <w:sz w:val="24"/>
          <w:szCs w:val="24"/>
        </w:rPr>
        <w:t xml:space="preserve">. Apoyo y garantías de calidad. Ciclo de vida de un producto. Etapas y factores. Línea de productos. Mezcla de productos. Nuevos productos. </w:t>
      </w:r>
    </w:p>
    <w:p w:rsidR="00475E43" w:rsidRPr="00121888" w:rsidRDefault="00B355FD" w:rsidP="006E7BC6">
      <w:pPr>
        <w:pStyle w:val="Sinespaciado"/>
        <w:numPr>
          <w:ilvl w:val="0"/>
          <w:numId w:val="8"/>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Fijación de precios: Precio, concepto y clases. Bonificaciones y descuentos. Condiciones de pago: venta al contado, a plazo y en cuota. Fijación de precios. </w:t>
      </w:r>
      <w:r w:rsidRPr="00121888">
        <w:rPr>
          <w:rFonts w:ascii="Times New Roman" w:hAnsi="Times New Roman" w:cs="Times New Roman"/>
          <w:sz w:val="24"/>
          <w:szCs w:val="24"/>
        </w:rPr>
        <w:lastRenderedPageBreak/>
        <w:t>Factores. Enfoques. Estrategias de fijación de precios</w:t>
      </w:r>
      <w:r w:rsidR="00475E43" w:rsidRPr="00121888">
        <w:rPr>
          <w:rFonts w:ascii="Times New Roman" w:hAnsi="Times New Roman" w:cs="Times New Roman"/>
          <w:sz w:val="24"/>
          <w:szCs w:val="24"/>
        </w:rPr>
        <w:t>: sus características. Ajustes de precios. La línea de clientes. Cambio de precios y las reacciones.</w:t>
      </w:r>
    </w:p>
    <w:p w:rsidR="00475E43" w:rsidRPr="00121888" w:rsidRDefault="00475E43" w:rsidP="00475E43">
      <w:pPr>
        <w:pStyle w:val="Sinespaciado"/>
        <w:numPr>
          <w:ilvl w:val="0"/>
          <w:numId w:val="8"/>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El consumidor: conceptos. Términos utilizados. Comportamiento del consumidor</w:t>
      </w:r>
      <w:r w:rsidR="0099734A" w:rsidRPr="00121888">
        <w:rPr>
          <w:rFonts w:ascii="Times New Roman" w:hAnsi="Times New Roman" w:cs="Times New Roman"/>
          <w:sz w:val="24"/>
          <w:szCs w:val="24"/>
        </w:rPr>
        <w:t xml:space="preserve">. </w:t>
      </w:r>
      <w:r w:rsidRPr="00121888">
        <w:rPr>
          <w:rFonts w:ascii="Times New Roman" w:hAnsi="Times New Roman" w:cs="Times New Roman"/>
          <w:sz w:val="24"/>
          <w:szCs w:val="24"/>
        </w:rPr>
        <w:t>Consumidores individuales: sus características. Procesos de decisión en la compra. Los nuevos productos. Comportamiento de compra de las Organizaciones: concepto, características del mercado organizacional. Segmentación del mercado. Formas. Requisitos.</w:t>
      </w:r>
    </w:p>
    <w:p w:rsidR="00AC5871" w:rsidRPr="00121888" w:rsidRDefault="00AC5871" w:rsidP="0099734A">
      <w:pPr>
        <w:pStyle w:val="Sinespaciado"/>
        <w:spacing w:line="276" w:lineRule="auto"/>
        <w:jc w:val="both"/>
        <w:rPr>
          <w:rFonts w:ascii="Times New Roman" w:hAnsi="Times New Roman" w:cs="Times New Roman"/>
          <w:sz w:val="24"/>
          <w:szCs w:val="24"/>
        </w:rPr>
      </w:pPr>
    </w:p>
    <w:p w:rsidR="00475E43" w:rsidRPr="00121888" w:rsidRDefault="00CA0D83" w:rsidP="00475E43">
      <w:pPr>
        <w:pStyle w:val="Sinespaciado"/>
        <w:spacing w:line="276" w:lineRule="auto"/>
        <w:jc w:val="both"/>
        <w:rPr>
          <w:rFonts w:ascii="Times New Roman" w:hAnsi="Times New Roman" w:cs="Times New Roman"/>
          <w:b/>
          <w:sz w:val="24"/>
          <w:szCs w:val="24"/>
          <w:u w:val="single"/>
        </w:rPr>
      </w:pPr>
      <w:r w:rsidRPr="00323DCD">
        <w:rPr>
          <w:rFonts w:ascii="Times New Roman" w:hAnsi="Times New Roman" w:cs="Times New Roman"/>
          <w:b/>
          <w:sz w:val="18"/>
          <w:szCs w:val="18"/>
          <w:u w:val="single"/>
        </w:rPr>
        <w:t>UNIDAD Nº 3</w:t>
      </w:r>
      <w:r w:rsidRPr="00323DCD">
        <w:rPr>
          <w:rFonts w:ascii="Times New Roman" w:hAnsi="Times New Roman" w:cs="Times New Roman"/>
          <w:b/>
          <w:sz w:val="24"/>
          <w:szCs w:val="24"/>
        </w:rPr>
        <w:t>: La Gestión Compras.</w:t>
      </w:r>
    </w:p>
    <w:p w:rsidR="00CA0D83" w:rsidRPr="00121888" w:rsidRDefault="00CA0D83" w:rsidP="00475E43">
      <w:pPr>
        <w:pStyle w:val="Sinespaciado"/>
        <w:spacing w:line="276" w:lineRule="auto"/>
        <w:jc w:val="both"/>
        <w:rPr>
          <w:rFonts w:ascii="Times New Roman" w:hAnsi="Times New Roman" w:cs="Times New Roman"/>
          <w:sz w:val="24"/>
          <w:szCs w:val="24"/>
        </w:rPr>
      </w:pPr>
    </w:p>
    <w:p w:rsidR="00CA0D83" w:rsidRPr="00121888" w:rsidRDefault="00CA0D83" w:rsidP="00CA0D83">
      <w:pPr>
        <w:pStyle w:val="Sinespaciado"/>
        <w:numPr>
          <w:ilvl w:val="0"/>
          <w:numId w:val="9"/>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La compra. Concepto y funciones. Importancia. La relación con otras áreas. O</w:t>
      </w:r>
      <w:r w:rsidR="0099734A" w:rsidRPr="00121888">
        <w:rPr>
          <w:rFonts w:ascii="Times New Roman" w:hAnsi="Times New Roman" w:cs="Times New Roman"/>
          <w:sz w:val="24"/>
          <w:szCs w:val="24"/>
        </w:rPr>
        <w:t xml:space="preserve">rganización </w:t>
      </w:r>
      <w:r w:rsidRPr="00121888">
        <w:rPr>
          <w:rFonts w:ascii="Times New Roman" w:hAnsi="Times New Roman" w:cs="Times New Roman"/>
          <w:sz w:val="24"/>
          <w:szCs w:val="24"/>
        </w:rPr>
        <w:t>interna del área. Política de compras. Planeamiento de las compras.</w:t>
      </w:r>
    </w:p>
    <w:p w:rsidR="00CA0D83" w:rsidRPr="00121888" w:rsidRDefault="00CA0D83" w:rsidP="0099734A">
      <w:pPr>
        <w:pStyle w:val="Sinespaciado"/>
        <w:spacing w:line="276" w:lineRule="auto"/>
        <w:ind w:left="720"/>
        <w:jc w:val="both"/>
        <w:rPr>
          <w:rFonts w:ascii="Times New Roman" w:hAnsi="Times New Roman" w:cs="Times New Roman"/>
          <w:sz w:val="24"/>
          <w:szCs w:val="24"/>
        </w:rPr>
      </w:pPr>
      <w:r w:rsidRPr="00121888">
        <w:rPr>
          <w:rFonts w:ascii="Times New Roman" w:hAnsi="Times New Roman" w:cs="Times New Roman"/>
          <w:sz w:val="24"/>
          <w:szCs w:val="24"/>
        </w:rPr>
        <w:t>Presupuesto de las compras</w:t>
      </w:r>
      <w:r w:rsidR="00CE58C3" w:rsidRPr="00121888">
        <w:rPr>
          <w:rFonts w:ascii="Times New Roman" w:hAnsi="Times New Roman" w:cs="Times New Roman"/>
          <w:sz w:val="24"/>
          <w:szCs w:val="24"/>
        </w:rPr>
        <w:t xml:space="preserve"> y el manejo de stock. Selección de proveedores. Recepción de </w:t>
      </w:r>
      <w:r w:rsidR="0099734A" w:rsidRPr="00121888">
        <w:rPr>
          <w:rFonts w:ascii="Times New Roman" w:hAnsi="Times New Roman" w:cs="Times New Roman"/>
          <w:sz w:val="24"/>
          <w:szCs w:val="24"/>
        </w:rPr>
        <w:t xml:space="preserve">                </w:t>
      </w:r>
      <w:r w:rsidR="00CE58C3" w:rsidRPr="00121888">
        <w:rPr>
          <w:rFonts w:ascii="Times New Roman" w:hAnsi="Times New Roman" w:cs="Times New Roman"/>
          <w:sz w:val="24"/>
          <w:szCs w:val="24"/>
        </w:rPr>
        <w:t xml:space="preserve">pedidos. Almacenamiento. Modalidades de compras. Función operativa de las compras. El </w:t>
      </w:r>
      <w:r w:rsidR="0099734A" w:rsidRPr="00121888">
        <w:rPr>
          <w:rFonts w:ascii="Times New Roman" w:hAnsi="Times New Roman" w:cs="Times New Roman"/>
          <w:sz w:val="24"/>
          <w:szCs w:val="24"/>
        </w:rPr>
        <w:t xml:space="preserve">   stock: su función, ingresos y egresos del stock. Valoración del stock. Métodos.</w:t>
      </w:r>
    </w:p>
    <w:p w:rsidR="00901C5C" w:rsidRPr="00121888" w:rsidRDefault="0099734A" w:rsidP="0099734A">
      <w:pPr>
        <w:pStyle w:val="Sinespaciado"/>
        <w:numPr>
          <w:ilvl w:val="0"/>
          <w:numId w:val="9"/>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Registración contable de las operaciones de compras y de costo. Documentación utilizada. Régimen fiscal.</w:t>
      </w:r>
    </w:p>
    <w:p w:rsidR="0099734A" w:rsidRPr="00121888" w:rsidRDefault="0099734A" w:rsidP="00323DCD">
      <w:pPr>
        <w:pStyle w:val="Sinespaciado"/>
        <w:spacing w:line="276" w:lineRule="auto"/>
        <w:ind w:left="720"/>
        <w:jc w:val="both"/>
        <w:rPr>
          <w:rFonts w:ascii="Times New Roman" w:hAnsi="Times New Roman" w:cs="Times New Roman"/>
          <w:sz w:val="24"/>
          <w:szCs w:val="24"/>
        </w:rPr>
      </w:pPr>
    </w:p>
    <w:p w:rsidR="00475E43" w:rsidRPr="00121888" w:rsidRDefault="00CA0D83" w:rsidP="00475E43">
      <w:pPr>
        <w:pStyle w:val="Sinespaciado"/>
        <w:spacing w:line="276" w:lineRule="auto"/>
        <w:jc w:val="both"/>
        <w:rPr>
          <w:rFonts w:ascii="Times New Roman" w:hAnsi="Times New Roman" w:cs="Times New Roman"/>
          <w:b/>
          <w:sz w:val="24"/>
          <w:szCs w:val="24"/>
          <w:u w:val="single"/>
        </w:rPr>
      </w:pPr>
      <w:r w:rsidRPr="00323DCD">
        <w:rPr>
          <w:rFonts w:ascii="Times New Roman" w:hAnsi="Times New Roman" w:cs="Times New Roman"/>
          <w:b/>
          <w:sz w:val="18"/>
          <w:szCs w:val="18"/>
          <w:u w:val="single"/>
        </w:rPr>
        <w:t>UNIDAD Nº 4</w:t>
      </w:r>
      <w:r w:rsidRPr="00323DCD">
        <w:rPr>
          <w:rFonts w:ascii="Times New Roman" w:hAnsi="Times New Roman" w:cs="Times New Roman"/>
          <w:b/>
          <w:sz w:val="18"/>
          <w:szCs w:val="18"/>
        </w:rPr>
        <w:t>:</w:t>
      </w:r>
      <w:r w:rsidRPr="00323DCD">
        <w:rPr>
          <w:rFonts w:ascii="Times New Roman" w:hAnsi="Times New Roman" w:cs="Times New Roman"/>
          <w:b/>
          <w:sz w:val="24"/>
          <w:szCs w:val="24"/>
        </w:rPr>
        <w:t xml:space="preserve"> Administración de Ventas</w:t>
      </w:r>
      <w:r w:rsidR="00475E43" w:rsidRPr="00323DCD">
        <w:rPr>
          <w:rFonts w:ascii="Times New Roman" w:hAnsi="Times New Roman" w:cs="Times New Roman"/>
          <w:b/>
          <w:sz w:val="24"/>
          <w:szCs w:val="24"/>
        </w:rPr>
        <w:t>.</w:t>
      </w:r>
    </w:p>
    <w:p w:rsidR="0099734A" w:rsidRPr="00121888" w:rsidRDefault="0099734A" w:rsidP="00475E43">
      <w:pPr>
        <w:pStyle w:val="Sinespaciado"/>
        <w:spacing w:line="276" w:lineRule="auto"/>
        <w:jc w:val="both"/>
        <w:rPr>
          <w:rFonts w:ascii="Times New Roman" w:hAnsi="Times New Roman" w:cs="Times New Roman"/>
          <w:b/>
          <w:sz w:val="24"/>
          <w:szCs w:val="24"/>
          <w:u w:val="single"/>
        </w:rPr>
      </w:pPr>
    </w:p>
    <w:p w:rsidR="0099734A" w:rsidRPr="00121888" w:rsidRDefault="0099734A" w:rsidP="0099734A">
      <w:pPr>
        <w:pStyle w:val="Sinespaciado"/>
        <w:numPr>
          <w:ilvl w:val="0"/>
          <w:numId w:val="10"/>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Fuerza de Ventas</w:t>
      </w:r>
      <w:r w:rsidR="00C749D7" w:rsidRPr="00121888">
        <w:rPr>
          <w:rFonts w:ascii="Times New Roman" w:hAnsi="Times New Roman" w:cs="Times New Roman"/>
          <w:sz w:val="24"/>
          <w:szCs w:val="24"/>
        </w:rPr>
        <w:t>: concepto. Su organización. Tamaño de la fuerza de ventas, estructura organizacional. Tipos de organización de ventas. Estrategias de venta. Proceso de planeación de ventas, pronóstico de ventas. Presupuesto de ventas. Costos de ventas. Asignación de fondos para la fuerza de ventas.</w:t>
      </w:r>
    </w:p>
    <w:p w:rsidR="00C749D7" w:rsidRPr="00121888" w:rsidRDefault="00C749D7" w:rsidP="0099734A">
      <w:pPr>
        <w:pStyle w:val="Sinespaciado"/>
        <w:numPr>
          <w:ilvl w:val="0"/>
          <w:numId w:val="10"/>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Colocación del producto: posibilidades de la empresa. Formas de colocación del producto. Modalidades de venta: al contado y a plazo: sus formas actuales. Marketing. Atención pos-venta. Estadísticas de ventas. Atención al cliente. Recepción, la espera</w:t>
      </w:r>
      <w:r w:rsidR="004334F3" w:rsidRPr="00121888">
        <w:rPr>
          <w:rFonts w:ascii="Times New Roman" w:hAnsi="Times New Roman" w:cs="Times New Roman"/>
          <w:sz w:val="24"/>
          <w:szCs w:val="24"/>
        </w:rPr>
        <w:t>. El seguimiento, el crédito.</w:t>
      </w:r>
    </w:p>
    <w:p w:rsidR="0099734A" w:rsidRPr="00121888" w:rsidRDefault="004334F3" w:rsidP="00475E43">
      <w:pPr>
        <w:pStyle w:val="Sinespaciado"/>
        <w:numPr>
          <w:ilvl w:val="0"/>
          <w:numId w:val="10"/>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 xml:space="preserve">Registro y procesamiento de las ventas. Régimen tributario: impuesto al valor agregado I.V.A. Contribuyentes: condiciones del mismo. A.F.I.P. Documentación respectiva: instrumento fiscal y legal. Ingresos brutos: API DRI: tasa municipal. Información del sector externo: </w:t>
      </w:r>
      <w:r w:rsidR="00757134" w:rsidRPr="00121888">
        <w:rPr>
          <w:rFonts w:ascii="Times New Roman" w:hAnsi="Times New Roman" w:cs="Times New Roman"/>
          <w:sz w:val="24"/>
          <w:szCs w:val="24"/>
        </w:rPr>
        <w:t>Comercial,</w:t>
      </w:r>
      <w:r w:rsidRPr="00121888">
        <w:rPr>
          <w:rFonts w:ascii="Times New Roman" w:hAnsi="Times New Roman" w:cs="Times New Roman"/>
          <w:sz w:val="24"/>
          <w:szCs w:val="24"/>
        </w:rPr>
        <w:t xml:space="preserve"> Financiero, Bancario, Impositivo, Estadísticas de ventas. Atención al cliente: recepción. La espera, el seguimiento. El crédito.</w:t>
      </w:r>
    </w:p>
    <w:p w:rsidR="00CA0D83" w:rsidRPr="00121888" w:rsidRDefault="00CA0D83" w:rsidP="00475E43">
      <w:pPr>
        <w:pStyle w:val="Sinespaciado"/>
        <w:spacing w:line="276" w:lineRule="auto"/>
        <w:jc w:val="both"/>
        <w:rPr>
          <w:rFonts w:ascii="Times New Roman" w:hAnsi="Times New Roman" w:cs="Times New Roman"/>
          <w:b/>
          <w:sz w:val="24"/>
          <w:szCs w:val="24"/>
          <w:u w:val="single"/>
        </w:rPr>
      </w:pPr>
    </w:p>
    <w:p w:rsidR="00CA0D83" w:rsidRDefault="00CA0D83" w:rsidP="00CA0D83">
      <w:pPr>
        <w:pStyle w:val="Sinespaciado"/>
        <w:spacing w:line="276" w:lineRule="auto"/>
        <w:jc w:val="both"/>
        <w:rPr>
          <w:rFonts w:ascii="Times New Roman" w:hAnsi="Times New Roman" w:cs="Times New Roman"/>
          <w:b/>
          <w:sz w:val="24"/>
          <w:szCs w:val="24"/>
        </w:rPr>
      </w:pPr>
      <w:r w:rsidRPr="00323DCD">
        <w:rPr>
          <w:rFonts w:ascii="Times New Roman" w:hAnsi="Times New Roman" w:cs="Times New Roman"/>
          <w:b/>
          <w:sz w:val="18"/>
          <w:szCs w:val="18"/>
          <w:u w:val="single"/>
        </w:rPr>
        <w:t>UNIDAD Nº 5</w:t>
      </w:r>
      <w:r w:rsidRPr="00323DCD">
        <w:rPr>
          <w:rFonts w:ascii="Times New Roman" w:hAnsi="Times New Roman" w:cs="Times New Roman"/>
          <w:b/>
          <w:sz w:val="18"/>
          <w:szCs w:val="18"/>
        </w:rPr>
        <w:t>:</w:t>
      </w:r>
      <w:r w:rsidRPr="00323DCD">
        <w:rPr>
          <w:rFonts w:ascii="Times New Roman" w:hAnsi="Times New Roman" w:cs="Times New Roman"/>
          <w:b/>
          <w:sz w:val="24"/>
          <w:szCs w:val="24"/>
        </w:rPr>
        <w:t xml:space="preserve"> Promoción, Publicidad y Distribución del Producto.</w:t>
      </w:r>
    </w:p>
    <w:p w:rsidR="00C4310C" w:rsidRPr="00121888" w:rsidRDefault="00C4310C" w:rsidP="00CA0D83">
      <w:pPr>
        <w:pStyle w:val="Sinespaciado"/>
        <w:spacing w:line="276" w:lineRule="auto"/>
        <w:jc w:val="both"/>
        <w:rPr>
          <w:rFonts w:ascii="Times New Roman" w:hAnsi="Times New Roman" w:cs="Times New Roman"/>
          <w:b/>
          <w:sz w:val="24"/>
          <w:szCs w:val="24"/>
          <w:u w:val="single"/>
        </w:rPr>
      </w:pPr>
    </w:p>
    <w:p w:rsidR="00CA0D83" w:rsidRPr="00121888" w:rsidRDefault="004334F3" w:rsidP="004334F3">
      <w:pPr>
        <w:pStyle w:val="Sinespaciado"/>
        <w:numPr>
          <w:ilvl w:val="0"/>
          <w:numId w:val="12"/>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Promoción: mezcla promocional. Promoción de ventas. Ventas promocionales. Proceso de comunicación</w:t>
      </w:r>
      <w:r w:rsidR="00C012AC" w:rsidRPr="00121888">
        <w:rPr>
          <w:rFonts w:ascii="Times New Roman" w:hAnsi="Times New Roman" w:cs="Times New Roman"/>
          <w:sz w:val="24"/>
          <w:szCs w:val="24"/>
        </w:rPr>
        <w:t xml:space="preserve">. Instrumentos de promoción. Relaciones públicas. </w:t>
      </w:r>
    </w:p>
    <w:p w:rsidR="00C012AC" w:rsidRPr="00121888" w:rsidRDefault="00323DCD" w:rsidP="004334F3">
      <w:pPr>
        <w:pStyle w:val="Sinespaciado"/>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Publicidad y Propaganda</w:t>
      </w:r>
      <w:r w:rsidR="00C012AC" w:rsidRPr="00121888">
        <w:rPr>
          <w:rFonts w:ascii="Times New Roman" w:hAnsi="Times New Roman" w:cs="Times New Roman"/>
          <w:sz w:val="24"/>
          <w:szCs w:val="24"/>
        </w:rPr>
        <w:t xml:space="preserve">: concepto. Importancia. Organización comercial de la publicidad. La Psicología en la publicidad. Sujetos que intervienen en la </w:t>
      </w:r>
      <w:r w:rsidR="00757134" w:rsidRPr="00121888">
        <w:rPr>
          <w:rFonts w:ascii="Times New Roman" w:hAnsi="Times New Roman" w:cs="Times New Roman"/>
          <w:sz w:val="24"/>
          <w:szCs w:val="24"/>
        </w:rPr>
        <w:t>publicidad:</w:t>
      </w:r>
      <w:r w:rsidR="00C012AC" w:rsidRPr="00121888">
        <w:rPr>
          <w:rFonts w:ascii="Times New Roman" w:hAnsi="Times New Roman" w:cs="Times New Roman"/>
          <w:sz w:val="24"/>
          <w:szCs w:val="24"/>
        </w:rPr>
        <w:t xml:space="preserve"> sus formas. Medios Publicitarios. Campañas de publicidad: su importancia. Agencias de publicidad. Factores de la campaña publicitaria. Su importancia. El presupuesto. Las Relaciones Publicas y</w:t>
      </w:r>
      <w:r w:rsidR="00B36F56" w:rsidRPr="00121888">
        <w:rPr>
          <w:rFonts w:ascii="Times New Roman" w:hAnsi="Times New Roman" w:cs="Times New Roman"/>
          <w:sz w:val="24"/>
          <w:szCs w:val="24"/>
        </w:rPr>
        <w:t xml:space="preserve"> </w:t>
      </w:r>
      <w:r w:rsidR="00C012AC" w:rsidRPr="00121888">
        <w:rPr>
          <w:rFonts w:ascii="Times New Roman" w:hAnsi="Times New Roman" w:cs="Times New Roman"/>
          <w:sz w:val="24"/>
          <w:szCs w:val="24"/>
        </w:rPr>
        <w:t>la publicidad, sus diferencias.</w:t>
      </w:r>
    </w:p>
    <w:p w:rsidR="00C012AC" w:rsidRDefault="00C012AC" w:rsidP="004334F3">
      <w:pPr>
        <w:pStyle w:val="Sinespaciado"/>
        <w:numPr>
          <w:ilvl w:val="0"/>
          <w:numId w:val="12"/>
        </w:numPr>
        <w:spacing w:line="276" w:lineRule="auto"/>
        <w:jc w:val="both"/>
        <w:rPr>
          <w:rFonts w:ascii="Times New Roman" w:hAnsi="Times New Roman" w:cs="Times New Roman"/>
          <w:sz w:val="24"/>
          <w:szCs w:val="24"/>
        </w:rPr>
      </w:pPr>
      <w:r w:rsidRPr="00121888">
        <w:rPr>
          <w:rFonts w:ascii="Times New Roman" w:hAnsi="Times New Roman" w:cs="Times New Roman"/>
          <w:sz w:val="24"/>
          <w:szCs w:val="24"/>
        </w:rPr>
        <w:t>Entrega y distribución: canales de distribución: sus funciones. Importancia de los canales de distribución. Sistemas de Canales. Distribución Física.</w:t>
      </w:r>
    </w:p>
    <w:p w:rsidR="00C4310C" w:rsidRPr="00121888" w:rsidRDefault="00C4310C" w:rsidP="00C4310C">
      <w:pPr>
        <w:pStyle w:val="Sinespaciado"/>
        <w:spacing w:line="276" w:lineRule="auto"/>
        <w:ind w:left="720"/>
        <w:jc w:val="both"/>
        <w:rPr>
          <w:rFonts w:ascii="Times New Roman" w:hAnsi="Times New Roman" w:cs="Times New Roman"/>
          <w:sz w:val="24"/>
          <w:szCs w:val="24"/>
        </w:rPr>
      </w:pPr>
    </w:p>
    <w:p w:rsidR="00CA0D83" w:rsidRDefault="00CA0D83" w:rsidP="00AC539F">
      <w:pPr>
        <w:pStyle w:val="Sinespaciado"/>
        <w:spacing w:line="276" w:lineRule="auto"/>
        <w:jc w:val="both"/>
        <w:rPr>
          <w:rFonts w:ascii="Times New Roman" w:hAnsi="Times New Roman" w:cs="Times New Roman"/>
          <w:b/>
          <w:sz w:val="24"/>
          <w:szCs w:val="24"/>
        </w:rPr>
      </w:pPr>
      <w:r w:rsidRPr="00323DCD">
        <w:rPr>
          <w:rFonts w:ascii="Times New Roman" w:hAnsi="Times New Roman" w:cs="Times New Roman"/>
          <w:b/>
          <w:sz w:val="18"/>
          <w:szCs w:val="18"/>
          <w:u w:val="single"/>
        </w:rPr>
        <w:t>UNIDAD Nº 6</w:t>
      </w:r>
      <w:r w:rsidRPr="00323DCD">
        <w:rPr>
          <w:rFonts w:ascii="Times New Roman" w:hAnsi="Times New Roman" w:cs="Times New Roman"/>
          <w:b/>
          <w:sz w:val="18"/>
          <w:szCs w:val="18"/>
        </w:rPr>
        <w:t>:</w:t>
      </w:r>
      <w:r w:rsidRPr="00323DCD">
        <w:rPr>
          <w:rFonts w:ascii="Times New Roman" w:hAnsi="Times New Roman" w:cs="Times New Roman"/>
          <w:b/>
          <w:sz w:val="24"/>
          <w:szCs w:val="24"/>
        </w:rPr>
        <w:t xml:space="preserve"> Otras Formas de Venta.</w:t>
      </w:r>
    </w:p>
    <w:p w:rsidR="00C4310C" w:rsidRPr="00121888" w:rsidRDefault="00C4310C" w:rsidP="00AC539F">
      <w:pPr>
        <w:pStyle w:val="Sinespaciado"/>
        <w:spacing w:line="276" w:lineRule="auto"/>
        <w:jc w:val="both"/>
        <w:rPr>
          <w:rFonts w:ascii="Times New Roman" w:hAnsi="Times New Roman" w:cs="Times New Roman"/>
          <w:b/>
          <w:sz w:val="24"/>
          <w:szCs w:val="24"/>
          <w:u w:val="single"/>
        </w:rPr>
      </w:pPr>
    </w:p>
    <w:p w:rsidR="00901C5C" w:rsidRPr="00121888" w:rsidRDefault="00B36F56" w:rsidP="00AC539F">
      <w:pPr>
        <w:pStyle w:val="Prrafodelista"/>
        <w:numPr>
          <w:ilvl w:val="0"/>
          <w:numId w:val="13"/>
        </w:numPr>
        <w:jc w:val="both"/>
        <w:rPr>
          <w:rFonts w:ascii="Times New Roman" w:hAnsi="Times New Roman" w:cs="Times New Roman"/>
          <w:sz w:val="24"/>
          <w:szCs w:val="24"/>
        </w:rPr>
      </w:pPr>
      <w:r w:rsidRPr="00121888">
        <w:rPr>
          <w:rFonts w:ascii="Times New Roman" w:hAnsi="Times New Roman" w:cs="Times New Roman"/>
          <w:sz w:val="24"/>
          <w:szCs w:val="24"/>
        </w:rPr>
        <w:t>Nuevas formas: introducción. Contrato de distribución. Contrato de agencia y concesión. Joint Venture. Franquicia Comercial.</w:t>
      </w:r>
    </w:p>
    <w:p w:rsidR="00B36F56" w:rsidRPr="00121888" w:rsidRDefault="00B36F56" w:rsidP="00AC539F">
      <w:pPr>
        <w:pStyle w:val="Prrafodelista"/>
        <w:numPr>
          <w:ilvl w:val="0"/>
          <w:numId w:val="13"/>
        </w:numPr>
        <w:jc w:val="both"/>
        <w:rPr>
          <w:rFonts w:ascii="Times New Roman" w:hAnsi="Times New Roman" w:cs="Times New Roman"/>
          <w:sz w:val="24"/>
          <w:szCs w:val="24"/>
        </w:rPr>
      </w:pPr>
      <w:r w:rsidRPr="00121888">
        <w:rPr>
          <w:rFonts w:ascii="Times New Roman" w:hAnsi="Times New Roman" w:cs="Times New Roman"/>
          <w:sz w:val="24"/>
          <w:szCs w:val="24"/>
        </w:rPr>
        <w:t>Asociaciones de expansión comercial: generalidades. Cámaras de comercio y Amalgamas. Especialización e integración. Las coaliciones monopolistas. Asociaciones de empresas.  Agrupaciones de empresas. Uniones transitorias de empresas: sus diferencias.</w:t>
      </w:r>
    </w:p>
    <w:p w:rsidR="00B36F56" w:rsidRPr="001D3C0A" w:rsidRDefault="001D3C0A" w:rsidP="001D3C0A">
      <w:pPr>
        <w:jc w:val="both"/>
        <w:rPr>
          <w:rFonts w:ascii="Times New Roman" w:hAnsi="Times New Roman" w:cs="Times New Roman"/>
          <w:sz w:val="24"/>
          <w:szCs w:val="24"/>
        </w:rPr>
      </w:pPr>
      <w:r w:rsidRPr="001D3C0A">
        <w:rPr>
          <w:rFonts w:ascii="Times New Roman" w:hAnsi="Times New Roman" w:cs="Times New Roman"/>
          <w:sz w:val="18"/>
          <w:szCs w:val="18"/>
        </w:rPr>
        <w:t>UNIDAD N° 6</w:t>
      </w:r>
      <w:r w:rsidRPr="001D3C0A">
        <w:rPr>
          <w:rFonts w:ascii="Times New Roman" w:hAnsi="Times New Roman" w:cs="Times New Roman"/>
          <w:sz w:val="24"/>
          <w:szCs w:val="24"/>
        </w:rPr>
        <w:t xml:space="preserve"> (</w:t>
      </w:r>
      <w:r w:rsidR="00B36F56" w:rsidRPr="001D3C0A">
        <w:rPr>
          <w:rFonts w:ascii="Times New Roman" w:hAnsi="Times New Roman" w:cs="Times New Roman"/>
          <w:sz w:val="24"/>
          <w:szCs w:val="24"/>
        </w:rPr>
        <w:t>Solo para alumnos de cursado libres</w:t>
      </w:r>
      <w:r w:rsidRPr="001D3C0A">
        <w:rPr>
          <w:rFonts w:ascii="Times New Roman" w:hAnsi="Times New Roman" w:cs="Times New Roman"/>
          <w:sz w:val="24"/>
          <w:szCs w:val="24"/>
        </w:rPr>
        <w:t>)</w:t>
      </w:r>
    </w:p>
    <w:p w:rsidR="00B36F56" w:rsidRPr="00C4310C" w:rsidRDefault="00323DCD" w:rsidP="00C4310C">
      <w:pPr>
        <w:jc w:val="both"/>
        <w:rPr>
          <w:rFonts w:ascii="Times New Roman" w:hAnsi="Times New Roman" w:cs="Times New Roman"/>
          <w:b/>
          <w:sz w:val="18"/>
          <w:szCs w:val="18"/>
        </w:rPr>
      </w:pPr>
      <w:r w:rsidRPr="00C4310C">
        <w:rPr>
          <w:rFonts w:ascii="Times New Roman" w:hAnsi="Times New Roman" w:cs="Times New Roman"/>
          <w:b/>
          <w:sz w:val="18"/>
          <w:szCs w:val="18"/>
          <w:u w:val="single"/>
        </w:rPr>
        <w:t>PROPUESTA METODOLÓGICA</w:t>
      </w:r>
      <w:r w:rsidRPr="00C4310C">
        <w:rPr>
          <w:rFonts w:ascii="Times New Roman" w:hAnsi="Times New Roman" w:cs="Times New Roman"/>
          <w:b/>
          <w:sz w:val="18"/>
          <w:szCs w:val="18"/>
        </w:rPr>
        <w:t>:</w:t>
      </w:r>
    </w:p>
    <w:p w:rsidR="00C4310C" w:rsidRPr="00121888" w:rsidRDefault="00C4310C" w:rsidP="00C4310C">
      <w:pPr>
        <w:jc w:val="both"/>
        <w:rPr>
          <w:rFonts w:ascii="Times New Roman" w:hAnsi="Times New Roman" w:cs="Times New Roman"/>
          <w:sz w:val="24"/>
          <w:szCs w:val="24"/>
        </w:rPr>
      </w:pPr>
      <w:r w:rsidRPr="00121888">
        <w:rPr>
          <w:rFonts w:ascii="Times New Roman" w:hAnsi="Times New Roman" w:cs="Times New Roman"/>
          <w:sz w:val="24"/>
          <w:szCs w:val="24"/>
        </w:rPr>
        <w:t>Los contenidos de este espacio curr</w:t>
      </w:r>
      <w:r w:rsidR="001D3C0A">
        <w:rPr>
          <w:rFonts w:ascii="Times New Roman" w:hAnsi="Times New Roman" w:cs="Times New Roman"/>
          <w:sz w:val="24"/>
          <w:szCs w:val="24"/>
        </w:rPr>
        <w:t xml:space="preserve">icular se abordarán a partir </w:t>
      </w:r>
      <w:r w:rsidRPr="00121888">
        <w:rPr>
          <w:rFonts w:ascii="Times New Roman" w:hAnsi="Times New Roman" w:cs="Times New Roman"/>
          <w:sz w:val="24"/>
          <w:szCs w:val="24"/>
        </w:rPr>
        <w:t>de:</w:t>
      </w:r>
    </w:p>
    <w:p w:rsidR="00C4310C" w:rsidRPr="00700D63" w:rsidRDefault="00C4310C" w:rsidP="00700D63">
      <w:pPr>
        <w:jc w:val="both"/>
        <w:rPr>
          <w:rFonts w:ascii="Times New Roman" w:hAnsi="Times New Roman" w:cs="Times New Roman"/>
          <w:sz w:val="24"/>
          <w:szCs w:val="24"/>
        </w:rPr>
      </w:pPr>
      <w:r w:rsidRPr="00700D63">
        <w:rPr>
          <w:rFonts w:ascii="Times New Roman" w:hAnsi="Times New Roman" w:cs="Times New Roman"/>
          <w:sz w:val="24"/>
          <w:szCs w:val="24"/>
        </w:rPr>
        <w:t>El trabajo con las concepciones previas de los alumnos referidas al temario indicado.</w:t>
      </w:r>
    </w:p>
    <w:p w:rsidR="00C4310C" w:rsidRPr="00700D63" w:rsidRDefault="00C4310C" w:rsidP="00700D63">
      <w:pPr>
        <w:jc w:val="both"/>
        <w:rPr>
          <w:rFonts w:ascii="Times New Roman" w:hAnsi="Times New Roman" w:cs="Times New Roman"/>
          <w:sz w:val="24"/>
          <w:szCs w:val="24"/>
        </w:rPr>
      </w:pPr>
      <w:r w:rsidRPr="00700D63">
        <w:rPr>
          <w:rFonts w:ascii="Times New Roman" w:hAnsi="Times New Roman" w:cs="Times New Roman"/>
          <w:sz w:val="24"/>
          <w:szCs w:val="24"/>
        </w:rPr>
        <w:t>El desarrollo de actividades de investigación a través de situaciones problemáticas planteadas para trabajar a partir de ellos los procesos de aprendizaje.</w:t>
      </w:r>
    </w:p>
    <w:p w:rsidR="00C4310C" w:rsidRPr="00700D63" w:rsidRDefault="00C4310C" w:rsidP="00700D63">
      <w:pPr>
        <w:jc w:val="both"/>
        <w:rPr>
          <w:rFonts w:ascii="Times New Roman" w:hAnsi="Times New Roman" w:cs="Times New Roman"/>
          <w:sz w:val="24"/>
          <w:szCs w:val="24"/>
        </w:rPr>
      </w:pPr>
      <w:r w:rsidRPr="00700D63">
        <w:rPr>
          <w:rFonts w:ascii="Times New Roman" w:hAnsi="Times New Roman" w:cs="Times New Roman"/>
          <w:sz w:val="24"/>
          <w:szCs w:val="24"/>
        </w:rPr>
        <w:t>En lo referente a las concepciones previas de los alumnos estarán relacionadas con hechos de la vida cotidiana, que les posibiliten a partir de ellos la construcción de nuevos conocimientos y que sirvan de enlace con procesos de trabajos posteriores.</w:t>
      </w:r>
    </w:p>
    <w:p w:rsidR="00C4310C" w:rsidRPr="00700D63" w:rsidRDefault="00C4310C" w:rsidP="00700D63">
      <w:pPr>
        <w:jc w:val="both"/>
        <w:rPr>
          <w:rFonts w:ascii="Times New Roman" w:hAnsi="Times New Roman" w:cs="Times New Roman"/>
          <w:sz w:val="24"/>
          <w:szCs w:val="24"/>
        </w:rPr>
      </w:pPr>
      <w:r w:rsidRPr="00700D63">
        <w:rPr>
          <w:rFonts w:ascii="Times New Roman" w:hAnsi="Times New Roman" w:cs="Times New Roman"/>
          <w:sz w:val="24"/>
          <w:szCs w:val="24"/>
        </w:rPr>
        <w:t>Se orientará a los alumnos en la búsqueda de nuevas informaciones para el proceso de investigación a través de distintas actividades utilizando recursos adecuados para cada situación tales como visitas a organismos uso de textos apropiados, donde se manifiesten opiniones diferentes o bien explicación del profesor que facilite información en algunos aspectos de la investigación.</w:t>
      </w:r>
    </w:p>
    <w:p w:rsidR="00C4310C" w:rsidRPr="00700D63" w:rsidRDefault="00C4310C" w:rsidP="00700D63">
      <w:pPr>
        <w:jc w:val="both"/>
        <w:rPr>
          <w:rFonts w:ascii="Times New Roman" w:hAnsi="Times New Roman" w:cs="Times New Roman"/>
          <w:sz w:val="24"/>
          <w:szCs w:val="24"/>
        </w:rPr>
      </w:pPr>
      <w:r w:rsidRPr="00700D63">
        <w:rPr>
          <w:rFonts w:ascii="Times New Roman" w:hAnsi="Times New Roman" w:cs="Times New Roman"/>
          <w:sz w:val="24"/>
          <w:szCs w:val="24"/>
        </w:rPr>
        <w:t>Se seleccionará actividades que posibilite el acercamiento a los contenidos relacionados con la problemática de la investigación, guiando el tratamiento de la información para que aprendan a organizar, jerarquizar y sistematizar las informaciones recogidas y puedan relacionarla con sus saberes previos.</w:t>
      </w:r>
    </w:p>
    <w:p w:rsidR="00C4310C" w:rsidRPr="00700D63" w:rsidRDefault="00C4310C" w:rsidP="00700D63">
      <w:pPr>
        <w:jc w:val="both"/>
        <w:rPr>
          <w:rFonts w:ascii="Times New Roman" w:hAnsi="Times New Roman" w:cs="Times New Roman"/>
          <w:sz w:val="24"/>
          <w:szCs w:val="24"/>
        </w:rPr>
      </w:pPr>
      <w:r w:rsidRPr="00700D63">
        <w:rPr>
          <w:rFonts w:ascii="Times New Roman" w:hAnsi="Times New Roman" w:cs="Times New Roman"/>
          <w:sz w:val="24"/>
          <w:szCs w:val="24"/>
        </w:rPr>
        <w:lastRenderedPageBreak/>
        <w:t xml:space="preserve">Los contenidos conceptuales procedimentales y Actitudinales se trabajarán en forma articulada, de este modo el aprendizaje es producido por el propio alumno adquiriendo destreza y conocimientos significativos permitiéndoles realizar conexiones con otros espacios curriculares tales como la historia, formación ética y ciudadana, la filosofía, la economía, la sociología, la gestión financiera y bancaria, el sistema tributario y de información contable. Teoría de las organizaciones , el derecho económico, la estadística, la informática, los recursos humanos, la gestión de producción y los micro emprendimientos para lograr un análisis profundo de los hechos comerciales y culturales que reflejan los procesos económicos y administrativos inmersos en cambios continuos que requieren de la capacitación, la eficiencia y la eficacia de un mundo </w:t>
      </w:r>
      <w:r w:rsidR="00CB1A91" w:rsidRPr="00700D63">
        <w:rPr>
          <w:rFonts w:ascii="Times New Roman" w:hAnsi="Times New Roman" w:cs="Times New Roman"/>
          <w:sz w:val="24"/>
          <w:szCs w:val="24"/>
        </w:rPr>
        <w:t>globalizado</w:t>
      </w:r>
      <w:r w:rsidRPr="00700D63">
        <w:rPr>
          <w:rFonts w:ascii="Times New Roman" w:hAnsi="Times New Roman" w:cs="Times New Roman"/>
          <w:sz w:val="24"/>
          <w:szCs w:val="24"/>
        </w:rPr>
        <w:t>.</w:t>
      </w:r>
    </w:p>
    <w:p w:rsidR="00BC0B82" w:rsidRDefault="00DE2D74" w:rsidP="00C4310C">
      <w:pPr>
        <w:jc w:val="both"/>
        <w:rPr>
          <w:rFonts w:ascii="Times New Roman" w:hAnsi="Times New Roman" w:cs="Times New Roman"/>
          <w:sz w:val="24"/>
          <w:szCs w:val="24"/>
        </w:rPr>
      </w:pPr>
      <w:r>
        <w:rPr>
          <w:rFonts w:ascii="Times New Roman" w:hAnsi="Times New Roman" w:cs="Times New Roman"/>
          <w:sz w:val="24"/>
          <w:szCs w:val="24"/>
        </w:rPr>
        <w:t xml:space="preserve">Se propondrá a los alumnos </w:t>
      </w:r>
      <w:r w:rsidR="00C4310C">
        <w:rPr>
          <w:rFonts w:ascii="Times New Roman" w:hAnsi="Times New Roman" w:cs="Times New Roman"/>
          <w:sz w:val="24"/>
          <w:szCs w:val="24"/>
        </w:rPr>
        <w:t xml:space="preserve">observar </w:t>
      </w:r>
      <w:r w:rsidR="00BC0B82" w:rsidRPr="00C4310C">
        <w:rPr>
          <w:rFonts w:ascii="Times New Roman" w:hAnsi="Times New Roman" w:cs="Times New Roman"/>
          <w:sz w:val="24"/>
          <w:szCs w:val="24"/>
        </w:rPr>
        <w:t>el comportamiento de los fenómenos económicos aplicado</w:t>
      </w:r>
      <w:r w:rsidR="00C4310C">
        <w:rPr>
          <w:rFonts w:ascii="Times New Roman" w:hAnsi="Times New Roman" w:cs="Times New Roman"/>
          <w:sz w:val="24"/>
          <w:szCs w:val="24"/>
        </w:rPr>
        <w:t xml:space="preserve">s al campo de la administración, reconociendo </w:t>
      </w:r>
      <w:r w:rsidR="00BC0B82" w:rsidRPr="00C4310C">
        <w:rPr>
          <w:rFonts w:ascii="Times New Roman" w:hAnsi="Times New Roman" w:cs="Times New Roman"/>
          <w:sz w:val="24"/>
          <w:szCs w:val="24"/>
        </w:rPr>
        <w:t xml:space="preserve">las necesidades administrativas </w:t>
      </w:r>
      <w:r>
        <w:rPr>
          <w:rFonts w:ascii="Times New Roman" w:hAnsi="Times New Roman" w:cs="Times New Roman"/>
          <w:sz w:val="24"/>
          <w:szCs w:val="24"/>
        </w:rPr>
        <w:t>y resolviendo</w:t>
      </w:r>
      <w:r w:rsidR="00BC0B82" w:rsidRPr="00C4310C">
        <w:rPr>
          <w:rFonts w:ascii="Times New Roman" w:hAnsi="Times New Roman" w:cs="Times New Roman"/>
          <w:sz w:val="24"/>
          <w:szCs w:val="24"/>
        </w:rPr>
        <w:t xml:space="preserve"> las problemática</w:t>
      </w:r>
      <w:r>
        <w:rPr>
          <w:rFonts w:ascii="Times New Roman" w:hAnsi="Times New Roman" w:cs="Times New Roman"/>
          <w:sz w:val="24"/>
          <w:szCs w:val="24"/>
        </w:rPr>
        <w:t>s de las actividades económicas para el cumplimiento de sus funciones.</w:t>
      </w:r>
    </w:p>
    <w:p w:rsidR="00DE2D74" w:rsidRPr="00DE2D74" w:rsidRDefault="00DE2D74" w:rsidP="00DE2D74">
      <w:pPr>
        <w:jc w:val="both"/>
        <w:rPr>
          <w:rFonts w:ascii="Times New Roman" w:hAnsi="Times New Roman" w:cs="Times New Roman"/>
          <w:b/>
          <w:sz w:val="18"/>
          <w:szCs w:val="18"/>
          <w:u w:val="single"/>
        </w:rPr>
      </w:pPr>
      <w:r w:rsidRPr="00DE2D74">
        <w:rPr>
          <w:rFonts w:ascii="Times New Roman" w:hAnsi="Times New Roman" w:cs="Times New Roman"/>
          <w:b/>
          <w:sz w:val="18"/>
          <w:szCs w:val="18"/>
          <w:u w:val="single"/>
        </w:rPr>
        <w:t>INSTRUMENTACIÓN DE LOS TRABAJOS PRÁCTICOS</w:t>
      </w:r>
    </w:p>
    <w:p w:rsidR="00DE2D74" w:rsidRPr="00DE2D74" w:rsidRDefault="00DE2D74" w:rsidP="00DE2D74">
      <w:pPr>
        <w:jc w:val="both"/>
        <w:rPr>
          <w:rFonts w:ascii="Times New Roman" w:hAnsi="Times New Roman" w:cs="Times New Roman"/>
          <w:b/>
          <w:sz w:val="18"/>
          <w:szCs w:val="18"/>
        </w:rPr>
      </w:pPr>
      <w:r w:rsidRPr="00DE2D74">
        <w:rPr>
          <w:rFonts w:ascii="Times New Roman" w:hAnsi="Times New Roman" w:cs="Times New Roman"/>
          <w:b/>
          <w:sz w:val="18"/>
          <w:szCs w:val="18"/>
          <w:u w:val="single"/>
        </w:rPr>
        <w:t>TEMARIO A DESARROLLAR</w:t>
      </w:r>
      <w:r w:rsidRPr="00DE2D74">
        <w:rPr>
          <w:rFonts w:ascii="Times New Roman" w:hAnsi="Times New Roman" w:cs="Times New Roman"/>
          <w:b/>
          <w:sz w:val="18"/>
          <w:szCs w:val="18"/>
        </w:rPr>
        <w:t>:</w:t>
      </w:r>
    </w:p>
    <w:p w:rsid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Los alumnos podrán optar por situaciones problemáticas que el profesor proponga por un temario act</w:t>
      </w:r>
      <w:r>
        <w:rPr>
          <w:rFonts w:ascii="Times New Roman" w:hAnsi="Times New Roman" w:cs="Times New Roman"/>
          <w:sz w:val="24"/>
          <w:szCs w:val="24"/>
        </w:rPr>
        <w:t>ual acorde al desarrollo áulico.</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Planificación, objetivos, metas, programas y proyectos que desarrolla la empresa para cumplir sus fines.</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Obtención de datos sobre los efectos que prodúcela publicidad, la marca el marketing en el área de la demanda.</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Fundamentación teórica crítico y reflexiva acerca de la enseñanza de administración en el campo económico financiero respecto de la comercialización.</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Análisis los resultados de innovaciones y de la investigación educativa de la práctica docente.</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Comprensión de las políticas comerciales a implementar en el contexto de las transformaciones contemporáneas.</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Afianzamiento en las distintas formas de “hacer” consolidando un saber investigativo.</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Resolución de situaciones problemáticas y proyectos que demanden análisis económico respecto de la comercialización atendiendo a una demanda social.</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Representación gráfica de la estructura del área comercial relacionada con las compras y ventas.</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lastRenderedPageBreak/>
        <w:t>Confección de gráficos de secuencia de documentación a utilizar en el área comercial.</w:t>
      </w:r>
    </w:p>
    <w:p w:rsidR="00DE2D74" w:rsidRPr="00C4310C"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Registración de las operaciones del área comercial acordes a normas vigentes relacionadas con esta área.</w:t>
      </w:r>
    </w:p>
    <w:p w:rsidR="00DE2D74" w:rsidRDefault="00DE2D74" w:rsidP="00DE2D74">
      <w:pPr>
        <w:jc w:val="both"/>
        <w:rPr>
          <w:rFonts w:ascii="Times New Roman" w:hAnsi="Times New Roman" w:cs="Times New Roman"/>
          <w:sz w:val="24"/>
          <w:szCs w:val="24"/>
        </w:rPr>
      </w:pPr>
      <w:r w:rsidRPr="00C4310C">
        <w:rPr>
          <w:rFonts w:ascii="Times New Roman" w:hAnsi="Times New Roman" w:cs="Times New Roman"/>
          <w:sz w:val="24"/>
          <w:szCs w:val="24"/>
        </w:rPr>
        <w:t>Organización de un sistema de información acorde a las actividades de la empresa para el control y la toma de decisiones.</w:t>
      </w:r>
    </w:p>
    <w:p w:rsidR="00DE2D74" w:rsidRPr="00DE2D74" w:rsidRDefault="00CB1A91" w:rsidP="00DE2D74">
      <w:pPr>
        <w:jc w:val="both"/>
        <w:rPr>
          <w:rFonts w:ascii="Times New Roman" w:hAnsi="Times New Roman" w:cs="Times New Roman"/>
          <w:sz w:val="24"/>
          <w:szCs w:val="24"/>
        </w:rPr>
      </w:pPr>
      <w:r>
        <w:rPr>
          <w:rFonts w:ascii="Times New Roman" w:hAnsi="Times New Roman" w:cs="Times New Roman"/>
          <w:sz w:val="24"/>
          <w:szCs w:val="24"/>
        </w:rPr>
        <w:t>Diseño de presentaciones para comprender e interpretar los contenidos desarrollados.</w:t>
      </w:r>
    </w:p>
    <w:p w:rsidR="00DE2D74" w:rsidRPr="00DE2D74" w:rsidRDefault="00DE2D74" w:rsidP="00DE2D74">
      <w:pPr>
        <w:jc w:val="both"/>
        <w:rPr>
          <w:rFonts w:ascii="Times New Roman" w:hAnsi="Times New Roman" w:cs="Times New Roman"/>
          <w:b/>
          <w:sz w:val="18"/>
          <w:szCs w:val="18"/>
          <w:u w:val="single"/>
        </w:rPr>
      </w:pPr>
      <w:r w:rsidRPr="00DE2D74">
        <w:rPr>
          <w:rFonts w:ascii="Times New Roman" w:hAnsi="Times New Roman" w:cs="Times New Roman"/>
          <w:b/>
          <w:sz w:val="18"/>
          <w:szCs w:val="18"/>
          <w:u w:val="single"/>
        </w:rPr>
        <w:t>PROBLEMÁTICA N° 1</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-Elegir un producto.</w:t>
      </w:r>
    </w:p>
    <w:p w:rsid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-Realizar la investigación de mercado cuantitativamente y cualitativamente.</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-Establecer el posicionamiento del producto.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-Identificar al producto con una marca.</w:t>
      </w:r>
    </w:p>
    <w:p w:rsidR="00DE2D74" w:rsidRPr="00CB1A91" w:rsidRDefault="00DE2D74" w:rsidP="00CB1A91">
      <w:pPr>
        <w:jc w:val="both"/>
        <w:rPr>
          <w:rFonts w:ascii="Times New Roman" w:hAnsi="Times New Roman" w:cs="Times New Roman"/>
          <w:sz w:val="24"/>
          <w:szCs w:val="24"/>
        </w:rPr>
      </w:pPr>
      <w:r w:rsidRPr="00DE2D74">
        <w:rPr>
          <w:rFonts w:ascii="Times New Roman" w:hAnsi="Times New Roman" w:cs="Times New Roman"/>
          <w:sz w:val="24"/>
          <w:szCs w:val="24"/>
        </w:rPr>
        <w:t>-Proponer su publicidad.</w:t>
      </w:r>
    </w:p>
    <w:p w:rsidR="00DE2D74" w:rsidRPr="00DE2D74" w:rsidRDefault="00DE2D74" w:rsidP="00DE2D74">
      <w:pPr>
        <w:jc w:val="both"/>
        <w:rPr>
          <w:rFonts w:ascii="Times New Roman" w:hAnsi="Times New Roman" w:cs="Times New Roman"/>
          <w:b/>
          <w:sz w:val="18"/>
          <w:szCs w:val="18"/>
          <w:u w:val="single"/>
        </w:rPr>
      </w:pPr>
      <w:r w:rsidRPr="00DE2D74">
        <w:rPr>
          <w:rFonts w:ascii="Times New Roman" w:hAnsi="Times New Roman" w:cs="Times New Roman"/>
          <w:b/>
          <w:sz w:val="18"/>
          <w:szCs w:val="18"/>
          <w:u w:val="single"/>
        </w:rPr>
        <w:t>PROBLEMÁTICA N°2</w:t>
      </w:r>
    </w:p>
    <w:p w:rsid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-Elegir una empresa.</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-Establecer su actividad.</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-Investigar el mercado.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-Elaborar estrategias.</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-Contactar al cliente.</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-Establecer el canal de distribución.</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-Implementar condiciones de venta.</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-Realizar las ventas.</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-Promocionar la empresa.</w:t>
      </w:r>
    </w:p>
    <w:p w:rsid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-Implementar la publicidad y propaganda.</w:t>
      </w:r>
    </w:p>
    <w:p w:rsidR="00DE2D74" w:rsidRPr="00121888" w:rsidRDefault="00DE2D74" w:rsidP="00DE2D74">
      <w:pPr>
        <w:jc w:val="both"/>
        <w:rPr>
          <w:rFonts w:ascii="Times New Roman" w:hAnsi="Times New Roman" w:cs="Times New Roman"/>
          <w:b/>
          <w:sz w:val="24"/>
          <w:szCs w:val="24"/>
          <w:u w:val="single"/>
        </w:rPr>
      </w:pPr>
      <w:r w:rsidRPr="00DE2D74">
        <w:rPr>
          <w:rFonts w:ascii="Times New Roman" w:hAnsi="Times New Roman" w:cs="Times New Roman"/>
          <w:b/>
          <w:sz w:val="20"/>
          <w:szCs w:val="20"/>
          <w:u w:val="single"/>
        </w:rPr>
        <w:t>METODOLOGÍA DEL TRABAJO PRÁCTICO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-Instrumentan un eje problemático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-Organizan material específico.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lastRenderedPageBreak/>
        <w:t>-Adecuan la bibliografía específica en cada caso.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-Investigan las diversas problemáticas.</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-Actualizan los contenidos.</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-Analizan textos.</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-Elaboran el trabajo.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-Emiten juicios críticos.</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-Exponen el trabajo.</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-Intercambian ideas y opiniones con otros grupos.</w:t>
      </w:r>
    </w:p>
    <w:p w:rsidR="00DE2D74" w:rsidRPr="00DE2D74" w:rsidRDefault="00DE2D74" w:rsidP="00DE2D74">
      <w:pPr>
        <w:jc w:val="both"/>
        <w:rPr>
          <w:rFonts w:ascii="Times New Roman" w:hAnsi="Times New Roman" w:cs="Times New Roman"/>
          <w:sz w:val="24"/>
          <w:szCs w:val="24"/>
        </w:rPr>
      </w:pPr>
      <w:r w:rsidRPr="00DE2D74">
        <w:rPr>
          <w:rFonts w:ascii="Times New Roman" w:hAnsi="Times New Roman" w:cs="Times New Roman"/>
          <w:sz w:val="24"/>
          <w:szCs w:val="24"/>
        </w:rPr>
        <w:t>-Intercambian trabajos.</w:t>
      </w:r>
    </w:p>
    <w:p w:rsidR="00DE2D74" w:rsidRPr="00CB1A91" w:rsidRDefault="00DE2D74" w:rsidP="00CB1A91">
      <w:pPr>
        <w:jc w:val="both"/>
        <w:rPr>
          <w:rFonts w:ascii="Times New Roman" w:hAnsi="Times New Roman" w:cs="Times New Roman"/>
          <w:sz w:val="24"/>
          <w:szCs w:val="24"/>
        </w:rPr>
      </w:pPr>
      <w:r w:rsidRPr="00DE2D74">
        <w:rPr>
          <w:rFonts w:ascii="Times New Roman" w:hAnsi="Times New Roman" w:cs="Times New Roman"/>
          <w:sz w:val="24"/>
          <w:szCs w:val="24"/>
        </w:rPr>
        <w:t>-Presentan el trabajo en examen final como inicio del examen.</w:t>
      </w:r>
    </w:p>
    <w:p w:rsidR="00C24C39" w:rsidRPr="00C24C39" w:rsidRDefault="00C24C39" w:rsidP="00C24C39">
      <w:pPr>
        <w:pStyle w:val="NormalWeb"/>
        <w:rPr>
          <w:b/>
          <w:color w:val="000000"/>
          <w:sz w:val="18"/>
          <w:szCs w:val="18"/>
        </w:rPr>
      </w:pPr>
      <w:r w:rsidRPr="00C24C39">
        <w:rPr>
          <w:b/>
          <w:color w:val="000000"/>
          <w:sz w:val="18"/>
          <w:szCs w:val="18"/>
          <w:u w:val="single"/>
        </w:rPr>
        <w:t>TEMPORIZACI</w:t>
      </w:r>
      <w:r>
        <w:rPr>
          <w:b/>
          <w:color w:val="000000"/>
          <w:sz w:val="18"/>
          <w:szCs w:val="18"/>
          <w:u w:val="single"/>
        </w:rPr>
        <w:t>Ó</w:t>
      </w:r>
      <w:r w:rsidRPr="00C24C39">
        <w:rPr>
          <w:b/>
          <w:color w:val="000000"/>
          <w:sz w:val="18"/>
          <w:szCs w:val="18"/>
          <w:u w:val="single"/>
        </w:rPr>
        <w:t>N</w:t>
      </w:r>
      <w:r w:rsidRPr="00C24C39">
        <w:rPr>
          <w:b/>
          <w:color w:val="000000"/>
          <w:sz w:val="18"/>
          <w:szCs w:val="18"/>
        </w:rPr>
        <w:t>:</w:t>
      </w:r>
    </w:p>
    <w:p w:rsidR="00C24C39" w:rsidRPr="00C24C39" w:rsidRDefault="00C24C39" w:rsidP="00C24C39">
      <w:pPr>
        <w:pStyle w:val="NormalWeb"/>
        <w:rPr>
          <w:color w:val="000000"/>
        </w:rPr>
      </w:pPr>
      <w:r>
        <w:rPr>
          <w:color w:val="000000"/>
        </w:rPr>
        <w:t xml:space="preserve">Unidad I - </w:t>
      </w:r>
      <w:r w:rsidRPr="00C24C39">
        <w:rPr>
          <w:color w:val="000000"/>
        </w:rPr>
        <w:t xml:space="preserve">Unidad II: </w:t>
      </w:r>
      <w:r>
        <w:rPr>
          <w:color w:val="000000"/>
        </w:rPr>
        <w:t xml:space="preserve"> </w:t>
      </w:r>
      <w:r w:rsidRPr="00C24C39">
        <w:rPr>
          <w:color w:val="000000"/>
        </w:rPr>
        <w:t xml:space="preserve"> Abril </w:t>
      </w:r>
      <w:r>
        <w:rPr>
          <w:color w:val="000000"/>
        </w:rPr>
        <w:t>-</w:t>
      </w:r>
      <w:r w:rsidRPr="00C24C39">
        <w:rPr>
          <w:color w:val="000000"/>
        </w:rPr>
        <w:t xml:space="preserve"> Mayo</w:t>
      </w:r>
      <w:r>
        <w:rPr>
          <w:color w:val="000000"/>
        </w:rPr>
        <w:t xml:space="preserve"> - Junio</w:t>
      </w:r>
    </w:p>
    <w:p w:rsidR="00C24C39" w:rsidRPr="00C24C39" w:rsidRDefault="00C24C39" w:rsidP="00C24C39">
      <w:pPr>
        <w:pStyle w:val="NormalWeb"/>
        <w:rPr>
          <w:color w:val="000000"/>
        </w:rPr>
      </w:pPr>
      <w:r w:rsidRPr="00C24C39">
        <w:rPr>
          <w:color w:val="000000"/>
        </w:rPr>
        <w:t>Unidad II</w:t>
      </w:r>
      <w:r>
        <w:rPr>
          <w:color w:val="000000"/>
        </w:rPr>
        <w:t>I - Unidad  IV</w:t>
      </w:r>
      <w:r w:rsidRPr="00C24C39">
        <w:rPr>
          <w:color w:val="000000"/>
        </w:rPr>
        <w:t xml:space="preserve">: </w:t>
      </w:r>
      <w:r>
        <w:rPr>
          <w:color w:val="000000"/>
        </w:rPr>
        <w:t xml:space="preserve">Julio - </w:t>
      </w:r>
      <w:r w:rsidRPr="00C24C39">
        <w:rPr>
          <w:color w:val="000000"/>
        </w:rPr>
        <w:t>Agosto</w:t>
      </w:r>
      <w:r>
        <w:rPr>
          <w:color w:val="000000"/>
        </w:rPr>
        <w:t>- Septiembre</w:t>
      </w:r>
    </w:p>
    <w:p w:rsidR="00C24C39" w:rsidRPr="00C24C39" w:rsidRDefault="00C24C39" w:rsidP="00C24C39">
      <w:pPr>
        <w:pStyle w:val="NormalWeb"/>
        <w:rPr>
          <w:color w:val="000000"/>
        </w:rPr>
      </w:pPr>
      <w:r>
        <w:rPr>
          <w:color w:val="000000"/>
        </w:rPr>
        <w:t>Unidad V</w:t>
      </w:r>
      <w:r w:rsidRPr="00C24C39">
        <w:rPr>
          <w:color w:val="000000"/>
        </w:rPr>
        <w:t xml:space="preserve">: Octubre </w:t>
      </w:r>
      <w:r>
        <w:rPr>
          <w:color w:val="000000"/>
        </w:rPr>
        <w:t>–</w:t>
      </w:r>
      <w:r w:rsidRPr="00C24C39">
        <w:rPr>
          <w:color w:val="000000"/>
        </w:rPr>
        <w:t xml:space="preserve"> Noviembre</w:t>
      </w:r>
    </w:p>
    <w:p w:rsidR="00C24C39" w:rsidRPr="00C24C39" w:rsidRDefault="00C24C39" w:rsidP="00C24C39">
      <w:pPr>
        <w:pStyle w:val="NormalWeb"/>
        <w:rPr>
          <w:b/>
          <w:color w:val="000000"/>
          <w:sz w:val="18"/>
          <w:szCs w:val="18"/>
        </w:rPr>
      </w:pPr>
      <w:r w:rsidRPr="00C24C39">
        <w:rPr>
          <w:b/>
          <w:color w:val="000000"/>
          <w:sz w:val="18"/>
          <w:szCs w:val="18"/>
          <w:u w:val="single"/>
        </w:rPr>
        <w:t>EVALUACIÓN</w:t>
      </w:r>
      <w:r w:rsidRPr="00C24C39">
        <w:rPr>
          <w:b/>
          <w:color w:val="000000"/>
          <w:sz w:val="18"/>
          <w:szCs w:val="18"/>
        </w:rPr>
        <w:t>:</w:t>
      </w:r>
    </w:p>
    <w:p w:rsidR="00C24C39" w:rsidRPr="00C24C39" w:rsidRDefault="00C24C39" w:rsidP="00C24C39">
      <w:pPr>
        <w:pStyle w:val="NormalWeb"/>
        <w:rPr>
          <w:b/>
          <w:color w:val="000000"/>
        </w:rPr>
      </w:pPr>
      <w:r w:rsidRPr="00C24C39">
        <w:rPr>
          <w:b/>
          <w:color w:val="000000"/>
        </w:rPr>
        <w:t>a) Evaluación de la enseñanza:</w:t>
      </w:r>
    </w:p>
    <w:p w:rsidR="00C24C39" w:rsidRPr="00C24C39" w:rsidRDefault="00C24C39" w:rsidP="00C24C39">
      <w:pPr>
        <w:pStyle w:val="NormalWeb"/>
        <w:rPr>
          <w:color w:val="000000"/>
        </w:rPr>
      </w:pPr>
      <w:r w:rsidRPr="00C24C39">
        <w:rPr>
          <w:color w:val="000000"/>
        </w:rPr>
        <w:t>Se priorizará la búsqueda de información para la concreción de las actividades solicitadas por el docente para favorecer el proceso de aprendizaje de los alumnos.</w:t>
      </w:r>
    </w:p>
    <w:p w:rsidR="00C24C39" w:rsidRPr="00C24C39" w:rsidRDefault="00C24C39" w:rsidP="00C24C39">
      <w:pPr>
        <w:pStyle w:val="NormalWeb"/>
        <w:rPr>
          <w:color w:val="000000"/>
        </w:rPr>
      </w:pPr>
      <w:r w:rsidRPr="00C24C39">
        <w:rPr>
          <w:color w:val="000000"/>
        </w:rPr>
        <w:t>Para la evaluación se tendrán en cuenta los distintos tipos:</w:t>
      </w:r>
    </w:p>
    <w:p w:rsidR="00C24C39" w:rsidRPr="00C24C39" w:rsidRDefault="00C24C39" w:rsidP="00C24C39">
      <w:pPr>
        <w:pStyle w:val="NormalWeb"/>
        <w:rPr>
          <w:color w:val="000000"/>
        </w:rPr>
      </w:pPr>
      <w:r w:rsidRPr="00C24C39">
        <w:rPr>
          <w:color w:val="000000"/>
        </w:rPr>
        <w:t>Diagnóstica: se realizará mediante la exploración de ideas previas.</w:t>
      </w:r>
    </w:p>
    <w:p w:rsidR="00C24C39" w:rsidRPr="00C24C39" w:rsidRDefault="00C24C39" w:rsidP="00C24C39">
      <w:pPr>
        <w:pStyle w:val="NormalWeb"/>
        <w:rPr>
          <w:color w:val="000000"/>
        </w:rPr>
      </w:pPr>
      <w:r w:rsidRPr="00C24C39">
        <w:rPr>
          <w:color w:val="000000"/>
        </w:rPr>
        <w:t>Formativa: Presentación de trabajos de investigación, diálogo, responsabilidad en el trabajo grupal, exposición oral, resolución de casos.</w:t>
      </w:r>
    </w:p>
    <w:p w:rsidR="00C24C39" w:rsidRPr="00C24C39" w:rsidRDefault="00C24C39" w:rsidP="00C24C39">
      <w:pPr>
        <w:pStyle w:val="NormalWeb"/>
        <w:rPr>
          <w:color w:val="000000"/>
        </w:rPr>
      </w:pPr>
      <w:r w:rsidRPr="00C24C39">
        <w:rPr>
          <w:color w:val="000000"/>
        </w:rPr>
        <w:t>Sumativa</w:t>
      </w:r>
      <w:r>
        <w:rPr>
          <w:color w:val="000000"/>
        </w:rPr>
        <w:t>: Un examen Parcial (dos exámenes recuperatorios)</w:t>
      </w:r>
    </w:p>
    <w:p w:rsidR="00C24C39" w:rsidRPr="00C24C39" w:rsidRDefault="00C24C39" w:rsidP="00C24C39">
      <w:pPr>
        <w:pStyle w:val="NormalWeb"/>
        <w:rPr>
          <w:b/>
          <w:color w:val="000000"/>
        </w:rPr>
      </w:pPr>
      <w:r w:rsidRPr="00C24C39">
        <w:rPr>
          <w:b/>
          <w:color w:val="000000"/>
        </w:rPr>
        <w:t>b) Evaluación de los aprendizajes:</w:t>
      </w:r>
    </w:p>
    <w:p w:rsidR="00C24C39" w:rsidRPr="00C24C39" w:rsidRDefault="00C24C39" w:rsidP="00C24C39">
      <w:pPr>
        <w:pStyle w:val="NormalWeb"/>
        <w:rPr>
          <w:color w:val="000000"/>
        </w:rPr>
      </w:pPr>
      <w:r w:rsidRPr="00C24C39">
        <w:rPr>
          <w:color w:val="000000"/>
        </w:rPr>
        <w:t>Al comienzo de la clase se indagarán los contenidos desarrollados en la clase anterior para diagnosticar la comprensión de los mismos.</w:t>
      </w:r>
    </w:p>
    <w:p w:rsidR="00C24C39" w:rsidRPr="00C24C39" w:rsidRDefault="00C24C39" w:rsidP="00C24C39">
      <w:pPr>
        <w:pStyle w:val="NormalWeb"/>
        <w:rPr>
          <w:color w:val="000000"/>
        </w:rPr>
      </w:pPr>
      <w:r w:rsidRPr="00C24C39">
        <w:rPr>
          <w:color w:val="000000"/>
        </w:rPr>
        <w:lastRenderedPageBreak/>
        <w:t>Se evaluarán los trabajos prácticos individuales solicitado</w:t>
      </w:r>
      <w:r w:rsidR="00700D63">
        <w:rPr>
          <w:color w:val="000000"/>
        </w:rPr>
        <w:t xml:space="preserve">s </w:t>
      </w:r>
      <w:r w:rsidRPr="00C24C39">
        <w:rPr>
          <w:color w:val="000000"/>
        </w:rPr>
        <w:t xml:space="preserve"> por el docente al </w:t>
      </w:r>
      <w:r w:rsidR="00700D63" w:rsidRPr="00C24C39">
        <w:rPr>
          <w:color w:val="000000"/>
        </w:rPr>
        <w:t>término</w:t>
      </w:r>
      <w:r w:rsidRPr="00C24C39">
        <w:rPr>
          <w:color w:val="000000"/>
        </w:rPr>
        <w:t xml:space="preserve"> de </w:t>
      </w:r>
      <w:r w:rsidR="00700D63">
        <w:rPr>
          <w:color w:val="000000"/>
        </w:rPr>
        <w:t>cada tema desarrollado</w:t>
      </w:r>
      <w:r w:rsidRPr="00C24C39">
        <w:rPr>
          <w:color w:val="000000"/>
        </w:rPr>
        <w:t>.</w:t>
      </w:r>
    </w:p>
    <w:p w:rsidR="00C24C39" w:rsidRPr="00C24C39" w:rsidRDefault="00C24C39" w:rsidP="00C24C39">
      <w:pPr>
        <w:pStyle w:val="NormalWeb"/>
        <w:rPr>
          <w:color w:val="000000"/>
        </w:rPr>
      </w:pPr>
      <w:r w:rsidRPr="00C24C39">
        <w:rPr>
          <w:color w:val="000000"/>
        </w:rPr>
        <w:t>Se tendrán en cuenta las dinámicas de trabajo grupal y saberes aprendidos en la presentación da cada una de las producciones.</w:t>
      </w:r>
    </w:p>
    <w:p w:rsidR="00C24C39" w:rsidRPr="00C24C39" w:rsidRDefault="00C24C39" w:rsidP="00C24C39">
      <w:pPr>
        <w:pStyle w:val="NormalWeb"/>
        <w:rPr>
          <w:color w:val="000000"/>
        </w:rPr>
      </w:pPr>
      <w:r w:rsidRPr="00C24C39">
        <w:rPr>
          <w:color w:val="000000"/>
        </w:rPr>
        <w:t>Se evaluarán los con</w:t>
      </w:r>
      <w:r>
        <w:rPr>
          <w:color w:val="000000"/>
        </w:rPr>
        <w:t>tenidos a través de exámenes  escrito</w:t>
      </w:r>
      <w:r w:rsidRPr="00C24C39">
        <w:rPr>
          <w:color w:val="000000"/>
        </w:rPr>
        <w:t>s según el criterio del docente.</w:t>
      </w:r>
    </w:p>
    <w:p w:rsidR="00C24C39" w:rsidRPr="00C24C39" w:rsidRDefault="00C24C39" w:rsidP="00C24C39">
      <w:pPr>
        <w:pStyle w:val="NormalWeb"/>
        <w:rPr>
          <w:b/>
          <w:color w:val="000000"/>
        </w:rPr>
      </w:pPr>
      <w:r w:rsidRPr="00C24C39">
        <w:rPr>
          <w:b/>
          <w:color w:val="000000"/>
        </w:rPr>
        <w:t>Serán criterios de acreditación:</w:t>
      </w:r>
    </w:p>
    <w:p w:rsidR="00C24C39" w:rsidRPr="00C24C39" w:rsidRDefault="00C24C39" w:rsidP="00C24C39">
      <w:pPr>
        <w:pStyle w:val="NormalWeb"/>
        <w:rPr>
          <w:color w:val="000000"/>
        </w:rPr>
      </w:pPr>
      <w:r w:rsidRPr="00C24C39">
        <w:rPr>
          <w:color w:val="000000"/>
        </w:rPr>
        <w:t xml:space="preserve"> Lectura de la totalidad de la bibliografía obligatoria;</w:t>
      </w:r>
    </w:p>
    <w:p w:rsidR="00C24C39" w:rsidRPr="00C24C39" w:rsidRDefault="00C24C39" w:rsidP="00C24C39">
      <w:pPr>
        <w:pStyle w:val="NormalWeb"/>
        <w:rPr>
          <w:color w:val="000000"/>
        </w:rPr>
      </w:pPr>
      <w:r w:rsidRPr="00C24C39">
        <w:rPr>
          <w:color w:val="000000"/>
        </w:rPr>
        <w:t>Elabora</w:t>
      </w:r>
      <w:r>
        <w:rPr>
          <w:color w:val="000000"/>
        </w:rPr>
        <w:t>ción de los distintos trabajos p</w:t>
      </w:r>
      <w:r w:rsidRPr="00C24C39">
        <w:rPr>
          <w:color w:val="000000"/>
        </w:rPr>
        <w:t>rácticos presentados en tiempo y forma.</w:t>
      </w:r>
    </w:p>
    <w:p w:rsidR="00C24C39" w:rsidRPr="00C24C39" w:rsidRDefault="00C24C39" w:rsidP="00C24C39">
      <w:pPr>
        <w:pStyle w:val="NormalWeb"/>
        <w:rPr>
          <w:color w:val="000000"/>
        </w:rPr>
      </w:pPr>
      <w:r w:rsidRPr="00C24C39">
        <w:rPr>
          <w:color w:val="000000"/>
        </w:rPr>
        <w:t xml:space="preserve">Evaluación de los conceptos y planteos teóricos contenidos en la bibliografía otorgada </w:t>
      </w:r>
      <w:r>
        <w:rPr>
          <w:color w:val="000000"/>
        </w:rPr>
        <w:t xml:space="preserve">   </w:t>
      </w:r>
      <w:r w:rsidRPr="00C24C39">
        <w:rPr>
          <w:color w:val="000000"/>
        </w:rPr>
        <w:t>por el docente.</w:t>
      </w:r>
    </w:p>
    <w:p w:rsidR="00C24C39" w:rsidRPr="00C24C39" w:rsidRDefault="00700D63" w:rsidP="00C24C39">
      <w:pPr>
        <w:pStyle w:val="NormalWeb"/>
        <w:rPr>
          <w:color w:val="000000"/>
        </w:rPr>
      </w:pPr>
      <w:r>
        <w:rPr>
          <w:color w:val="000000"/>
        </w:rPr>
        <w:t xml:space="preserve"> Uso de vocabulario específico,  redacción, ortografía. </w:t>
      </w:r>
    </w:p>
    <w:p w:rsidR="00C24C39" w:rsidRDefault="00C24C39" w:rsidP="00C24C39">
      <w:pPr>
        <w:pStyle w:val="NormalWeb"/>
        <w:rPr>
          <w:color w:val="000000"/>
        </w:rPr>
      </w:pPr>
      <w:r w:rsidRPr="00C24C39">
        <w:rPr>
          <w:color w:val="000000"/>
        </w:rPr>
        <w:t xml:space="preserve"> Resolución situaciones problemáticas presentadas por el docente</w:t>
      </w:r>
    </w:p>
    <w:p w:rsidR="0086338B" w:rsidRPr="00C24C39" w:rsidRDefault="0086338B" w:rsidP="00C24C39">
      <w:pPr>
        <w:pStyle w:val="NormalWeb"/>
        <w:rPr>
          <w:color w:val="000000"/>
        </w:rPr>
      </w:pPr>
      <w:r w:rsidRPr="00CB1A91">
        <w:t xml:space="preserve">Se evaluará a través </w:t>
      </w:r>
      <w:r w:rsidR="00757134" w:rsidRPr="00CB1A91">
        <w:t>de:</w:t>
      </w:r>
    </w:p>
    <w:p w:rsidR="00DB3D3A" w:rsidRPr="00700D63" w:rsidRDefault="0086338B" w:rsidP="00700D63">
      <w:pPr>
        <w:jc w:val="both"/>
        <w:rPr>
          <w:rFonts w:ascii="Times New Roman" w:hAnsi="Times New Roman" w:cs="Times New Roman"/>
          <w:sz w:val="24"/>
          <w:szCs w:val="24"/>
        </w:rPr>
      </w:pPr>
      <w:r w:rsidRPr="00CB1A91">
        <w:rPr>
          <w:rFonts w:ascii="Times New Roman" w:hAnsi="Times New Roman" w:cs="Times New Roman"/>
          <w:sz w:val="24"/>
          <w:szCs w:val="24"/>
        </w:rPr>
        <w:t>-Trabajos prácticos.</w:t>
      </w:r>
    </w:p>
    <w:p w:rsidR="00DD1136" w:rsidRPr="00323DCD" w:rsidRDefault="00DD1136" w:rsidP="00DD1136">
      <w:pPr>
        <w:jc w:val="both"/>
        <w:rPr>
          <w:rFonts w:ascii="Times New Roman" w:hAnsi="Times New Roman" w:cs="Times New Roman"/>
          <w:b/>
          <w:sz w:val="18"/>
          <w:szCs w:val="18"/>
          <w:u w:val="single"/>
        </w:rPr>
      </w:pPr>
      <w:r w:rsidRPr="00323DCD">
        <w:rPr>
          <w:rFonts w:ascii="Times New Roman" w:hAnsi="Times New Roman" w:cs="Times New Roman"/>
          <w:b/>
          <w:sz w:val="18"/>
          <w:szCs w:val="18"/>
          <w:u w:val="single"/>
        </w:rPr>
        <w:t>BIBLIOGRAFÍA</w:t>
      </w:r>
      <w:r w:rsidR="00323DCD" w:rsidRPr="00323DCD">
        <w:rPr>
          <w:rFonts w:ascii="Times New Roman" w:hAnsi="Times New Roman" w:cs="Times New Roman"/>
          <w:b/>
          <w:sz w:val="18"/>
          <w:szCs w:val="18"/>
        </w:rPr>
        <w:t>:</w:t>
      </w:r>
    </w:p>
    <w:p w:rsidR="00DD1136" w:rsidRPr="00323DCD" w:rsidRDefault="00DD1136"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ALONSO ALDO, </w:t>
      </w:r>
      <w:r w:rsidRPr="00323DCD">
        <w:rPr>
          <w:rFonts w:ascii="Times New Roman" w:hAnsi="Times New Roman" w:cs="Times New Roman"/>
          <w:sz w:val="24"/>
          <w:szCs w:val="24"/>
        </w:rPr>
        <w:t>Administración de las finanzas de la empresa-ediciones Macchi SA 1995.</w:t>
      </w:r>
    </w:p>
    <w:p w:rsidR="00DD1136" w:rsidRPr="00323DCD" w:rsidRDefault="00DD1136"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BREALEY-MYER, </w:t>
      </w:r>
      <w:r w:rsidRPr="00323DCD">
        <w:rPr>
          <w:rFonts w:ascii="Times New Roman" w:hAnsi="Times New Roman" w:cs="Times New Roman"/>
          <w:sz w:val="24"/>
          <w:szCs w:val="24"/>
        </w:rPr>
        <w:t>Fundamentos de financiación empresarial. Nc Graw HIII 1993.</w:t>
      </w:r>
    </w:p>
    <w:p w:rsidR="00DD1136" w:rsidRPr="00323DCD" w:rsidRDefault="00DD1136"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CORTAGENERA ALICIA B Y FREIJEDO, </w:t>
      </w:r>
      <w:r w:rsidR="00D42B2C" w:rsidRPr="00323DCD">
        <w:rPr>
          <w:rFonts w:ascii="Times New Roman" w:hAnsi="Times New Roman" w:cs="Times New Roman"/>
          <w:sz w:val="24"/>
          <w:szCs w:val="24"/>
        </w:rPr>
        <w:t>Tecnología de gestión- Claudio F .2000.</w:t>
      </w:r>
    </w:p>
    <w:p w:rsidR="00D42B2C" w:rsidRPr="00323DCD" w:rsidRDefault="00D42B2C" w:rsidP="00DD1136">
      <w:pPr>
        <w:jc w:val="both"/>
        <w:rPr>
          <w:rFonts w:ascii="Times New Roman" w:hAnsi="Times New Roman" w:cs="Times New Roman"/>
          <w:sz w:val="18"/>
          <w:szCs w:val="18"/>
        </w:rPr>
      </w:pPr>
      <w:r w:rsidRPr="00323DCD">
        <w:rPr>
          <w:rFonts w:ascii="Times New Roman" w:hAnsi="Times New Roman" w:cs="Times New Roman"/>
          <w:b/>
          <w:sz w:val="18"/>
          <w:szCs w:val="18"/>
        </w:rPr>
        <w:t xml:space="preserve">DRUCKER, PETER, LA ADMINISTRACIÓN, </w:t>
      </w:r>
      <w:r w:rsidRPr="00323DCD">
        <w:rPr>
          <w:rFonts w:ascii="Times New Roman" w:hAnsi="Times New Roman" w:cs="Times New Roman"/>
          <w:sz w:val="24"/>
          <w:szCs w:val="24"/>
        </w:rPr>
        <w:t>una época de grandes cambios.</w:t>
      </w:r>
      <w:r w:rsidR="00895006" w:rsidRPr="00323DCD">
        <w:rPr>
          <w:rFonts w:ascii="Times New Roman" w:hAnsi="Times New Roman" w:cs="Times New Roman"/>
          <w:sz w:val="24"/>
          <w:szCs w:val="24"/>
        </w:rPr>
        <w:t xml:space="preserve"> </w:t>
      </w:r>
      <w:r w:rsidRPr="00323DCD">
        <w:rPr>
          <w:rFonts w:ascii="Times New Roman" w:hAnsi="Times New Roman" w:cs="Times New Roman"/>
          <w:sz w:val="24"/>
          <w:szCs w:val="24"/>
        </w:rPr>
        <w:t>Editorial Sudamericana</w:t>
      </w:r>
      <w:r w:rsidRPr="00323DCD">
        <w:rPr>
          <w:rFonts w:ascii="Times New Roman" w:hAnsi="Times New Roman" w:cs="Times New Roman"/>
          <w:sz w:val="18"/>
          <w:szCs w:val="18"/>
        </w:rPr>
        <w:t>.</w:t>
      </w:r>
    </w:p>
    <w:p w:rsidR="00D42B2C" w:rsidRPr="00323DCD" w:rsidRDefault="00D42B2C" w:rsidP="00DD1136">
      <w:pPr>
        <w:jc w:val="both"/>
        <w:rPr>
          <w:rFonts w:ascii="Times New Roman" w:hAnsi="Times New Roman" w:cs="Times New Roman"/>
          <w:sz w:val="18"/>
          <w:szCs w:val="18"/>
        </w:rPr>
      </w:pPr>
      <w:r w:rsidRPr="00323DCD">
        <w:rPr>
          <w:rFonts w:ascii="Times New Roman" w:hAnsi="Times New Roman" w:cs="Times New Roman"/>
          <w:b/>
          <w:sz w:val="18"/>
          <w:szCs w:val="18"/>
        </w:rPr>
        <w:t>ETCHEVERRY RE Y GUTIERREZ R</w:t>
      </w:r>
      <w:r w:rsidRPr="00323DCD">
        <w:rPr>
          <w:rFonts w:ascii="Times New Roman" w:hAnsi="Times New Roman" w:cs="Times New Roman"/>
          <w:b/>
          <w:sz w:val="24"/>
          <w:szCs w:val="24"/>
        </w:rPr>
        <w:t>-</w:t>
      </w:r>
      <w:r w:rsidRPr="00323DCD">
        <w:rPr>
          <w:rFonts w:ascii="Times New Roman" w:hAnsi="Times New Roman" w:cs="Times New Roman"/>
          <w:sz w:val="24"/>
          <w:szCs w:val="24"/>
        </w:rPr>
        <w:t xml:space="preserve"> Servicios financieros. Mercadeo y Gestión- ediciones</w:t>
      </w:r>
      <w:r w:rsidR="00570349" w:rsidRPr="00323DCD">
        <w:rPr>
          <w:rFonts w:ascii="Times New Roman" w:hAnsi="Times New Roman" w:cs="Times New Roman"/>
          <w:sz w:val="24"/>
          <w:szCs w:val="24"/>
        </w:rPr>
        <w:t xml:space="preserve"> Macchi SA 1995.</w:t>
      </w:r>
    </w:p>
    <w:p w:rsidR="00570349" w:rsidRPr="00323DCD" w:rsidRDefault="00570349"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FAINSTEIN, ABADI, BAIGROS, SCIARROTTA, </w:t>
      </w:r>
      <w:r w:rsidRPr="00323DCD">
        <w:rPr>
          <w:rFonts w:ascii="Times New Roman" w:hAnsi="Times New Roman" w:cs="Times New Roman"/>
          <w:sz w:val="24"/>
          <w:szCs w:val="24"/>
        </w:rPr>
        <w:t xml:space="preserve">Tecnologías de </w:t>
      </w:r>
      <w:r w:rsidR="00895006" w:rsidRPr="00323DCD">
        <w:rPr>
          <w:rFonts w:ascii="Times New Roman" w:hAnsi="Times New Roman" w:cs="Times New Roman"/>
          <w:sz w:val="24"/>
          <w:szCs w:val="24"/>
        </w:rPr>
        <w:t>gestión,</w:t>
      </w:r>
      <w:r w:rsidRPr="00323DCD">
        <w:rPr>
          <w:rFonts w:ascii="Times New Roman" w:hAnsi="Times New Roman" w:cs="Times New Roman"/>
          <w:sz w:val="24"/>
          <w:szCs w:val="24"/>
        </w:rPr>
        <w:t xml:space="preserve"> Aique 2000.</w:t>
      </w:r>
    </w:p>
    <w:p w:rsidR="00721D6F" w:rsidRPr="00323DCD" w:rsidRDefault="00721D6F"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FOLGAR OSCAR, </w:t>
      </w:r>
      <w:r w:rsidRPr="00323DCD">
        <w:rPr>
          <w:rFonts w:ascii="Times New Roman" w:hAnsi="Times New Roman" w:cs="Times New Roman"/>
          <w:sz w:val="24"/>
          <w:szCs w:val="24"/>
        </w:rPr>
        <w:t>Aseguramiento de la calidad ISO 900- Ediciones Macchi SA 1996.</w:t>
      </w:r>
    </w:p>
    <w:p w:rsidR="00721D6F" w:rsidRPr="00323DCD" w:rsidRDefault="00721D6F"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FOLGAR RUBÉN, </w:t>
      </w:r>
      <w:r w:rsidRPr="00323DCD">
        <w:rPr>
          <w:rFonts w:ascii="Times New Roman" w:hAnsi="Times New Roman" w:cs="Times New Roman"/>
          <w:sz w:val="24"/>
          <w:szCs w:val="24"/>
        </w:rPr>
        <w:t>Los procedimientos cursogramas, diagramas de procesos y formularios. Ediciones Macchi SA 1999.</w:t>
      </w:r>
    </w:p>
    <w:p w:rsidR="00721D6F" w:rsidRPr="00323DCD" w:rsidRDefault="00721D6F"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FRESCO JUAN CARLOS, </w:t>
      </w:r>
      <w:r w:rsidRPr="00323DCD">
        <w:rPr>
          <w:rFonts w:ascii="Times New Roman" w:hAnsi="Times New Roman" w:cs="Times New Roman"/>
          <w:sz w:val="24"/>
          <w:szCs w:val="24"/>
        </w:rPr>
        <w:t>Marqueting desde el punto de venta-Ediciones Macchi SA 1999.</w:t>
      </w:r>
    </w:p>
    <w:p w:rsidR="00721D6F" w:rsidRPr="00323DCD" w:rsidRDefault="00721D6F" w:rsidP="00DD1136">
      <w:pPr>
        <w:jc w:val="both"/>
        <w:rPr>
          <w:rFonts w:ascii="Times New Roman" w:hAnsi="Times New Roman" w:cs="Times New Roman"/>
          <w:sz w:val="24"/>
          <w:szCs w:val="24"/>
        </w:rPr>
      </w:pPr>
      <w:r w:rsidRPr="00323DCD">
        <w:rPr>
          <w:rFonts w:ascii="Times New Roman" w:hAnsi="Times New Roman" w:cs="Times New Roman"/>
          <w:b/>
          <w:sz w:val="18"/>
          <w:szCs w:val="18"/>
        </w:rPr>
        <w:lastRenderedPageBreak/>
        <w:t xml:space="preserve">GARCIA APOLINAR E, </w:t>
      </w:r>
      <w:r w:rsidRPr="00323DCD">
        <w:rPr>
          <w:rFonts w:ascii="Times New Roman" w:hAnsi="Times New Roman" w:cs="Times New Roman"/>
          <w:sz w:val="24"/>
          <w:szCs w:val="24"/>
        </w:rPr>
        <w:t>Administración comercial y de ventas Sainte Claure Editora SRL 1998.</w:t>
      </w:r>
    </w:p>
    <w:p w:rsidR="00721D6F" w:rsidRPr="00323DCD" w:rsidRDefault="003429CD"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KLEIN MIGUEL JORGE, </w:t>
      </w:r>
      <w:r w:rsidRPr="00323DCD">
        <w:rPr>
          <w:rFonts w:ascii="Times New Roman" w:hAnsi="Times New Roman" w:cs="Times New Roman"/>
          <w:sz w:val="24"/>
          <w:szCs w:val="24"/>
        </w:rPr>
        <w:t>La función compras. Ediciones Macchi SA 1994.</w:t>
      </w:r>
    </w:p>
    <w:p w:rsidR="003429CD" w:rsidRPr="00323DCD" w:rsidRDefault="003429CD" w:rsidP="00DD1136">
      <w:pPr>
        <w:jc w:val="both"/>
        <w:rPr>
          <w:rFonts w:ascii="Times New Roman" w:hAnsi="Times New Roman" w:cs="Times New Roman"/>
          <w:sz w:val="24"/>
          <w:szCs w:val="24"/>
        </w:rPr>
      </w:pPr>
      <w:r w:rsidRPr="00323DCD">
        <w:rPr>
          <w:rFonts w:ascii="Times New Roman" w:hAnsi="Times New Roman" w:cs="Times New Roman"/>
          <w:b/>
          <w:sz w:val="18"/>
          <w:szCs w:val="18"/>
        </w:rPr>
        <w:t xml:space="preserve">KULFAS MATÍAS </w:t>
      </w:r>
      <w:r w:rsidRPr="00323DCD">
        <w:rPr>
          <w:rFonts w:ascii="Times New Roman" w:hAnsi="Times New Roman" w:cs="Times New Roman"/>
          <w:sz w:val="24"/>
          <w:szCs w:val="24"/>
        </w:rPr>
        <w:t>Globalización y expansión de las empresas transnacionales efectos y problemas para la Argentina, BS AS. Fundación Octubre 1999.</w:t>
      </w:r>
    </w:p>
    <w:p w:rsidR="003429CD" w:rsidRPr="00323DCD" w:rsidRDefault="003429CD" w:rsidP="00DD1136">
      <w:pPr>
        <w:jc w:val="both"/>
        <w:rPr>
          <w:rFonts w:ascii="Times New Roman" w:hAnsi="Times New Roman" w:cs="Times New Roman"/>
          <w:sz w:val="18"/>
          <w:szCs w:val="18"/>
        </w:rPr>
      </w:pPr>
      <w:r w:rsidRPr="00323DCD">
        <w:rPr>
          <w:rFonts w:ascii="Times New Roman" w:hAnsi="Times New Roman" w:cs="Times New Roman"/>
          <w:b/>
          <w:sz w:val="18"/>
          <w:szCs w:val="18"/>
        </w:rPr>
        <w:t>PEREZ RAFFO MABEL GALATI.</w:t>
      </w:r>
      <w:r w:rsidRPr="00323DCD">
        <w:rPr>
          <w:rFonts w:ascii="Times New Roman" w:hAnsi="Times New Roman" w:cs="Times New Roman"/>
          <w:sz w:val="18"/>
          <w:szCs w:val="18"/>
        </w:rPr>
        <w:t xml:space="preserve"> </w:t>
      </w:r>
      <w:r w:rsidRPr="00323DCD">
        <w:rPr>
          <w:rFonts w:ascii="Times New Roman" w:hAnsi="Times New Roman" w:cs="Times New Roman"/>
          <w:sz w:val="24"/>
          <w:szCs w:val="24"/>
        </w:rPr>
        <w:t>Administración de la empresa editoral Kapeluz SA 1997.</w:t>
      </w:r>
    </w:p>
    <w:p w:rsidR="003429CD" w:rsidRPr="00323DCD" w:rsidRDefault="003429CD" w:rsidP="00DD1136">
      <w:pPr>
        <w:jc w:val="both"/>
        <w:rPr>
          <w:rFonts w:ascii="Times New Roman" w:hAnsi="Times New Roman" w:cs="Times New Roman"/>
          <w:sz w:val="18"/>
          <w:szCs w:val="18"/>
        </w:rPr>
      </w:pPr>
      <w:r w:rsidRPr="00323DCD">
        <w:rPr>
          <w:rFonts w:ascii="Times New Roman" w:hAnsi="Times New Roman" w:cs="Times New Roman"/>
          <w:b/>
          <w:sz w:val="18"/>
          <w:szCs w:val="18"/>
        </w:rPr>
        <w:t xml:space="preserve">ROSEMBERG J.M. </w:t>
      </w:r>
      <w:r w:rsidRPr="00323DCD">
        <w:rPr>
          <w:rFonts w:ascii="Times New Roman" w:hAnsi="Times New Roman" w:cs="Times New Roman"/>
          <w:sz w:val="24"/>
          <w:szCs w:val="24"/>
        </w:rPr>
        <w:t>Diccionar</w:t>
      </w:r>
      <w:r w:rsidR="00323DCD">
        <w:rPr>
          <w:rFonts w:ascii="Times New Roman" w:hAnsi="Times New Roman" w:cs="Times New Roman"/>
          <w:sz w:val="24"/>
          <w:szCs w:val="24"/>
        </w:rPr>
        <w:t>io de administración y finanzas</w:t>
      </w:r>
      <w:r w:rsidRPr="00323DCD">
        <w:rPr>
          <w:rFonts w:ascii="Times New Roman" w:hAnsi="Times New Roman" w:cs="Times New Roman"/>
          <w:sz w:val="24"/>
          <w:szCs w:val="24"/>
        </w:rPr>
        <w:t>, ediciones Océono-centrum.</w:t>
      </w:r>
    </w:p>
    <w:p w:rsidR="00D54930" w:rsidRPr="00323DCD" w:rsidRDefault="00D54930" w:rsidP="00DD1136">
      <w:pPr>
        <w:jc w:val="both"/>
        <w:rPr>
          <w:rFonts w:ascii="Times New Roman" w:hAnsi="Times New Roman" w:cs="Times New Roman"/>
          <w:sz w:val="18"/>
          <w:szCs w:val="18"/>
        </w:rPr>
      </w:pPr>
      <w:r w:rsidRPr="00323DCD">
        <w:rPr>
          <w:rFonts w:ascii="Times New Roman" w:hAnsi="Times New Roman" w:cs="Times New Roman"/>
          <w:b/>
          <w:sz w:val="18"/>
          <w:szCs w:val="18"/>
        </w:rPr>
        <w:t xml:space="preserve">VALSECCHI LONDRA. </w:t>
      </w:r>
      <w:r w:rsidRPr="00323DCD">
        <w:rPr>
          <w:rFonts w:ascii="Times New Roman" w:hAnsi="Times New Roman" w:cs="Times New Roman"/>
          <w:sz w:val="24"/>
          <w:szCs w:val="24"/>
        </w:rPr>
        <w:t>Echaide, tecnología de gestión, ediciones Gram Editora 2000.</w:t>
      </w:r>
    </w:p>
    <w:p w:rsidR="00D54930" w:rsidRPr="00323DCD" w:rsidRDefault="00D54930" w:rsidP="00DD1136">
      <w:pPr>
        <w:jc w:val="both"/>
        <w:rPr>
          <w:rFonts w:ascii="Times New Roman" w:hAnsi="Times New Roman" w:cs="Times New Roman"/>
          <w:b/>
          <w:sz w:val="18"/>
          <w:szCs w:val="18"/>
        </w:rPr>
      </w:pPr>
    </w:p>
    <w:p w:rsidR="00F0393F" w:rsidRPr="00323DCD" w:rsidRDefault="00F0393F" w:rsidP="00F0393F">
      <w:pPr>
        <w:jc w:val="both"/>
        <w:rPr>
          <w:rFonts w:ascii="Times New Roman" w:hAnsi="Times New Roman" w:cs="Times New Roman"/>
          <w:sz w:val="18"/>
          <w:szCs w:val="18"/>
        </w:rPr>
      </w:pPr>
    </w:p>
    <w:p w:rsidR="00F0393F" w:rsidRPr="00F0393F" w:rsidRDefault="00F0393F" w:rsidP="00F0393F">
      <w:pPr>
        <w:jc w:val="both"/>
        <w:rPr>
          <w:rFonts w:ascii="Times New Roman" w:hAnsi="Times New Roman" w:cs="Times New Roman"/>
          <w:sz w:val="24"/>
          <w:szCs w:val="24"/>
        </w:rPr>
      </w:pPr>
    </w:p>
    <w:p w:rsidR="00F0393F" w:rsidRPr="00F0393F" w:rsidRDefault="00F0393F" w:rsidP="00F0393F">
      <w:pPr>
        <w:jc w:val="both"/>
        <w:rPr>
          <w:rFonts w:ascii="Times New Roman" w:hAnsi="Times New Roman" w:cs="Times New Roman"/>
        </w:rPr>
      </w:pPr>
    </w:p>
    <w:p w:rsidR="00F0393F" w:rsidRPr="00F0393F" w:rsidRDefault="00F0393F" w:rsidP="00F0393F">
      <w:pPr>
        <w:jc w:val="both"/>
        <w:rPr>
          <w:rFonts w:ascii="Times New Roman" w:hAnsi="Times New Roman" w:cs="Times New Roman"/>
        </w:rPr>
      </w:pPr>
    </w:p>
    <w:p w:rsidR="007E4FE5" w:rsidRDefault="007E4FE5" w:rsidP="00AC539F">
      <w:pPr>
        <w:pStyle w:val="Prrafodelista"/>
        <w:jc w:val="both"/>
        <w:rPr>
          <w:rFonts w:ascii="Times New Roman" w:hAnsi="Times New Roman" w:cs="Times New Roman"/>
          <w:b/>
          <w:sz w:val="24"/>
          <w:szCs w:val="24"/>
          <w:u w:val="single"/>
        </w:rPr>
      </w:pPr>
    </w:p>
    <w:p w:rsidR="007E4FE5" w:rsidRPr="007E4FE5" w:rsidRDefault="007E4FE5" w:rsidP="00AC539F">
      <w:pPr>
        <w:pStyle w:val="Prrafodelista"/>
        <w:jc w:val="both"/>
        <w:rPr>
          <w:rFonts w:ascii="Times New Roman" w:hAnsi="Times New Roman" w:cs="Times New Roman"/>
        </w:rPr>
      </w:pPr>
    </w:p>
    <w:p w:rsidR="007E4FE5" w:rsidRPr="007E4FE5" w:rsidRDefault="007E4FE5" w:rsidP="00AC539F">
      <w:pPr>
        <w:pStyle w:val="Prrafodelista"/>
        <w:jc w:val="both"/>
        <w:rPr>
          <w:rFonts w:ascii="Times New Roman" w:hAnsi="Times New Roman" w:cs="Times New Roman"/>
        </w:rPr>
      </w:pPr>
    </w:p>
    <w:sectPr w:rsidR="007E4FE5" w:rsidRPr="007E4FE5" w:rsidSect="007B4ED7">
      <w:headerReference w:type="default" r:id="rId9"/>
      <w:footerReference w:type="default" r:id="rId10"/>
      <w:pgSz w:w="12240" w:h="15840"/>
      <w:pgMar w:top="1417" w:right="1701" w:bottom="1417" w:left="1701" w:header="708" w:footer="708"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615" w:rsidRDefault="005B1615" w:rsidP="00163134">
      <w:pPr>
        <w:spacing w:after="0" w:line="240" w:lineRule="auto"/>
      </w:pPr>
      <w:r>
        <w:separator/>
      </w:r>
    </w:p>
  </w:endnote>
  <w:endnote w:type="continuationSeparator" w:id="1">
    <w:p w:rsidR="005B1615" w:rsidRDefault="005B1615" w:rsidP="0016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68540"/>
      <w:docPartObj>
        <w:docPartGallery w:val="Page Numbers (Bottom of Page)"/>
        <w:docPartUnique/>
      </w:docPartObj>
    </w:sdtPr>
    <w:sdtEndPr>
      <w:rPr>
        <w:rFonts w:asciiTheme="minorHAnsi" w:hAnsiTheme="minorHAnsi"/>
        <w:sz w:val="22"/>
        <w:szCs w:val="22"/>
      </w:rPr>
    </w:sdtEndPr>
    <w:sdtContent>
      <w:p w:rsidR="007B4ED7" w:rsidRDefault="007B4ED7">
        <w:pPr>
          <w:pStyle w:val="Piedepgina"/>
          <w:jc w:val="right"/>
          <w:rPr>
            <w:rFonts w:asciiTheme="majorHAnsi" w:hAnsiTheme="majorHAnsi"/>
            <w:sz w:val="28"/>
            <w:szCs w:val="28"/>
          </w:rPr>
        </w:pPr>
        <w:r>
          <w:rPr>
            <w:rFonts w:ascii="Times New Roman" w:hAnsi="Times New Roman" w:cs="Times New Roman"/>
            <w:color w:val="17365D" w:themeColor="text2" w:themeShade="BF"/>
          </w:rPr>
          <w:t>P</w:t>
        </w:r>
        <w:r w:rsidRPr="007B4ED7">
          <w:rPr>
            <w:rFonts w:ascii="Times New Roman" w:hAnsi="Times New Roman" w:cs="Times New Roman"/>
            <w:color w:val="17365D" w:themeColor="text2" w:themeShade="BF"/>
          </w:rPr>
          <w:t xml:space="preserve">ág. </w:t>
        </w:r>
        <w:r w:rsidR="00831B7F" w:rsidRPr="007B4ED7">
          <w:rPr>
            <w:rFonts w:ascii="Times New Roman" w:hAnsi="Times New Roman" w:cs="Times New Roman"/>
            <w:color w:val="17365D" w:themeColor="text2" w:themeShade="BF"/>
          </w:rPr>
          <w:fldChar w:fldCharType="begin"/>
        </w:r>
        <w:r w:rsidRPr="007B4ED7">
          <w:rPr>
            <w:rFonts w:ascii="Times New Roman" w:hAnsi="Times New Roman" w:cs="Times New Roman"/>
            <w:color w:val="17365D" w:themeColor="text2" w:themeShade="BF"/>
          </w:rPr>
          <w:instrText xml:space="preserve"> PAGE    \* MERGEFORMAT </w:instrText>
        </w:r>
        <w:r w:rsidR="00831B7F" w:rsidRPr="007B4ED7">
          <w:rPr>
            <w:rFonts w:ascii="Times New Roman" w:hAnsi="Times New Roman" w:cs="Times New Roman"/>
            <w:color w:val="17365D" w:themeColor="text2" w:themeShade="BF"/>
          </w:rPr>
          <w:fldChar w:fldCharType="separate"/>
        </w:r>
        <w:r w:rsidR="00AE3E48">
          <w:rPr>
            <w:rFonts w:ascii="Times New Roman" w:hAnsi="Times New Roman" w:cs="Times New Roman"/>
            <w:noProof/>
            <w:color w:val="17365D" w:themeColor="text2" w:themeShade="BF"/>
          </w:rPr>
          <w:t>3</w:t>
        </w:r>
        <w:r w:rsidR="00831B7F" w:rsidRPr="007B4ED7">
          <w:rPr>
            <w:rFonts w:ascii="Times New Roman" w:hAnsi="Times New Roman" w:cs="Times New Roman"/>
            <w:color w:val="17365D" w:themeColor="text2" w:themeShade="BF"/>
          </w:rPr>
          <w:fldChar w:fldCharType="end"/>
        </w:r>
      </w:p>
    </w:sdtContent>
  </w:sdt>
  <w:p w:rsidR="00163134" w:rsidRDefault="0016313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615" w:rsidRDefault="005B1615" w:rsidP="00163134">
      <w:pPr>
        <w:spacing w:after="0" w:line="240" w:lineRule="auto"/>
      </w:pPr>
      <w:r>
        <w:separator/>
      </w:r>
    </w:p>
  </w:footnote>
  <w:footnote w:type="continuationSeparator" w:id="1">
    <w:p w:rsidR="005B1615" w:rsidRDefault="005B1615" w:rsidP="0016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1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939"/>
      <w:gridCol w:w="966"/>
    </w:tblGrid>
    <w:tr w:rsidR="00895006" w:rsidRPr="00895006" w:rsidTr="00895006">
      <w:trPr>
        <w:trHeight w:val="288"/>
      </w:trPr>
      <w:sdt>
        <w:sdtPr>
          <w:rPr>
            <w:rFonts w:ascii="Times New Roman" w:eastAsiaTheme="majorEastAsia" w:hAnsi="Times New Roman" w:cs="Times New Roman"/>
            <w:b/>
            <w:color w:val="17365D" w:themeColor="text2" w:themeShade="BF"/>
          </w:rPr>
          <w:alias w:val="Título"/>
          <w:id w:val="77761602"/>
          <w:placeholder>
            <w:docPart w:val="058EBC22EB48442F9375DC69022FD1D0"/>
          </w:placeholder>
          <w:dataBinding w:prefixMappings="xmlns:ns0='http://schemas.openxmlformats.org/package/2006/metadata/core-properties' xmlns:ns1='http://purl.org/dc/elements/1.1/'" w:xpath="/ns0:coreProperties[1]/ns1:title[1]" w:storeItemID="{6C3C8BC8-F283-45AE-878A-BAB7291924A1}"/>
          <w:text/>
        </w:sdtPr>
        <w:sdtContent>
          <w:tc>
            <w:tcPr>
              <w:tcW w:w="7938" w:type="dxa"/>
            </w:tcPr>
            <w:p w:rsidR="00895006" w:rsidRPr="007B4ED7" w:rsidRDefault="00895006" w:rsidP="00895006">
              <w:pPr>
                <w:pStyle w:val="Encabezado"/>
                <w:jc w:val="right"/>
                <w:rPr>
                  <w:rFonts w:asciiTheme="majorHAnsi" w:eastAsiaTheme="majorEastAsia" w:hAnsiTheme="majorHAnsi" w:cstheme="majorBidi"/>
                  <w:b/>
                  <w:color w:val="17365D" w:themeColor="text2" w:themeShade="BF"/>
                </w:rPr>
              </w:pPr>
              <w:r w:rsidRPr="007B4ED7">
                <w:rPr>
                  <w:rFonts w:ascii="Times New Roman" w:eastAsiaTheme="majorEastAsia" w:hAnsi="Times New Roman" w:cs="Times New Roman"/>
                  <w:b/>
                  <w:color w:val="17365D" w:themeColor="text2" w:themeShade="BF"/>
                </w:rPr>
                <w:t>Planificación Anual de Administración Comercial y de Venta</w:t>
              </w:r>
            </w:p>
          </w:tc>
        </w:sdtContent>
      </w:sdt>
      <w:sdt>
        <w:sdtPr>
          <w:rPr>
            <w:rFonts w:asciiTheme="majorHAnsi" w:eastAsiaTheme="majorEastAsia" w:hAnsiTheme="majorHAnsi" w:cstheme="majorBidi"/>
            <w:b/>
            <w:bCs/>
            <w:color w:val="17365D" w:themeColor="text2" w:themeShade="BF"/>
          </w:rPr>
          <w:alias w:val="Año"/>
          <w:id w:val="77761609"/>
          <w:placeholder>
            <w:docPart w:val="3AA0A0B88D0D489587CC53C0228763EF"/>
          </w:placeholder>
          <w:dataBinding w:prefixMappings="xmlns:ns0='http://schemas.microsoft.com/office/2006/coverPageProps'" w:xpath="/ns0:CoverPageProperties[1]/ns0:PublishDate[1]" w:storeItemID="{55AF091B-3C7A-41E3-B477-F2FDAA23CFDA}"/>
          <w:date w:fullDate="2016-01-01T00:00:00Z">
            <w:dateFormat w:val="yyyy"/>
            <w:lid w:val="es-ES"/>
            <w:storeMappedDataAs w:val="dateTime"/>
            <w:calendar w:val="gregorian"/>
          </w:date>
        </w:sdtPr>
        <w:sdtContent>
          <w:tc>
            <w:tcPr>
              <w:tcW w:w="966" w:type="dxa"/>
            </w:tcPr>
            <w:p w:rsidR="00895006" w:rsidRPr="007B4ED7" w:rsidRDefault="00DC3D8C" w:rsidP="00895006">
              <w:pPr>
                <w:pStyle w:val="Encabezado"/>
                <w:rPr>
                  <w:rFonts w:asciiTheme="majorHAnsi" w:eastAsiaTheme="majorEastAsia" w:hAnsiTheme="majorHAnsi" w:cstheme="majorBidi"/>
                  <w:b/>
                  <w:bCs/>
                  <w:color w:val="17365D" w:themeColor="text2" w:themeShade="BF"/>
                </w:rPr>
              </w:pPr>
              <w:r>
                <w:rPr>
                  <w:rFonts w:asciiTheme="majorHAnsi" w:eastAsiaTheme="majorEastAsia" w:hAnsiTheme="majorHAnsi" w:cstheme="majorBidi"/>
                  <w:b/>
                  <w:bCs/>
                  <w:color w:val="17365D" w:themeColor="text2" w:themeShade="BF"/>
                </w:rPr>
                <w:t>2016</w:t>
              </w:r>
            </w:p>
          </w:tc>
        </w:sdtContent>
      </w:sdt>
    </w:tr>
  </w:tbl>
  <w:p w:rsidR="00163134" w:rsidRPr="00895006" w:rsidRDefault="00163134" w:rsidP="00895006">
    <w:pPr>
      <w:pStyle w:val="Encabezado"/>
      <w:jc w:val="center"/>
      <w:rPr>
        <w:color w:val="0F243E" w:themeColor="text2"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0D8B"/>
    <w:multiLevelType w:val="hybridMultilevel"/>
    <w:tmpl w:val="B20E52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0C311C"/>
    <w:multiLevelType w:val="hybridMultilevel"/>
    <w:tmpl w:val="5E0081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AED628D"/>
    <w:multiLevelType w:val="hybridMultilevel"/>
    <w:tmpl w:val="965A8F2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2C24B80"/>
    <w:multiLevelType w:val="hybridMultilevel"/>
    <w:tmpl w:val="F16A15E2"/>
    <w:lvl w:ilvl="0" w:tplc="DBD62850">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nsid w:val="159473A4"/>
    <w:multiLevelType w:val="hybridMultilevel"/>
    <w:tmpl w:val="33489E9A"/>
    <w:lvl w:ilvl="0" w:tplc="9716A722">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nsid w:val="2D280423"/>
    <w:multiLevelType w:val="hybridMultilevel"/>
    <w:tmpl w:val="9D0E87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6C27217"/>
    <w:multiLevelType w:val="hybridMultilevel"/>
    <w:tmpl w:val="F71C83AA"/>
    <w:lvl w:ilvl="0" w:tplc="B866C166">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nsid w:val="3DA35605"/>
    <w:multiLevelType w:val="hybridMultilevel"/>
    <w:tmpl w:val="EC5ADA68"/>
    <w:lvl w:ilvl="0" w:tplc="CC6E4B1C">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410466F4"/>
    <w:multiLevelType w:val="hybridMultilevel"/>
    <w:tmpl w:val="C0F86B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4466A93"/>
    <w:multiLevelType w:val="hybridMultilevel"/>
    <w:tmpl w:val="AF306F00"/>
    <w:lvl w:ilvl="0" w:tplc="12A216E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nsid w:val="560006A6"/>
    <w:multiLevelType w:val="hybridMultilevel"/>
    <w:tmpl w:val="6EE6FE4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63BB3B83"/>
    <w:multiLevelType w:val="hybridMultilevel"/>
    <w:tmpl w:val="5508A59C"/>
    <w:lvl w:ilvl="0" w:tplc="84ECE94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64B7142D"/>
    <w:multiLevelType w:val="hybridMultilevel"/>
    <w:tmpl w:val="D102B47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56A6D9B"/>
    <w:multiLevelType w:val="hybridMultilevel"/>
    <w:tmpl w:val="87C8887A"/>
    <w:lvl w:ilvl="0" w:tplc="1624D1F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4">
    <w:nsid w:val="68AA0443"/>
    <w:multiLevelType w:val="hybridMultilevel"/>
    <w:tmpl w:val="521C4D8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707F0915"/>
    <w:multiLevelType w:val="hybridMultilevel"/>
    <w:tmpl w:val="9FA61404"/>
    <w:lvl w:ilvl="0" w:tplc="5B9C06E4">
      <w:start w:val="1"/>
      <w:numFmt w:val="decimal"/>
      <w:lvlText w:val="%1."/>
      <w:lvlJc w:val="left"/>
      <w:pPr>
        <w:ind w:left="465" w:hanging="360"/>
      </w:pPr>
      <w:rPr>
        <w:rFonts w:hint="default"/>
        <w:sz w:val="24"/>
      </w:rPr>
    </w:lvl>
    <w:lvl w:ilvl="1" w:tplc="2C0A0019" w:tentative="1">
      <w:start w:val="1"/>
      <w:numFmt w:val="lowerLetter"/>
      <w:lvlText w:val="%2."/>
      <w:lvlJc w:val="left"/>
      <w:pPr>
        <w:ind w:left="1185" w:hanging="360"/>
      </w:pPr>
    </w:lvl>
    <w:lvl w:ilvl="2" w:tplc="2C0A001B" w:tentative="1">
      <w:start w:val="1"/>
      <w:numFmt w:val="lowerRoman"/>
      <w:lvlText w:val="%3."/>
      <w:lvlJc w:val="right"/>
      <w:pPr>
        <w:ind w:left="1905" w:hanging="180"/>
      </w:pPr>
    </w:lvl>
    <w:lvl w:ilvl="3" w:tplc="2C0A000F" w:tentative="1">
      <w:start w:val="1"/>
      <w:numFmt w:val="decimal"/>
      <w:lvlText w:val="%4."/>
      <w:lvlJc w:val="left"/>
      <w:pPr>
        <w:ind w:left="2625" w:hanging="360"/>
      </w:pPr>
    </w:lvl>
    <w:lvl w:ilvl="4" w:tplc="2C0A0019" w:tentative="1">
      <w:start w:val="1"/>
      <w:numFmt w:val="lowerLetter"/>
      <w:lvlText w:val="%5."/>
      <w:lvlJc w:val="left"/>
      <w:pPr>
        <w:ind w:left="3345" w:hanging="360"/>
      </w:pPr>
    </w:lvl>
    <w:lvl w:ilvl="5" w:tplc="2C0A001B" w:tentative="1">
      <w:start w:val="1"/>
      <w:numFmt w:val="lowerRoman"/>
      <w:lvlText w:val="%6."/>
      <w:lvlJc w:val="right"/>
      <w:pPr>
        <w:ind w:left="4065" w:hanging="180"/>
      </w:pPr>
    </w:lvl>
    <w:lvl w:ilvl="6" w:tplc="2C0A000F" w:tentative="1">
      <w:start w:val="1"/>
      <w:numFmt w:val="decimal"/>
      <w:lvlText w:val="%7."/>
      <w:lvlJc w:val="left"/>
      <w:pPr>
        <w:ind w:left="4785" w:hanging="360"/>
      </w:pPr>
    </w:lvl>
    <w:lvl w:ilvl="7" w:tplc="2C0A0019" w:tentative="1">
      <w:start w:val="1"/>
      <w:numFmt w:val="lowerLetter"/>
      <w:lvlText w:val="%8."/>
      <w:lvlJc w:val="left"/>
      <w:pPr>
        <w:ind w:left="5505" w:hanging="360"/>
      </w:pPr>
    </w:lvl>
    <w:lvl w:ilvl="8" w:tplc="2C0A001B" w:tentative="1">
      <w:start w:val="1"/>
      <w:numFmt w:val="lowerRoman"/>
      <w:lvlText w:val="%9."/>
      <w:lvlJc w:val="right"/>
      <w:pPr>
        <w:ind w:left="6225" w:hanging="180"/>
      </w:pPr>
    </w:lvl>
  </w:abstractNum>
  <w:abstractNum w:abstractNumId="16">
    <w:nsid w:val="73944EAE"/>
    <w:multiLevelType w:val="hybridMultilevel"/>
    <w:tmpl w:val="C5E6BE9A"/>
    <w:lvl w:ilvl="0" w:tplc="05607DC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778F0AF9"/>
    <w:multiLevelType w:val="hybridMultilevel"/>
    <w:tmpl w:val="3B300364"/>
    <w:lvl w:ilvl="0" w:tplc="C9F6888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8">
    <w:nsid w:val="77F5499A"/>
    <w:multiLevelType w:val="hybridMultilevel"/>
    <w:tmpl w:val="B680C4D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8F76D9E"/>
    <w:multiLevelType w:val="hybridMultilevel"/>
    <w:tmpl w:val="821A9DD2"/>
    <w:lvl w:ilvl="0" w:tplc="A082093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7A881339"/>
    <w:multiLevelType w:val="hybridMultilevel"/>
    <w:tmpl w:val="03B45B46"/>
    <w:lvl w:ilvl="0" w:tplc="0522374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AC53D91"/>
    <w:multiLevelType w:val="hybridMultilevel"/>
    <w:tmpl w:val="D70C8E0E"/>
    <w:lvl w:ilvl="0" w:tplc="6AD025F0">
      <w:start w:val="1"/>
      <w:numFmt w:val="decimal"/>
      <w:lvlText w:val="%1."/>
      <w:lvlJc w:val="left"/>
      <w:pPr>
        <w:ind w:left="825" w:hanging="360"/>
      </w:pPr>
      <w:rPr>
        <w:rFonts w:hint="default"/>
      </w:rPr>
    </w:lvl>
    <w:lvl w:ilvl="1" w:tplc="2C0A0019" w:tentative="1">
      <w:start w:val="1"/>
      <w:numFmt w:val="lowerLetter"/>
      <w:lvlText w:val="%2."/>
      <w:lvlJc w:val="left"/>
      <w:pPr>
        <w:ind w:left="1545" w:hanging="360"/>
      </w:pPr>
    </w:lvl>
    <w:lvl w:ilvl="2" w:tplc="2C0A001B" w:tentative="1">
      <w:start w:val="1"/>
      <w:numFmt w:val="lowerRoman"/>
      <w:lvlText w:val="%3."/>
      <w:lvlJc w:val="right"/>
      <w:pPr>
        <w:ind w:left="2265" w:hanging="180"/>
      </w:pPr>
    </w:lvl>
    <w:lvl w:ilvl="3" w:tplc="2C0A000F" w:tentative="1">
      <w:start w:val="1"/>
      <w:numFmt w:val="decimal"/>
      <w:lvlText w:val="%4."/>
      <w:lvlJc w:val="left"/>
      <w:pPr>
        <w:ind w:left="2985" w:hanging="360"/>
      </w:pPr>
    </w:lvl>
    <w:lvl w:ilvl="4" w:tplc="2C0A0019" w:tentative="1">
      <w:start w:val="1"/>
      <w:numFmt w:val="lowerLetter"/>
      <w:lvlText w:val="%5."/>
      <w:lvlJc w:val="left"/>
      <w:pPr>
        <w:ind w:left="3705" w:hanging="360"/>
      </w:pPr>
    </w:lvl>
    <w:lvl w:ilvl="5" w:tplc="2C0A001B" w:tentative="1">
      <w:start w:val="1"/>
      <w:numFmt w:val="lowerRoman"/>
      <w:lvlText w:val="%6."/>
      <w:lvlJc w:val="right"/>
      <w:pPr>
        <w:ind w:left="4425" w:hanging="180"/>
      </w:pPr>
    </w:lvl>
    <w:lvl w:ilvl="6" w:tplc="2C0A000F" w:tentative="1">
      <w:start w:val="1"/>
      <w:numFmt w:val="decimal"/>
      <w:lvlText w:val="%7."/>
      <w:lvlJc w:val="left"/>
      <w:pPr>
        <w:ind w:left="5145" w:hanging="360"/>
      </w:pPr>
    </w:lvl>
    <w:lvl w:ilvl="7" w:tplc="2C0A0019" w:tentative="1">
      <w:start w:val="1"/>
      <w:numFmt w:val="lowerLetter"/>
      <w:lvlText w:val="%8."/>
      <w:lvlJc w:val="left"/>
      <w:pPr>
        <w:ind w:left="5865" w:hanging="360"/>
      </w:pPr>
    </w:lvl>
    <w:lvl w:ilvl="8" w:tplc="2C0A001B" w:tentative="1">
      <w:start w:val="1"/>
      <w:numFmt w:val="lowerRoman"/>
      <w:lvlText w:val="%9."/>
      <w:lvlJc w:val="right"/>
      <w:pPr>
        <w:ind w:left="6585" w:hanging="180"/>
      </w:pPr>
    </w:lvl>
  </w:abstractNum>
  <w:abstractNum w:abstractNumId="22">
    <w:nsid w:val="7D504CFB"/>
    <w:multiLevelType w:val="hybridMultilevel"/>
    <w:tmpl w:val="125812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11"/>
  </w:num>
  <w:num w:numId="3">
    <w:abstractNumId w:val="19"/>
  </w:num>
  <w:num w:numId="4">
    <w:abstractNumId w:val="20"/>
  </w:num>
  <w:num w:numId="5">
    <w:abstractNumId w:val="14"/>
  </w:num>
  <w:num w:numId="6">
    <w:abstractNumId w:val="22"/>
  </w:num>
  <w:num w:numId="7">
    <w:abstractNumId w:val="5"/>
  </w:num>
  <w:num w:numId="8">
    <w:abstractNumId w:val="8"/>
  </w:num>
  <w:num w:numId="9">
    <w:abstractNumId w:val="1"/>
  </w:num>
  <w:num w:numId="10">
    <w:abstractNumId w:val="0"/>
  </w:num>
  <w:num w:numId="11">
    <w:abstractNumId w:val="2"/>
  </w:num>
  <w:num w:numId="12">
    <w:abstractNumId w:val="10"/>
  </w:num>
  <w:num w:numId="13">
    <w:abstractNumId w:val="18"/>
  </w:num>
  <w:num w:numId="14">
    <w:abstractNumId w:val="4"/>
  </w:num>
  <w:num w:numId="15">
    <w:abstractNumId w:val="15"/>
  </w:num>
  <w:num w:numId="16">
    <w:abstractNumId w:val="21"/>
  </w:num>
  <w:num w:numId="17">
    <w:abstractNumId w:val="12"/>
  </w:num>
  <w:num w:numId="18">
    <w:abstractNumId w:val="7"/>
  </w:num>
  <w:num w:numId="19">
    <w:abstractNumId w:val="17"/>
  </w:num>
  <w:num w:numId="20">
    <w:abstractNumId w:val="6"/>
  </w:num>
  <w:num w:numId="21">
    <w:abstractNumId w:val="13"/>
  </w:num>
  <w:num w:numId="22">
    <w:abstractNumId w:val="3"/>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901C5C"/>
    <w:rsid w:val="0001700B"/>
    <w:rsid w:val="000E74A5"/>
    <w:rsid w:val="00121888"/>
    <w:rsid w:val="00163134"/>
    <w:rsid w:val="001D3C0A"/>
    <w:rsid w:val="002300A9"/>
    <w:rsid w:val="002734D1"/>
    <w:rsid w:val="002B3B8D"/>
    <w:rsid w:val="00315294"/>
    <w:rsid w:val="00323DCD"/>
    <w:rsid w:val="0033543A"/>
    <w:rsid w:val="003429CD"/>
    <w:rsid w:val="00342CA5"/>
    <w:rsid w:val="00382634"/>
    <w:rsid w:val="004334F3"/>
    <w:rsid w:val="004417B8"/>
    <w:rsid w:val="00470BD9"/>
    <w:rsid w:val="00475C69"/>
    <w:rsid w:val="00475E43"/>
    <w:rsid w:val="00493414"/>
    <w:rsid w:val="004A610E"/>
    <w:rsid w:val="00506479"/>
    <w:rsid w:val="0052110D"/>
    <w:rsid w:val="00570349"/>
    <w:rsid w:val="005B1615"/>
    <w:rsid w:val="006D560C"/>
    <w:rsid w:val="006E43D7"/>
    <w:rsid w:val="006E7BC6"/>
    <w:rsid w:val="00700D63"/>
    <w:rsid w:val="00721D6F"/>
    <w:rsid w:val="00757134"/>
    <w:rsid w:val="007B4ED7"/>
    <w:rsid w:val="007E4FE5"/>
    <w:rsid w:val="00825D20"/>
    <w:rsid w:val="00831B7F"/>
    <w:rsid w:val="00845233"/>
    <w:rsid w:val="00860569"/>
    <w:rsid w:val="0086338B"/>
    <w:rsid w:val="00895006"/>
    <w:rsid w:val="008C3A52"/>
    <w:rsid w:val="008E4083"/>
    <w:rsid w:val="008F45E1"/>
    <w:rsid w:val="00901C5C"/>
    <w:rsid w:val="0099734A"/>
    <w:rsid w:val="009D0166"/>
    <w:rsid w:val="00AC539F"/>
    <w:rsid w:val="00AC5871"/>
    <w:rsid w:val="00AE140F"/>
    <w:rsid w:val="00AE3E48"/>
    <w:rsid w:val="00B355FD"/>
    <w:rsid w:val="00B36F56"/>
    <w:rsid w:val="00B4682A"/>
    <w:rsid w:val="00B92A06"/>
    <w:rsid w:val="00BA4EF3"/>
    <w:rsid w:val="00BC0B82"/>
    <w:rsid w:val="00BC43B7"/>
    <w:rsid w:val="00C012AC"/>
    <w:rsid w:val="00C01D96"/>
    <w:rsid w:val="00C24C39"/>
    <w:rsid w:val="00C4310C"/>
    <w:rsid w:val="00C749D7"/>
    <w:rsid w:val="00CA0D83"/>
    <w:rsid w:val="00CB1A91"/>
    <w:rsid w:val="00CE58C3"/>
    <w:rsid w:val="00CE58F4"/>
    <w:rsid w:val="00D308E8"/>
    <w:rsid w:val="00D42B2C"/>
    <w:rsid w:val="00D54930"/>
    <w:rsid w:val="00D557F4"/>
    <w:rsid w:val="00D858B1"/>
    <w:rsid w:val="00DB3D3A"/>
    <w:rsid w:val="00DC3D8C"/>
    <w:rsid w:val="00DD1136"/>
    <w:rsid w:val="00DE164D"/>
    <w:rsid w:val="00DE2D74"/>
    <w:rsid w:val="00DF242D"/>
    <w:rsid w:val="00E77283"/>
    <w:rsid w:val="00E95756"/>
    <w:rsid w:val="00EC43AC"/>
    <w:rsid w:val="00F0393F"/>
    <w:rsid w:val="00F24CCE"/>
    <w:rsid w:val="00F54A50"/>
    <w:rsid w:val="00F77BEF"/>
    <w:rsid w:val="00F90B8D"/>
    <w:rsid w:val="00FB1280"/>
    <w:rsid w:val="00FB235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5E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B3B8D"/>
    <w:pPr>
      <w:spacing w:after="0" w:line="240" w:lineRule="auto"/>
    </w:pPr>
  </w:style>
  <w:style w:type="paragraph" w:styleId="Prrafodelista">
    <w:name w:val="List Paragraph"/>
    <w:basedOn w:val="Normal"/>
    <w:uiPriority w:val="34"/>
    <w:qFormat/>
    <w:rsid w:val="00C012AC"/>
    <w:pPr>
      <w:ind w:left="720"/>
      <w:contextualSpacing/>
    </w:pPr>
  </w:style>
  <w:style w:type="paragraph" w:styleId="Encabezado">
    <w:name w:val="header"/>
    <w:basedOn w:val="Normal"/>
    <w:link w:val="EncabezadoCar"/>
    <w:uiPriority w:val="99"/>
    <w:unhideWhenUsed/>
    <w:rsid w:val="001631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3134"/>
  </w:style>
  <w:style w:type="paragraph" w:styleId="Piedepgina">
    <w:name w:val="footer"/>
    <w:basedOn w:val="Normal"/>
    <w:link w:val="PiedepginaCar"/>
    <w:uiPriority w:val="99"/>
    <w:unhideWhenUsed/>
    <w:rsid w:val="001631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3134"/>
  </w:style>
  <w:style w:type="paragraph" w:styleId="Textodeglobo">
    <w:name w:val="Balloon Text"/>
    <w:basedOn w:val="Normal"/>
    <w:link w:val="TextodegloboCar"/>
    <w:uiPriority w:val="99"/>
    <w:semiHidden/>
    <w:unhideWhenUsed/>
    <w:rsid w:val="001631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3134"/>
    <w:rPr>
      <w:rFonts w:ascii="Tahoma" w:hAnsi="Tahoma" w:cs="Tahoma"/>
      <w:sz w:val="16"/>
      <w:szCs w:val="16"/>
    </w:rPr>
  </w:style>
  <w:style w:type="paragraph" w:styleId="NormalWeb">
    <w:name w:val="Normal (Web)"/>
    <w:basedOn w:val="Normal"/>
    <w:uiPriority w:val="99"/>
    <w:unhideWhenUsed/>
    <w:rsid w:val="00C24C39"/>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4977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58EBC22EB48442F9375DC69022FD1D0"/>
        <w:category>
          <w:name w:val="General"/>
          <w:gallery w:val="placeholder"/>
        </w:category>
        <w:types>
          <w:type w:val="bbPlcHdr"/>
        </w:types>
        <w:behaviors>
          <w:behavior w:val="content"/>
        </w:behaviors>
        <w:guid w:val="{17EF19F2-E92B-4D35-961F-15845282970D}"/>
      </w:docPartPr>
      <w:docPartBody>
        <w:p w:rsidR="00CB368D" w:rsidRDefault="00C83D9A" w:rsidP="00C83D9A">
          <w:pPr>
            <w:pStyle w:val="058EBC22EB48442F9375DC69022FD1D0"/>
          </w:pPr>
          <w:r>
            <w:rPr>
              <w:rFonts w:asciiTheme="majorHAnsi" w:eastAsiaTheme="majorEastAsia" w:hAnsiTheme="majorHAnsi" w:cstheme="majorBidi"/>
              <w:sz w:val="36"/>
              <w:szCs w:val="36"/>
              <w:lang w:val="es-ES"/>
            </w:rPr>
            <w:t>[Escribir el título del documento]</w:t>
          </w:r>
        </w:p>
      </w:docPartBody>
    </w:docPart>
    <w:docPart>
      <w:docPartPr>
        <w:name w:val="3AA0A0B88D0D489587CC53C0228763EF"/>
        <w:category>
          <w:name w:val="General"/>
          <w:gallery w:val="placeholder"/>
        </w:category>
        <w:types>
          <w:type w:val="bbPlcHdr"/>
        </w:types>
        <w:behaviors>
          <w:behavior w:val="content"/>
        </w:behaviors>
        <w:guid w:val="{F6A4315D-082D-43AB-80AB-8B56792DE990}"/>
      </w:docPartPr>
      <w:docPartBody>
        <w:p w:rsidR="00CB368D" w:rsidRDefault="00C83D9A" w:rsidP="00C83D9A">
          <w:pPr>
            <w:pStyle w:val="3AA0A0B88D0D489587CC53C0228763EF"/>
          </w:pPr>
          <w:r>
            <w:rPr>
              <w:rFonts w:asciiTheme="majorHAnsi" w:eastAsiaTheme="majorEastAsia" w:hAnsiTheme="majorHAnsi" w:cstheme="majorBidi"/>
              <w:b/>
              <w:bCs/>
              <w:color w:val="4F81BD" w:themeColor="accent1"/>
              <w:sz w:val="36"/>
              <w:szCs w:val="36"/>
              <w:lang w:val="es-ES"/>
            </w:rPr>
            <w:t>[Año]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83D9A"/>
    <w:rsid w:val="0097563D"/>
    <w:rsid w:val="00C83D9A"/>
    <w:rsid w:val="00CB368D"/>
    <w:rsid w:val="00D45341"/>
    <w:rsid w:val="00D674FE"/>
    <w:rsid w:val="00EF2EF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68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9ECDBC59DC04024AAD8AB0083BCB88E">
    <w:name w:val="19ECDBC59DC04024AAD8AB0083BCB88E"/>
    <w:rsid w:val="00C83D9A"/>
  </w:style>
  <w:style w:type="paragraph" w:customStyle="1" w:styleId="476BEB57A18B493ABB0D7789BB5CBBFA">
    <w:name w:val="476BEB57A18B493ABB0D7789BB5CBBFA"/>
    <w:rsid w:val="00C83D9A"/>
  </w:style>
  <w:style w:type="paragraph" w:customStyle="1" w:styleId="94FB99946BCF475BB17CABEDC7E9681A">
    <w:name w:val="94FB99946BCF475BB17CABEDC7E9681A"/>
    <w:rsid w:val="00C83D9A"/>
  </w:style>
  <w:style w:type="paragraph" w:customStyle="1" w:styleId="D87308ECD3F84CBBA219239FBF628FF0">
    <w:name w:val="D87308ECD3F84CBBA219239FBF628FF0"/>
    <w:rsid w:val="00C83D9A"/>
  </w:style>
  <w:style w:type="paragraph" w:customStyle="1" w:styleId="121D4D7F7C5E41FFA0899E5C07E81FAD">
    <w:name w:val="121D4D7F7C5E41FFA0899E5C07E81FAD"/>
    <w:rsid w:val="00C83D9A"/>
  </w:style>
  <w:style w:type="paragraph" w:customStyle="1" w:styleId="1005ED082C8E4EA0B145868FFBA110F8">
    <w:name w:val="1005ED082C8E4EA0B145868FFBA110F8"/>
    <w:rsid w:val="00C83D9A"/>
  </w:style>
  <w:style w:type="paragraph" w:customStyle="1" w:styleId="B5A664743A0D4A9EBDCD7C7F816BAF33">
    <w:name w:val="B5A664743A0D4A9EBDCD7C7F816BAF33"/>
    <w:rsid w:val="00C83D9A"/>
  </w:style>
  <w:style w:type="paragraph" w:customStyle="1" w:styleId="2BD2F4B6ADBE4F0B90B307D6D3D29819">
    <w:name w:val="2BD2F4B6ADBE4F0B90B307D6D3D29819"/>
    <w:rsid w:val="00C83D9A"/>
  </w:style>
  <w:style w:type="paragraph" w:customStyle="1" w:styleId="8758A56663DF4244A76327C3D5E35E91">
    <w:name w:val="8758A56663DF4244A76327C3D5E35E91"/>
    <w:rsid w:val="00C83D9A"/>
  </w:style>
  <w:style w:type="paragraph" w:customStyle="1" w:styleId="625FFACCA19C422F96D94AC6466AE2E5">
    <w:name w:val="625FFACCA19C422F96D94AC6466AE2E5"/>
    <w:rsid w:val="00C83D9A"/>
  </w:style>
  <w:style w:type="paragraph" w:customStyle="1" w:styleId="23ACC865E0AB4A99B120E18F90063E7D">
    <w:name w:val="23ACC865E0AB4A99B120E18F90063E7D"/>
    <w:rsid w:val="00C83D9A"/>
  </w:style>
  <w:style w:type="paragraph" w:customStyle="1" w:styleId="6F81EDCB3982492280D78FD7F7545338">
    <w:name w:val="6F81EDCB3982492280D78FD7F7545338"/>
    <w:rsid w:val="00C83D9A"/>
  </w:style>
  <w:style w:type="paragraph" w:customStyle="1" w:styleId="058EBC22EB48442F9375DC69022FD1D0">
    <w:name w:val="058EBC22EB48442F9375DC69022FD1D0"/>
    <w:rsid w:val="00C83D9A"/>
  </w:style>
  <w:style w:type="paragraph" w:customStyle="1" w:styleId="3AA0A0B88D0D489587CC53C0228763EF">
    <w:name w:val="3AA0A0B88D0D489587CC53C0228763EF"/>
    <w:rsid w:val="00C83D9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CED863-0ED8-4B43-BCA4-911AC235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2755</Words>
  <Characters>15153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Planificación Anual de Administración Comercial y de Venta</vt:lpstr>
    </vt:vector>
  </TitlesOfParts>
  <Company/>
  <LinksUpToDate>false</LinksUpToDate>
  <CharactersWithSpaces>17873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Planificación Anual de Administración Comercial y de Venta</dc:title>
  <dc:creator>Usuario</dc:creator>
  <cp:lastModifiedBy>Flavia</cp:lastModifiedBy>
  <cp:revision>2</cp:revision>
  <cp:lastPrinted>2016-04-20T14:45:00Z</cp:lastPrinted>
  <dcterms:created xsi:type="dcterms:W3CDTF">2016-04-20T14:46:00Z</dcterms:created>
  <dcterms:modified xsi:type="dcterms:W3CDTF">2016-04-20T14:46:00Z</dcterms:modified>
</cp:coreProperties>
</file>