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31" w:rsidRDefault="00B80231" w:rsidP="00B80231">
      <w:pPr>
        <w:jc w:val="both"/>
      </w:pPr>
      <w:r>
        <w:t>INSTITUTO SUPERIOR DE PROFESORADO Nº 7.</w:t>
      </w:r>
    </w:p>
    <w:p w:rsidR="00B80231" w:rsidRDefault="00B80231" w:rsidP="00B80231">
      <w:pPr>
        <w:jc w:val="both"/>
      </w:pPr>
      <w:r>
        <w:t>PROFESORADO:</w:t>
      </w:r>
      <w:r>
        <w:rPr>
          <w:b/>
          <w:bCs/>
          <w:sz w:val="28"/>
        </w:rPr>
        <w:t xml:space="preserve"> Administración</w:t>
      </w:r>
    </w:p>
    <w:p w:rsidR="00CF70B7" w:rsidRDefault="00B80231" w:rsidP="00CF70B7">
      <w:pPr>
        <w:jc w:val="both"/>
      </w:pPr>
      <w:r>
        <w:t xml:space="preserve">ESPACIO CURRICULAR: </w:t>
      </w:r>
      <w:r w:rsidR="00CF70B7">
        <w:t>Taller de Docencia  - Trayecto de Práctica IV</w:t>
      </w:r>
    </w:p>
    <w:p w:rsidR="00B80231" w:rsidRDefault="00B80231" w:rsidP="00B80231">
      <w:pPr>
        <w:jc w:val="both"/>
      </w:pPr>
      <w:r>
        <w:t>CURSO: 4º año</w:t>
      </w:r>
    </w:p>
    <w:p w:rsidR="00B80231" w:rsidRDefault="00B80231" w:rsidP="00B80231">
      <w:pPr>
        <w:jc w:val="both"/>
      </w:pPr>
      <w:r>
        <w:t>HORAS SEMANALES: 6.</w:t>
      </w:r>
    </w:p>
    <w:p w:rsidR="00B80231" w:rsidRDefault="00B80231" w:rsidP="00B80231">
      <w:pPr>
        <w:jc w:val="both"/>
      </w:pPr>
      <w:r>
        <w:t xml:space="preserve">PLAN Nº </w:t>
      </w:r>
    </w:p>
    <w:p w:rsidR="00B80231" w:rsidRDefault="00B80231" w:rsidP="00B80231">
      <w:pPr>
        <w:jc w:val="both"/>
      </w:pPr>
      <w:r>
        <w:t xml:space="preserve">PROFESORAS: </w:t>
      </w:r>
      <w:proofErr w:type="spellStart"/>
      <w:r>
        <w:t>Ludueña</w:t>
      </w:r>
      <w:proofErr w:type="spellEnd"/>
      <w:r>
        <w:t xml:space="preserve">, Alejandra - </w:t>
      </w:r>
      <w:proofErr w:type="spellStart"/>
      <w:r>
        <w:t>Cudugnello</w:t>
      </w:r>
      <w:proofErr w:type="spellEnd"/>
      <w:r>
        <w:t xml:space="preserve"> Mariela  </w:t>
      </w:r>
    </w:p>
    <w:p w:rsidR="00B80231" w:rsidRDefault="00B80231" w:rsidP="00B80231">
      <w:pPr>
        <w:jc w:val="both"/>
      </w:pPr>
      <w:r>
        <w:t>AÑO: 2014</w:t>
      </w:r>
    </w:p>
    <w:p w:rsidR="00B80231" w:rsidRDefault="00B80231" w:rsidP="00B80231">
      <w:pPr>
        <w:jc w:val="both"/>
      </w:pPr>
      <w:r>
        <w:t xml:space="preserve">  </w:t>
      </w:r>
    </w:p>
    <w:p w:rsidR="00B80231" w:rsidRPr="00CF70B7" w:rsidRDefault="00B80231" w:rsidP="00B80231">
      <w:pPr>
        <w:jc w:val="both"/>
        <w:rPr>
          <w:b/>
          <w:sz w:val="28"/>
          <w:szCs w:val="28"/>
          <w:u w:val="single"/>
        </w:rPr>
      </w:pPr>
      <w:r>
        <w:t xml:space="preserve">                                                 </w:t>
      </w:r>
      <w:r w:rsidRPr="00CF70B7">
        <w:rPr>
          <w:b/>
          <w:sz w:val="28"/>
          <w:szCs w:val="28"/>
          <w:u w:val="single"/>
        </w:rPr>
        <w:t xml:space="preserve"> PLANIFICACIÓN ANUAL</w:t>
      </w:r>
    </w:p>
    <w:p w:rsidR="00CF70B7" w:rsidRDefault="00CF70B7" w:rsidP="00B80231">
      <w:pPr>
        <w:jc w:val="both"/>
        <w:rPr>
          <w:sz w:val="28"/>
        </w:rPr>
      </w:pPr>
    </w:p>
    <w:p w:rsidR="00B80231" w:rsidRDefault="00B80231" w:rsidP="00B80231">
      <w:pPr>
        <w:jc w:val="both"/>
        <w:rPr>
          <w:sz w:val="28"/>
        </w:rPr>
      </w:pPr>
      <w:r w:rsidRPr="00CF70B7">
        <w:rPr>
          <w:sz w:val="28"/>
          <w:u w:val="single"/>
        </w:rPr>
        <w:t>Marco referencial</w:t>
      </w:r>
      <w:r>
        <w:rPr>
          <w:sz w:val="28"/>
        </w:rPr>
        <w:t>:</w:t>
      </w:r>
    </w:p>
    <w:p w:rsidR="00B80231" w:rsidRDefault="00B80231" w:rsidP="00B80231">
      <w:pPr>
        <w:jc w:val="both"/>
      </w:pPr>
      <w:r>
        <w:t xml:space="preserve">   Concebimos a la Práctica y Residencia como el espacio que sintetiza la formación docente de los alumnos del Profesorado en Ciencias de la Administración que desde un enfoque hermenéutico, permite la reflexión sistemática acerca de lo observado o </w:t>
      </w:r>
      <w:proofErr w:type="spellStart"/>
      <w:r>
        <w:t>vivenciado</w:t>
      </w:r>
      <w:proofErr w:type="spellEnd"/>
      <w:r>
        <w:t xml:space="preserve"> en los distintos espacios curriculares en las escuelas de destino, a fin de elaborar propuestas alternativas y </w:t>
      </w:r>
      <w:proofErr w:type="spellStart"/>
      <w:r>
        <w:t>superadoras</w:t>
      </w:r>
      <w:proofErr w:type="spellEnd"/>
      <w:r>
        <w:t xml:space="preserve"> que conjuguen la teoría y la práctica de manera recíprocamente constitutiva.</w:t>
      </w:r>
    </w:p>
    <w:p w:rsidR="00B80231" w:rsidRDefault="00B80231" w:rsidP="00B80231">
      <w:pPr>
        <w:jc w:val="both"/>
      </w:pPr>
      <w:r>
        <w:t xml:space="preserve">   Entendiendo la acción docente como una práctica profesional con indudables connotaciones sociales, la ética en el desempeño, es el contenido que atraviesa la formación científica y metodológica y se manifestará en la conducción de los aprendizajes tanto como en las relaciones interpersonales de los alumnos practicantes con autoridades institucionales, docentes y grupo-clase.</w:t>
      </w:r>
    </w:p>
    <w:p w:rsidR="00B80231" w:rsidRDefault="00B80231" w:rsidP="00B80231">
      <w:pPr>
        <w:jc w:val="both"/>
      </w:pPr>
      <w:r>
        <w:t xml:space="preserve">   El análisis del contexto y la diversidad de experiencias previas, habida cuenta de la heterogeneidad existente en las aulas, serán el punto de partida para la planificación de las prácticas de residencia compartiendo experiencias sobre diversas estrategias.</w:t>
      </w:r>
    </w:p>
    <w:p w:rsidR="00B80231" w:rsidRDefault="00B80231" w:rsidP="00B80231">
      <w:pPr>
        <w:jc w:val="both"/>
      </w:pPr>
      <w:r>
        <w:t xml:space="preserve">   Como estructura curricular se caracterizará por la auto-gestión, la valorización de la participación de los alumnos en el propio aprendizaje, y la intención operativa del aprendizaje de modo que éste influya en la acción de los propios participantes por lo que se plantea como el medio más apto para crear las condiciones cognitivas, procedimentales y </w:t>
      </w:r>
      <w:proofErr w:type="spellStart"/>
      <w:r>
        <w:t>actitudinales</w:t>
      </w:r>
      <w:proofErr w:type="spellEnd"/>
      <w:r>
        <w:t xml:space="preserve"> que faciliten asumir confiadamente la propia Práctica Docente.</w:t>
      </w:r>
    </w:p>
    <w:p w:rsidR="00B80231" w:rsidRDefault="00B80231" w:rsidP="00B80231">
      <w:pPr>
        <w:jc w:val="both"/>
      </w:pPr>
      <w:r>
        <w:t xml:space="preserve">    Esta unidad curricular se desarrolla en el 4to.año correspondiente al profesorado en Ciencias de la </w:t>
      </w:r>
      <w:proofErr w:type="spellStart"/>
      <w:r>
        <w:t>Administraciòn</w:t>
      </w:r>
      <w:proofErr w:type="spellEnd"/>
      <w:r>
        <w:t xml:space="preserve">, siendo el mismo formato taller.  La misma es correlativa en forma directa con el Taller de Docencia- Trayecto de </w:t>
      </w:r>
      <w:proofErr w:type="spellStart"/>
      <w:r>
        <w:t>Pràctica</w:t>
      </w:r>
      <w:proofErr w:type="spellEnd"/>
      <w:r>
        <w:t xml:space="preserve"> III, además el alumno/</w:t>
      </w:r>
      <w:proofErr w:type="spellStart"/>
      <w:r>
        <w:t>a</w:t>
      </w:r>
      <w:proofErr w:type="spellEnd"/>
      <w:r>
        <w:t xml:space="preserve"> debe tener aprobadas </w:t>
      </w:r>
      <w:r>
        <w:lastRenderedPageBreak/>
        <w:t>todos los espacios curriculares pertenecientes a 2do.año y regularizados todos los espacios curriculares de 3er.año.</w:t>
      </w:r>
    </w:p>
    <w:p w:rsidR="00B80231" w:rsidRDefault="00B80231" w:rsidP="00B80231">
      <w:pPr>
        <w:jc w:val="both"/>
      </w:pPr>
      <w:r>
        <w:t xml:space="preserve">    El posicionamiento teórico en relación al proceso de enseñanza-aprendizaje se enmarca en la teoría constructivista.</w:t>
      </w:r>
    </w:p>
    <w:p w:rsidR="00B80231" w:rsidRDefault="00B80231" w:rsidP="00B80231">
      <w:pPr>
        <w:jc w:val="both"/>
        <w:rPr>
          <w:sz w:val="28"/>
        </w:rPr>
      </w:pPr>
    </w:p>
    <w:p w:rsidR="00B80231" w:rsidRDefault="00B80231" w:rsidP="00B80231">
      <w:pPr>
        <w:jc w:val="both"/>
      </w:pPr>
      <w:proofErr w:type="spellStart"/>
      <w:r>
        <w:rPr>
          <w:sz w:val="28"/>
        </w:rPr>
        <w:t>Propòsitos</w:t>
      </w:r>
      <w:proofErr w:type="spellEnd"/>
      <w:r>
        <w:t>:</w:t>
      </w:r>
    </w:p>
    <w:p w:rsidR="00B80231" w:rsidRDefault="00B80231" w:rsidP="00B80231">
      <w:pPr>
        <w:numPr>
          <w:ilvl w:val="0"/>
          <w:numId w:val="2"/>
        </w:numPr>
        <w:spacing w:after="0" w:line="240" w:lineRule="auto"/>
        <w:jc w:val="both"/>
      </w:pPr>
      <w:r>
        <w:t xml:space="preserve">Ofrecer una propuesta </w:t>
      </w:r>
      <w:proofErr w:type="spellStart"/>
      <w:r>
        <w:t>acadèmica</w:t>
      </w:r>
      <w:proofErr w:type="spellEnd"/>
      <w:r>
        <w:t xml:space="preserve"> honesta en la que la responsabilidad profesional de la cátedra se corresponda con el </w:t>
      </w:r>
      <w:proofErr w:type="gramStart"/>
      <w:r>
        <w:t>legitimo</w:t>
      </w:r>
      <w:proofErr w:type="gramEnd"/>
      <w:r>
        <w:t xml:space="preserve"> derecho a aprender y estudiar con profundidad y seriedad.</w:t>
      </w:r>
    </w:p>
    <w:p w:rsidR="0018271B" w:rsidRDefault="0018271B" w:rsidP="00B80231">
      <w:pPr>
        <w:numPr>
          <w:ilvl w:val="0"/>
          <w:numId w:val="2"/>
        </w:numPr>
        <w:spacing w:after="0" w:line="240" w:lineRule="auto"/>
        <w:jc w:val="both"/>
      </w:pPr>
      <w:r>
        <w:t>Favorecer el análisis de las normativas inherentes al desarrollo del rol docente en el nivel secundario.</w:t>
      </w:r>
    </w:p>
    <w:p w:rsidR="00947C10" w:rsidRDefault="00947C10" w:rsidP="00B80231">
      <w:pPr>
        <w:numPr>
          <w:ilvl w:val="0"/>
          <w:numId w:val="2"/>
        </w:numPr>
        <w:spacing w:after="0" w:line="240" w:lineRule="auto"/>
        <w:jc w:val="both"/>
      </w:pPr>
      <w:r>
        <w:t xml:space="preserve">Proponer la aplicación de distintos enfoques y la utilización de diversos  instrumentos en las observaciones, tanto previas como durante la </w:t>
      </w:r>
      <w:proofErr w:type="spellStart"/>
      <w:r>
        <w:t>pràctica</w:t>
      </w:r>
      <w:proofErr w:type="spellEnd"/>
      <w:r>
        <w:t xml:space="preserve"> de residencia.</w:t>
      </w:r>
    </w:p>
    <w:p w:rsidR="00947C10" w:rsidRDefault="00947C10" w:rsidP="00B80231">
      <w:pPr>
        <w:numPr>
          <w:ilvl w:val="0"/>
          <w:numId w:val="2"/>
        </w:numPr>
        <w:spacing w:after="0" w:line="240" w:lineRule="auto"/>
        <w:jc w:val="both"/>
      </w:pPr>
      <w:r>
        <w:t xml:space="preserve">Incentivar a los/as alumnos/as residentes </w:t>
      </w:r>
      <w:r w:rsidR="00093AE7">
        <w:t>a ampliar su horizonte de conocimientos a partir de la lectura e información permanentes, tanto  en relación a la especificidad como a la cultura general.</w:t>
      </w:r>
    </w:p>
    <w:p w:rsidR="00FD296B" w:rsidRDefault="00FD296B" w:rsidP="00B80231">
      <w:pPr>
        <w:numPr>
          <w:ilvl w:val="0"/>
          <w:numId w:val="2"/>
        </w:numPr>
        <w:spacing w:after="0" w:line="240" w:lineRule="auto"/>
        <w:jc w:val="both"/>
      </w:pPr>
      <w:r>
        <w:t xml:space="preserve">Adherir a las posturas que entienden que desde el análisis de las </w:t>
      </w:r>
      <w:proofErr w:type="spellStart"/>
      <w:r>
        <w:t>pràcticas</w:t>
      </w:r>
      <w:proofErr w:type="spellEnd"/>
      <w:r>
        <w:t xml:space="preserve"> docentes puede construirse teoría didáctica.</w:t>
      </w:r>
    </w:p>
    <w:p w:rsidR="0018271B" w:rsidRDefault="0018271B" w:rsidP="00B80231">
      <w:pPr>
        <w:numPr>
          <w:ilvl w:val="0"/>
          <w:numId w:val="2"/>
        </w:numPr>
        <w:spacing w:after="0" w:line="240" w:lineRule="auto"/>
        <w:jc w:val="both"/>
      </w:pPr>
      <w:r>
        <w:t>P</w:t>
      </w:r>
      <w:r w:rsidR="00947C10">
        <w:t xml:space="preserve">ropiciar el abordaje de las </w:t>
      </w:r>
      <w:proofErr w:type="spellStart"/>
      <w:r w:rsidR="00947C10">
        <w:t>pràcticas</w:t>
      </w:r>
      <w:proofErr w:type="spellEnd"/>
      <w:r w:rsidR="00947C10">
        <w:t xml:space="preserve"> de residencia de manera ética y creativa.</w:t>
      </w:r>
    </w:p>
    <w:p w:rsidR="00B80231" w:rsidRDefault="00B80231" w:rsidP="00B80231">
      <w:pPr>
        <w:numPr>
          <w:ilvl w:val="0"/>
          <w:numId w:val="2"/>
        </w:numPr>
        <w:spacing w:after="0" w:line="240" w:lineRule="auto"/>
        <w:jc w:val="both"/>
      </w:pPr>
      <w:r>
        <w:t xml:space="preserve">Generar un espacio de reflexión para la internalización acerca de la responsabilidad que implica la </w:t>
      </w:r>
      <w:proofErr w:type="spellStart"/>
      <w:r>
        <w:t>pràctica</w:t>
      </w:r>
      <w:proofErr w:type="spellEnd"/>
      <w:r>
        <w:t xml:space="preserve"> de residencia.</w:t>
      </w:r>
    </w:p>
    <w:p w:rsidR="006A744D" w:rsidRDefault="006A744D" w:rsidP="006A744D">
      <w:pPr>
        <w:numPr>
          <w:ilvl w:val="0"/>
          <w:numId w:val="2"/>
        </w:numPr>
        <w:spacing w:after="0" w:line="240" w:lineRule="auto"/>
        <w:jc w:val="both"/>
      </w:pPr>
      <w:r>
        <w:t xml:space="preserve">Promover la </w:t>
      </w:r>
      <w:proofErr w:type="spellStart"/>
      <w:r>
        <w:t>reflexiòn</w:t>
      </w:r>
      <w:proofErr w:type="spellEnd"/>
      <w:r>
        <w:t xml:space="preserve"> acerca de la importancia que tiene la implementación del porfolio como generador de registros autobiográficos en la construcción del rol docente.</w:t>
      </w:r>
    </w:p>
    <w:p w:rsidR="00B80231" w:rsidRDefault="00B80231" w:rsidP="00B80231">
      <w:pPr>
        <w:jc w:val="both"/>
        <w:rPr>
          <w:sz w:val="28"/>
        </w:rPr>
      </w:pPr>
    </w:p>
    <w:p w:rsidR="00B80231" w:rsidRDefault="00B80231" w:rsidP="00B80231">
      <w:pPr>
        <w:jc w:val="both"/>
        <w:rPr>
          <w:sz w:val="28"/>
        </w:rPr>
      </w:pPr>
      <w:r w:rsidRPr="00FD296B">
        <w:rPr>
          <w:sz w:val="28"/>
          <w:u w:val="single"/>
        </w:rPr>
        <w:t>Contenidos</w:t>
      </w:r>
      <w:r>
        <w:rPr>
          <w:sz w:val="28"/>
        </w:rPr>
        <w:t>:</w:t>
      </w:r>
    </w:p>
    <w:p w:rsidR="00B80231" w:rsidRDefault="00B80231" w:rsidP="00B80231">
      <w:pPr>
        <w:jc w:val="both"/>
        <w:rPr>
          <w:sz w:val="28"/>
        </w:rPr>
      </w:pPr>
      <w:r w:rsidRPr="00FD296B">
        <w:rPr>
          <w:sz w:val="28"/>
          <w:u w:val="single"/>
        </w:rPr>
        <w:t>Conceptuales</w:t>
      </w:r>
      <w:r>
        <w:rPr>
          <w:sz w:val="28"/>
        </w:rPr>
        <w:t>:</w:t>
      </w:r>
    </w:p>
    <w:p w:rsidR="00B80231" w:rsidRDefault="00B80231" w:rsidP="003D2EB5">
      <w:pPr>
        <w:pStyle w:val="Prrafodelista"/>
        <w:numPr>
          <w:ilvl w:val="0"/>
          <w:numId w:val="4"/>
        </w:numPr>
        <w:jc w:val="both"/>
      </w:pPr>
      <w:r>
        <w:t>Rol del alumno residente en el Instituto de Formación Docente y en las escuelas de destino.</w:t>
      </w:r>
    </w:p>
    <w:p w:rsidR="00ED2AF3" w:rsidRDefault="003D2EB5" w:rsidP="00ED2AF3">
      <w:pPr>
        <w:pStyle w:val="Prrafodelista"/>
        <w:numPr>
          <w:ilvl w:val="0"/>
          <w:numId w:val="4"/>
        </w:numPr>
      </w:pPr>
      <w:r>
        <w:t>E</w:t>
      </w:r>
      <w:r w:rsidR="00ED2AF3">
        <w:t>spacios curriculares propios de las modalidades en las que los alumnos podrán desempeñar su rol docente.</w:t>
      </w:r>
    </w:p>
    <w:p w:rsidR="003D2EB5" w:rsidRDefault="003D2EB5" w:rsidP="00ED2AF3">
      <w:pPr>
        <w:pStyle w:val="Prrafodelista"/>
        <w:numPr>
          <w:ilvl w:val="0"/>
          <w:numId w:val="4"/>
        </w:numPr>
      </w:pPr>
      <w:r>
        <w:t>Normativa vigente para el nivel secundario.</w:t>
      </w:r>
    </w:p>
    <w:p w:rsidR="00AE6EB4" w:rsidRDefault="003D2EB5" w:rsidP="003D2EB5">
      <w:pPr>
        <w:pStyle w:val="Prrafodelista"/>
        <w:numPr>
          <w:ilvl w:val="0"/>
          <w:numId w:val="4"/>
        </w:numPr>
      </w:pPr>
      <w:r>
        <w:t xml:space="preserve">Reglamento de </w:t>
      </w:r>
      <w:proofErr w:type="spellStart"/>
      <w:r>
        <w:t>pràctica</w:t>
      </w:r>
      <w:proofErr w:type="spellEnd"/>
      <w:r w:rsidR="00AE6EB4">
        <w:t>.</w:t>
      </w:r>
    </w:p>
    <w:p w:rsidR="00AE6EB4" w:rsidRDefault="00AE6EB4" w:rsidP="00AE6EB4">
      <w:pPr>
        <w:pStyle w:val="Prrafodelista"/>
        <w:numPr>
          <w:ilvl w:val="0"/>
          <w:numId w:val="4"/>
        </w:numPr>
      </w:pPr>
      <w:r>
        <w:t>Observaciones de clases: distintos enfoques.</w:t>
      </w:r>
    </w:p>
    <w:p w:rsidR="00AE6EB4" w:rsidRDefault="00AE6EB4" w:rsidP="00AE6EB4">
      <w:pPr>
        <w:pStyle w:val="Prrafodelista"/>
        <w:numPr>
          <w:ilvl w:val="0"/>
          <w:numId w:val="4"/>
        </w:numPr>
      </w:pPr>
      <w:r>
        <w:t>Diagnósticos sobre la realidad áulica.</w:t>
      </w:r>
    </w:p>
    <w:p w:rsidR="00AE6EB4" w:rsidRDefault="00AE6EB4" w:rsidP="00AE6EB4">
      <w:pPr>
        <w:pStyle w:val="Prrafodelista"/>
        <w:numPr>
          <w:ilvl w:val="0"/>
          <w:numId w:val="4"/>
        </w:numPr>
      </w:pPr>
      <w:r>
        <w:t>Elementos de la administración y la vida escolar.</w:t>
      </w:r>
    </w:p>
    <w:p w:rsidR="00AE6EB4" w:rsidRDefault="00AE6EB4" w:rsidP="00AE6EB4">
      <w:pPr>
        <w:pStyle w:val="Prrafodelista"/>
        <w:numPr>
          <w:ilvl w:val="0"/>
          <w:numId w:val="4"/>
        </w:numPr>
      </w:pPr>
      <w:r>
        <w:t>El portfolio de trabajo.</w:t>
      </w:r>
    </w:p>
    <w:p w:rsidR="00AE6EB4" w:rsidRDefault="00AE6EB4" w:rsidP="00AE6EB4">
      <w:pPr>
        <w:pStyle w:val="Prrafodelista"/>
        <w:numPr>
          <w:ilvl w:val="0"/>
          <w:numId w:val="4"/>
        </w:numPr>
      </w:pPr>
      <w:proofErr w:type="spellStart"/>
      <w:r>
        <w:t>Integraciòn</w:t>
      </w:r>
      <w:proofErr w:type="spellEnd"/>
      <w:r>
        <w:t xml:space="preserve"> con calidad.  Adaptaciones curriculares.</w:t>
      </w:r>
    </w:p>
    <w:p w:rsidR="00AE6EB4" w:rsidRDefault="00AE6EB4" w:rsidP="00AE6EB4">
      <w:pPr>
        <w:pStyle w:val="Prrafodelista"/>
        <w:numPr>
          <w:ilvl w:val="0"/>
          <w:numId w:val="4"/>
        </w:numPr>
      </w:pPr>
      <w:proofErr w:type="spellStart"/>
      <w:r>
        <w:t>Planificaciòn</w:t>
      </w:r>
      <w:proofErr w:type="spellEnd"/>
      <w:r>
        <w:t xml:space="preserve">: tipos, componentes: mapas conceptuales, planteo de situaciones problemáticas, propósitos, contenidos: clasificación,  actividades, estrategias </w:t>
      </w:r>
      <w:r>
        <w:lastRenderedPageBreak/>
        <w:t>metodológicas: talleres, proyectos, recursos: inclusión de las TIC, evaluación, cronogramas, bibliografía: criterios de selección.</w:t>
      </w:r>
    </w:p>
    <w:p w:rsidR="00ED2AF3" w:rsidRDefault="00ED2AF3" w:rsidP="00ED2AF3">
      <w:pPr>
        <w:pStyle w:val="Prrafodelista"/>
        <w:numPr>
          <w:ilvl w:val="0"/>
          <w:numId w:val="4"/>
        </w:numPr>
      </w:pPr>
      <w:r>
        <w:t>La autoridad en el desempeño del rol.</w:t>
      </w:r>
    </w:p>
    <w:p w:rsidR="008D2B65" w:rsidRDefault="008D2B65" w:rsidP="00ED2AF3">
      <w:pPr>
        <w:pStyle w:val="Prrafodelista"/>
        <w:numPr>
          <w:ilvl w:val="0"/>
          <w:numId w:val="4"/>
        </w:numPr>
      </w:pPr>
      <w:r>
        <w:t xml:space="preserve">Las Técnicas narrativas: Los diarios como instrumento de investigación del pensamiento  y </w:t>
      </w:r>
      <w:proofErr w:type="gramStart"/>
      <w:r>
        <w:t>autoevaluación .</w:t>
      </w:r>
      <w:proofErr w:type="gramEnd"/>
    </w:p>
    <w:p w:rsidR="00ED2AF3" w:rsidRDefault="00ED2AF3" w:rsidP="008D2B65">
      <w:pPr>
        <w:pStyle w:val="Prrafodelista"/>
      </w:pPr>
    </w:p>
    <w:p w:rsidR="00B80231" w:rsidRDefault="00B80231" w:rsidP="00B80231">
      <w:pPr>
        <w:jc w:val="both"/>
      </w:pPr>
      <w:r w:rsidRPr="008D2B65">
        <w:rPr>
          <w:sz w:val="28"/>
          <w:u w:val="single"/>
        </w:rPr>
        <w:t>Procedimentales</w:t>
      </w:r>
      <w:r>
        <w:t>:</w:t>
      </w:r>
    </w:p>
    <w:p w:rsidR="008D2B65" w:rsidRDefault="008D2B65" w:rsidP="00B80231">
      <w:pPr>
        <w:numPr>
          <w:ilvl w:val="0"/>
          <w:numId w:val="1"/>
        </w:numPr>
        <w:spacing w:after="0" w:line="240" w:lineRule="auto"/>
        <w:jc w:val="both"/>
      </w:pPr>
      <w:proofErr w:type="spellStart"/>
      <w:r>
        <w:t>Anàlisis</w:t>
      </w:r>
      <w:proofErr w:type="spellEnd"/>
      <w:r>
        <w:t xml:space="preserve"> </w:t>
      </w:r>
      <w:proofErr w:type="spellStart"/>
      <w:r>
        <w:t>crìtico</w:t>
      </w:r>
      <w:proofErr w:type="spellEnd"/>
      <w:r w:rsidR="00C50518">
        <w:t xml:space="preserve"> de la situación educativa actual y de la normativa que la sustenta.</w:t>
      </w:r>
    </w:p>
    <w:p w:rsidR="00B80231" w:rsidRDefault="008D2B65" w:rsidP="00B80231">
      <w:pPr>
        <w:numPr>
          <w:ilvl w:val="0"/>
          <w:numId w:val="1"/>
        </w:numPr>
        <w:spacing w:after="0" w:line="240" w:lineRule="auto"/>
        <w:jc w:val="both"/>
      </w:pPr>
      <w:proofErr w:type="spellStart"/>
      <w:r>
        <w:t>Elaboraciòn</w:t>
      </w:r>
      <w:proofErr w:type="spellEnd"/>
      <w:r>
        <w:t xml:space="preserve"> de instrumentos de observación, control y </w:t>
      </w:r>
      <w:proofErr w:type="spellStart"/>
      <w:r>
        <w:t>evaluaciòn</w:t>
      </w:r>
      <w:proofErr w:type="spellEnd"/>
      <w:r w:rsidR="00B80231">
        <w:t>.</w:t>
      </w:r>
    </w:p>
    <w:p w:rsidR="00C50518" w:rsidRDefault="00C50518" w:rsidP="00B80231">
      <w:pPr>
        <w:numPr>
          <w:ilvl w:val="0"/>
          <w:numId w:val="1"/>
        </w:numPr>
        <w:spacing w:after="0" w:line="240" w:lineRule="auto"/>
        <w:jc w:val="both"/>
      </w:pPr>
      <w:r>
        <w:t>Distinción entre  plan general y planificaciones por eje temático.</w:t>
      </w:r>
    </w:p>
    <w:p w:rsidR="00B80231" w:rsidRDefault="00B80231" w:rsidP="00B80231">
      <w:pPr>
        <w:numPr>
          <w:ilvl w:val="0"/>
          <w:numId w:val="1"/>
        </w:numPr>
        <w:spacing w:after="0" w:line="240" w:lineRule="auto"/>
        <w:jc w:val="both"/>
      </w:pPr>
      <w:r>
        <w:t>Selección, organización y secuenciación de contenidos y actividades a planificar.</w:t>
      </w:r>
    </w:p>
    <w:p w:rsidR="00C50518" w:rsidRDefault="00C50518" w:rsidP="00C50518">
      <w:pPr>
        <w:numPr>
          <w:ilvl w:val="0"/>
          <w:numId w:val="1"/>
        </w:numPr>
        <w:spacing w:after="0" w:line="240" w:lineRule="auto"/>
        <w:jc w:val="both"/>
      </w:pPr>
      <w:proofErr w:type="spellStart"/>
      <w:r>
        <w:t>Confecciòn</w:t>
      </w:r>
      <w:proofErr w:type="spellEnd"/>
      <w:r>
        <w:t xml:space="preserve"> de materiales curriculares.</w:t>
      </w:r>
    </w:p>
    <w:p w:rsidR="00B80231" w:rsidRDefault="00B80231" w:rsidP="00B80231">
      <w:pPr>
        <w:numPr>
          <w:ilvl w:val="0"/>
          <w:numId w:val="1"/>
        </w:numPr>
        <w:spacing w:after="0" w:line="240" w:lineRule="auto"/>
        <w:jc w:val="both"/>
      </w:pPr>
      <w:r>
        <w:t>Elaboración de narrativas en la práctica de residencia.</w:t>
      </w:r>
    </w:p>
    <w:p w:rsidR="00B80231" w:rsidRDefault="00B80231" w:rsidP="00B80231">
      <w:pPr>
        <w:numPr>
          <w:ilvl w:val="0"/>
          <w:numId w:val="1"/>
        </w:numPr>
        <w:spacing w:after="0" w:line="240" w:lineRule="auto"/>
        <w:jc w:val="both"/>
      </w:pPr>
      <w:r>
        <w:t>Construcción del portfolio de trabajo.</w:t>
      </w:r>
    </w:p>
    <w:p w:rsidR="00C50518" w:rsidRDefault="00C50518" w:rsidP="00B80231">
      <w:pPr>
        <w:numPr>
          <w:ilvl w:val="0"/>
          <w:numId w:val="1"/>
        </w:numPr>
        <w:spacing w:after="0" w:line="240" w:lineRule="auto"/>
        <w:jc w:val="both"/>
      </w:pPr>
      <w:proofErr w:type="spellStart"/>
      <w:r>
        <w:t>Autoevaluaciòn</w:t>
      </w:r>
      <w:proofErr w:type="spellEnd"/>
      <w:r>
        <w:t xml:space="preserve"> de la </w:t>
      </w:r>
      <w:proofErr w:type="spellStart"/>
      <w:r>
        <w:t>pràctica</w:t>
      </w:r>
      <w:proofErr w:type="spellEnd"/>
      <w:r>
        <w:t xml:space="preserve"> de residencia.</w:t>
      </w:r>
    </w:p>
    <w:p w:rsidR="00B80231" w:rsidRDefault="00B80231" w:rsidP="00B80231">
      <w:pPr>
        <w:jc w:val="both"/>
      </w:pPr>
    </w:p>
    <w:p w:rsidR="00B80231" w:rsidRDefault="00B80231" w:rsidP="00B80231">
      <w:pPr>
        <w:jc w:val="both"/>
      </w:pPr>
      <w:proofErr w:type="spellStart"/>
      <w:r w:rsidRPr="00C50518">
        <w:rPr>
          <w:sz w:val="28"/>
          <w:u w:val="single"/>
        </w:rPr>
        <w:t>Actitudinales</w:t>
      </w:r>
      <w:proofErr w:type="spellEnd"/>
      <w:r>
        <w:t>:</w:t>
      </w:r>
    </w:p>
    <w:p w:rsidR="00B80231" w:rsidRDefault="00B80231" w:rsidP="00B80231">
      <w:pPr>
        <w:numPr>
          <w:ilvl w:val="0"/>
          <w:numId w:val="1"/>
        </w:numPr>
        <w:spacing w:after="0" w:line="240" w:lineRule="auto"/>
        <w:jc w:val="both"/>
      </w:pPr>
      <w:r>
        <w:t>Valoración del período de residencia como instancia previa al proceso de socialización profesional.</w:t>
      </w:r>
    </w:p>
    <w:p w:rsidR="00B80231" w:rsidRDefault="00B80231" w:rsidP="00B80231">
      <w:pPr>
        <w:numPr>
          <w:ilvl w:val="0"/>
          <w:numId w:val="1"/>
        </w:numPr>
        <w:spacing w:after="0" w:line="240" w:lineRule="auto"/>
        <w:jc w:val="both"/>
      </w:pPr>
      <w:r>
        <w:t>Compromiso con las instituciones de destino en los procesos de organización y gestión.</w:t>
      </w:r>
    </w:p>
    <w:p w:rsidR="00B80231" w:rsidRDefault="00B80231" w:rsidP="00B80231">
      <w:pPr>
        <w:numPr>
          <w:ilvl w:val="0"/>
          <w:numId w:val="1"/>
        </w:numPr>
        <w:spacing w:after="0" w:line="240" w:lineRule="auto"/>
        <w:jc w:val="both"/>
      </w:pPr>
      <w:r>
        <w:t>Respeto hacia sugerencias en el proceso de planificación</w:t>
      </w:r>
      <w:r w:rsidR="00C50518">
        <w:t xml:space="preserve"> y </w:t>
      </w:r>
      <w:proofErr w:type="spellStart"/>
      <w:r w:rsidR="00C50518">
        <w:t>pràcticas</w:t>
      </w:r>
      <w:proofErr w:type="spellEnd"/>
      <w:r>
        <w:t>.</w:t>
      </w:r>
    </w:p>
    <w:p w:rsidR="00C50518" w:rsidRDefault="00F648EB" w:rsidP="00B80231">
      <w:pPr>
        <w:numPr>
          <w:ilvl w:val="0"/>
          <w:numId w:val="1"/>
        </w:numPr>
        <w:spacing w:after="0" w:line="240" w:lineRule="auto"/>
        <w:jc w:val="both"/>
      </w:pPr>
      <w:r>
        <w:t xml:space="preserve">Comportamiento </w:t>
      </w:r>
      <w:proofErr w:type="spellStart"/>
      <w:r>
        <w:t>ètico</w:t>
      </w:r>
      <w:proofErr w:type="spellEnd"/>
      <w:r>
        <w:t xml:space="preserve"> </w:t>
      </w:r>
      <w:proofErr w:type="gramStart"/>
      <w:r>
        <w:t>profesional .</w:t>
      </w:r>
      <w:proofErr w:type="gramEnd"/>
    </w:p>
    <w:p w:rsidR="00B80231" w:rsidRDefault="00B80231" w:rsidP="00B80231">
      <w:pPr>
        <w:numPr>
          <w:ilvl w:val="0"/>
          <w:numId w:val="1"/>
        </w:numPr>
        <w:spacing w:after="0" w:line="240" w:lineRule="auto"/>
        <w:jc w:val="both"/>
      </w:pPr>
      <w:r>
        <w:t>Reflexión crítica y autoevaluación</w:t>
      </w:r>
      <w:r w:rsidR="00C50518">
        <w:t>.</w:t>
      </w:r>
    </w:p>
    <w:p w:rsidR="00221E21" w:rsidRDefault="00221E21" w:rsidP="00221E21">
      <w:pPr>
        <w:spacing w:after="0" w:line="240" w:lineRule="auto"/>
        <w:ind w:left="720"/>
        <w:jc w:val="both"/>
      </w:pPr>
    </w:p>
    <w:p w:rsidR="00221E21" w:rsidRDefault="00221E21" w:rsidP="00221E21">
      <w:pPr>
        <w:spacing w:after="0" w:line="240" w:lineRule="auto"/>
        <w:ind w:left="720"/>
        <w:jc w:val="both"/>
      </w:pPr>
    </w:p>
    <w:p w:rsidR="00221E21" w:rsidRDefault="00221E21" w:rsidP="00221E21">
      <w:pPr>
        <w:spacing w:after="0" w:line="240" w:lineRule="auto"/>
        <w:jc w:val="both"/>
        <w:rPr>
          <w:sz w:val="28"/>
          <w:szCs w:val="28"/>
          <w:u w:val="single"/>
        </w:rPr>
      </w:pPr>
      <w:r w:rsidRPr="00221E21">
        <w:rPr>
          <w:sz w:val="28"/>
          <w:szCs w:val="28"/>
          <w:u w:val="single"/>
        </w:rPr>
        <w:t>Marco metodológico:</w:t>
      </w:r>
    </w:p>
    <w:p w:rsidR="00221E21" w:rsidRDefault="00221E21" w:rsidP="00221E21">
      <w:pPr>
        <w:spacing w:after="0" w:line="240" w:lineRule="auto"/>
        <w:jc w:val="both"/>
        <w:rPr>
          <w:sz w:val="28"/>
          <w:szCs w:val="28"/>
          <w:u w:val="single"/>
        </w:rPr>
      </w:pPr>
    </w:p>
    <w:p w:rsidR="00221E21" w:rsidRPr="00221E21" w:rsidRDefault="00221E21" w:rsidP="00221E21">
      <w:pPr>
        <w:spacing w:after="0" w:line="240" w:lineRule="auto"/>
        <w:jc w:val="both"/>
        <w:rPr>
          <w:sz w:val="28"/>
          <w:szCs w:val="28"/>
          <w:u w:val="single"/>
        </w:rPr>
      </w:pPr>
    </w:p>
    <w:p w:rsidR="00B80231" w:rsidRDefault="00B80231" w:rsidP="00C50518">
      <w:pPr>
        <w:spacing w:after="0" w:line="240" w:lineRule="auto"/>
        <w:ind w:left="720"/>
        <w:jc w:val="both"/>
      </w:pPr>
    </w:p>
    <w:p w:rsidR="00B80231" w:rsidRDefault="00B80231" w:rsidP="00B80231">
      <w:pPr>
        <w:jc w:val="both"/>
      </w:pPr>
      <w:r w:rsidRPr="00533299">
        <w:rPr>
          <w:sz w:val="28"/>
          <w:szCs w:val="28"/>
        </w:rPr>
        <w:t>Cronograma</w:t>
      </w:r>
      <w:r>
        <w:t xml:space="preserve">:  </w:t>
      </w:r>
    </w:p>
    <w:p w:rsidR="00B80231" w:rsidRDefault="00B80231" w:rsidP="00B80231">
      <w:pPr>
        <w:jc w:val="both"/>
      </w:pPr>
    </w:p>
    <w:p w:rsidR="00B80231" w:rsidRDefault="00B80231" w:rsidP="00B80231">
      <w:pPr>
        <w:numPr>
          <w:ilvl w:val="0"/>
          <w:numId w:val="1"/>
        </w:numPr>
        <w:spacing w:after="0" w:line="240" w:lineRule="auto"/>
      </w:pPr>
      <w:r>
        <w:t>Mayo - junio: observaciones en escuelas de destino.</w:t>
      </w:r>
    </w:p>
    <w:p w:rsidR="00B80231" w:rsidRDefault="00B80231" w:rsidP="00B80231">
      <w:pPr>
        <w:numPr>
          <w:ilvl w:val="0"/>
          <w:numId w:val="1"/>
        </w:numPr>
        <w:spacing w:after="0" w:line="240" w:lineRule="auto"/>
      </w:pPr>
      <w:r>
        <w:t xml:space="preserve">Junio: solicitud de contenidos para realizar las </w:t>
      </w:r>
      <w:proofErr w:type="spellStart"/>
      <w:r>
        <w:t>práctitcas</w:t>
      </w:r>
      <w:proofErr w:type="spellEnd"/>
      <w:r>
        <w:t xml:space="preserve"> y acuerdo de fechas.</w:t>
      </w:r>
    </w:p>
    <w:p w:rsidR="00B80231" w:rsidRDefault="00B80231" w:rsidP="00B80231">
      <w:pPr>
        <w:numPr>
          <w:ilvl w:val="0"/>
          <w:numId w:val="1"/>
        </w:numPr>
        <w:spacing w:after="0" w:line="240" w:lineRule="auto"/>
      </w:pPr>
      <w:r>
        <w:t>Agosto – septiembre – octubre: prácticas.</w:t>
      </w:r>
    </w:p>
    <w:p w:rsidR="00B80231" w:rsidRDefault="00B80231" w:rsidP="00B80231">
      <w:pPr>
        <w:numPr>
          <w:ilvl w:val="0"/>
          <w:numId w:val="1"/>
        </w:numPr>
        <w:spacing w:after="0" w:line="240" w:lineRule="auto"/>
      </w:pPr>
      <w:r>
        <w:t xml:space="preserve">Noviembre: programación del cierre del trayecto. Reflexión a partir de la lectura “vocación o profesión”. Lectura del diario de clases </w:t>
      </w:r>
    </w:p>
    <w:p w:rsidR="00B80231" w:rsidRDefault="00B80231" w:rsidP="00B80231">
      <w:pPr>
        <w:rPr>
          <w:sz w:val="28"/>
        </w:rPr>
      </w:pPr>
    </w:p>
    <w:p w:rsidR="00B80231" w:rsidRDefault="00B80231" w:rsidP="00B80231">
      <w:pPr>
        <w:jc w:val="both"/>
      </w:pPr>
      <w:r>
        <w:rPr>
          <w:sz w:val="28"/>
        </w:rPr>
        <w:t>Criterios de Evaluación</w:t>
      </w:r>
      <w:r>
        <w:t>:</w:t>
      </w:r>
    </w:p>
    <w:p w:rsidR="00B80231" w:rsidRDefault="00B80231" w:rsidP="00B80231">
      <w:pPr>
        <w:jc w:val="both"/>
      </w:pPr>
    </w:p>
    <w:p w:rsidR="00B80231" w:rsidRDefault="00B80231" w:rsidP="00B80231">
      <w:pPr>
        <w:jc w:val="both"/>
      </w:pPr>
      <w:r>
        <w:t xml:space="preserve">        *Transferencia de conocimientos adquiridos en el cursado en el Instituto de Profesorado.</w:t>
      </w:r>
    </w:p>
    <w:p w:rsidR="00B80231" w:rsidRDefault="00B80231" w:rsidP="00B80231">
      <w:pPr>
        <w:numPr>
          <w:ilvl w:val="0"/>
          <w:numId w:val="1"/>
        </w:numPr>
        <w:spacing w:after="0" w:line="240" w:lineRule="auto"/>
        <w:jc w:val="both"/>
      </w:pPr>
      <w:r>
        <w:lastRenderedPageBreak/>
        <w:t>Responsabilidad y calidad en la presentación de las planificaciones en tiempo y forma.</w:t>
      </w:r>
    </w:p>
    <w:p w:rsidR="00B80231" w:rsidRDefault="00B80231" w:rsidP="00B80231">
      <w:pPr>
        <w:numPr>
          <w:ilvl w:val="0"/>
          <w:numId w:val="1"/>
        </w:numPr>
        <w:spacing w:after="0" w:line="240" w:lineRule="auto"/>
        <w:jc w:val="both"/>
      </w:pPr>
      <w:r>
        <w:t>Aplicación de estrategias metodológicas y utilización de recursos creativos utilizados en la preparación de las clases.</w:t>
      </w:r>
    </w:p>
    <w:p w:rsidR="00B80231" w:rsidRDefault="00B80231" w:rsidP="00B80231">
      <w:pPr>
        <w:numPr>
          <w:ilvl w:val="0"/>
          <w:numId w:val="1"/>
        </w:numPr>
        <w:spacing w:after="0" w:line="240" w:lineRule="auto"/>
        <w:jc w:val="both"/>
      </w:pPr>
      <w:r>
        <w:t>Coherencia teórico-práctica- conocimientos en acción desarrollados durante las prácticas.</w:t>
      </w:r>
    </w:p>
    <w:p w:rsidR="00B80231" w:rsidRDefault="00B80231" w:rsidP="00B80231">
      <w:pPr>
        <w:numPr>
          <w:ilvl w:val="0"/>
          <w:numId w:val="1"/>
        </w:numPr>
        <w:spacing w:after="0" w:line="240" w:lineRule="auto"/>
        <w:jc w:val="both"/>
      </w:pPr>
      <w:r>
        <w:t>Conducción del aprendizaje.</w:t>
      </w:r>
    </w:p>
    <w:p w:rsidR="00B80231" w:rsidRDefault="00B80231" w:rsidP="00B80231">
      <w:pPr>
        <w:numPr>
          <w:ilvl w:val="0"/>
          <w:numId w:val="1"/>
        </w:numPr>
        <w:spacing w:after="0" w:line="240" w:lineRule="auto"/>
        <w:jc w:val="both"/>
      </w:pPr>
      <w:r>
        <w:t>Creatividad en el planteo de situaciones problemáticas.</w:t>
      </w:r>
    </w:p>
    <w:p w:rsidR="00B80231" w:rsidRDefault="00B80231" w:rsidP="00B80231">
      <w:pPr>
        <w:numPr>
          <w:ilvl w:val="0"/>
          <w:numId w:val="1"/>
        </w:numPr>
        <w:spacing w:after="0" w:line="240" w:lineRule="auto"/>
        <w:jc w:val="both"/>
      </w:pPr>
      <w:r>
        <w:t>Conducción grupal</w:t>
      </w:r>
    </w:p>
    <w:p w:rsidR="00B80231" w:rsidRDefault="00B80231" w:rsidP="00B80231">
      <w:pPr>
        <w:numPr>
          <w:ilvl w:val="0"/>
          <w:numId w:val="1"/>
        </w:numPr>
        <w:spacing w:after="0" w:line="240" w:lineRule="auto"/>
        <w:jc w:val="both"/>
      </w:pPr>
      <w:r>
        <w:t>Presentación personal</w:t>
      </w:r>
    </w:p>
    <w:p w:rsidR="00B80231" w:rsidRDefault="00B80231" w:rsidP="00B80231">
      <w:pPr>
        <w:jc w:val="both"/>
      </w:pPr>
    </w:p>
    <w:p w:rsidR="00B80231" w:rsidRDefault="00B80231" w:rsidP="00B80231">
      <w:pPr>
        <w:pStyle w:val="Ttulo1"/>
      </w:pPr>
    </w:p>
    <w:p w:rsidR="00B80231" w:rsidRDefault="00B80231" w:rsidP="00B80231">
      <w:pPr>
        <w:pStyle w:val="Ttulo1"/>
      </w:pPr>
      <w:r>
        <w:t>Bibliografía</w:t>
      </w:r>
    </w:p>
    <w:p w:rsidR="00B80231" w:rsidRDefault="00B80231" w:rsidP="00B80231"/>
    <w:p w:rsidR="00B80231" w:rsidRDefault="00B80231" w:rsidP="00B80231">
      <w:pPr>
        <w:numPr>
          <w:ilvl w:val="0"/>
          <w:numId w:val="1"/>
        </w:numPr>
        <w:spacing w:after="0" w:line="240" w:lineRule="auto"/>
        <w:jc w:val="both"/>
      </w:pPr>
      <w:r>
        <w:t>GADNER. “Inteligencias Múltiples”.</w:t>
      </w:r>
    </w:p>
    <w:p w:rsidR="00B80231" w:rsidRDefault="00B80231" w:rsidP="00B80231">
      <w:pPr>
        <w:numPr>
          <w:ilvl w:val="0"/>
          <w:numId w:val="1"/>
        </w:numPr>
        <w:spacing w:after="0" w:line="240" w:lineRule="auto"/>
        <w:jc w:val="both"/>
      </w:pPr>
      <w:r>
        <w:t>PERKINS, David. “La Escuela Inteligente”.</w:t>
      </w:r>
    </w:p>
    <w:p w:rsidR="00B80231" w:rsidRDefault="00B80231" w:rsidP="00B80231">
      <w:pPr>
        <w:numPr>
          <w:ilvl w:val="0"/>
          <w:numId w:val="1"/>
        </w:numPr>
        <w:spacing w:after="0" w:line="240" w:lineRule="auto"/>
        <w:jc w:val="both"/>
      </w:pPr>
      <w:r>
        <w:t>FENTERMACHER-GARI-SOLTIS. “Enfoques estratégicos”</w:t>
      </w:r>
    </w:p>
    <w:p w:rsidR="00B80231" w:rsidRDefault="00B80231" w:rsidP="00B80231">
      <w:pPr>
        <w:numPr>
          <w:ilvl w:val="0"/>
          <w:numId w:val="1"/>
        </w:numPr>
        <w:spacing w:after="0" w:line="240" w:lineRule="auto"/>
        <w:jc w:val="both"/>
      </w:pPr>
      <w:r w:rsidRPr="00B80231">
        <w:t xml:space="preserve">ANDER EGG, Ezequiel. </w:t>
      </w:r>
      <w:r>
        <w:t xml:space="preserve">“La Planificación </w:t>
      </w:r>
      <w:proofErr w:type="spellStart"/>
      <w:r>
        <w:t>Educativa”.Ed</w:t>
      </w:r>
      <w:proofErr w:type="spellEnd"/>
      <w:r>
        <w:t>. Magisterio del Río de la Plata.1995.</w:t>
      </w:r>
    </w:p>
    <w:p w:rsidR="00B80231" w:rsidRDefault="00B80231" w:rsidP="00B80231">
      <w:pPr>
        <w:numPr>
          <w:ilvl w:val="0"/>
          <w:numId w:val="1"/>
        </w:numPr>
        <w:spacing w:after="0" w:line="240" w:lineRule="auto"/>
        <w:jc w:val="both"/>
      </w:pPr>
      <w:r>
        <w:t xml:space="preserve">ROTTENBERG, Rosa -ANIJOVICH, </w:t>
      </w:r>
      <w:proofErr w:type="gramStart"/>
      <w:r>
        <w:t>Rebeca .”</w:t>
      </w:r>
      <w:proofErr w:type="gramEnd"/>
      <w:r>
        <w:t>Estrategias de Enseñanza y Diseño de Unidades de aprendizaje”.</w:t>
      </w:r>
    </w:p>
    <w:p w:rsidR="00B80231" w:rsidRDefault="00B80231" w:rsidP="00B80231">
      <w:pPr>
        <w:numPr>
          <w:ilvl w:val="0"/>
          <w:numId w:val="1"/>
        </w:numPr>
        <w:spacing w:after="0" w:line="240" w:lineRule="auto"/>
        <w:jc w:val="both"/>
      </w:pPr>
      <w:r>
        <w:t>SÁNCHEZ, Ma. Luisa. “Qué es cómo estudiar</w:t>
      </w:r>
      <w:proofErr w:type="gramStart"/>
      <w:r>
        <w:t>?</w:t>
      </w:r>
      <w:proofErr w:type="gramEnd"/>
      <w:r>
        <w:t>”.</w:t>
      </w:r>
    </w:p>
    <w:p w:rsidR="00B80231" w:rsidRDefault="00B80231" w:rsidP="00B80231">
      <w:pPr>
        <w:numPr>
          <w:ilvl w:val="0"/>
          <w:numId w:val="1"/>
        </w:numPr>
        <w:spacing w:after="0" w:line="240" w:lineRule="auto"/>
        <w:jc w:val="both"/>
      </w:pPr>
      <w:r>
        <w:t>GALAGOSKI, Lidia. “Las Redes Conceptuales”.</w:t>
      </w:r>
    </w:p>
    <w:p w:rsidR="00B80231" w:rsidRDefault="00B80231" w:rsidP="00B80231">
      <w:pPr>
        <w:numPr>
          <w:ilvl w:val="0"/>
          <w:numId w:val="1"/>
        </w:numPr>
        <w:spacing w:after="0" w:line="240" w:lineRule="auto"/>
        <w:jc w:val="both"/>
      </w:pPr>
      <w:r>
        <w:t xml:space="preserve">MUÑOZ, Sonia.”Las preguntas en la Mediación </w:t>
      </w:r>
      <w:proofErr w:type="spellStart"/>
      <w:r>
        <w:t>Educativa”.C.E.A.M.E</w:t>
      </w:r>
      <w:proofErr w:type="spellEnd"/>
      <w:r>
        <w:t>.</w:t>
      </w:r>
    </w:p>
    <w:p w:rsidR="00B80231" w:rsidRDefault="00B80231" w:rsidP="00B80231">
      <w:pPr>
        <w:numPr>
          <w:ilvl w:val="0"/>
          <w:numId w:val="1"/>
        </w:numPr>
        <w:spacing w:after="0" w:line="240" w:lineRule="auto"/>
        <w:jc w:val="both"/>
      </w:pPr>
      <w:r>
        <w:t xml:space="preserve">VARGAS-NUÑEZ. “Técnicas participativas para la educación popular”. Ed. </w:t>
      </w:r>
      <w:proofErr w:type="spellStart"/>
      <w:r>
        <w:t>Hvmanitas</w:t>
      </w:r>
      <w:proofErr w:type="spellEnd"/>
      <w:r>
        <w:t xml:space="preserve">. </w:t>
      </w:r>
      <w:proofErr w:type="spellStart"/>
      <w:r>
        <w:t>Bs.As</w:t>
      </w:r>
      <w:proofErr w:type="spellEnd"/>
      <w:r>
        <w:t>.</w:t>
      </w:r>
    </w:p>
    <w:p w:rsidR="00B80231" w:rsidRDefault="00B80231" w:rsidP="00B80231">
      <w:pPr>
        <w:numPr>
          <w:ilvl w:val="0"/>
          <w:numId w:val="1"/>
        </w:numPr>
        <w:spacing w:after="0" w:line="240" w:lineRule="auto"/>
        <w:jc w:val="both"/>
      </w:pPr>
      <w:r>
        <w:t xml:space="preserve">POSTIC, DE KETELE. “Observar las Situaciones Educativas”. Ed. </w:t>
      </w:r>
      <w:proofErr w:type="gramStart"/>
      <w:r>
        <w:t>Narcea .</w:t>
      </w:r>
      <w:proofErr w:type="gramEnd"/>
      <w:r>
        <w:t xml:space="preserve"> Madrid. 1998.</w:t>
      </w:r>
    </w:p>
    <w:p w:rsidR="00B80231" w:rsidRDefault="00B80231" w:rsidP="00B80231">
      <w:pPr>
        <w:numPr>
          <w:ilvl w:val="0"/>
          <w:numId w:val="1"/>
        </w:numPr>
        <w:spacing w:after="0" w:line="240" w:lineRule="auto"/>
        <w:jc w:val="both"/>
      </w:pPr>
      <w:r>
        <w:t xml:space="preserve">AEBLI, Hans. “Factores de la enseñanza que favorecen el Aprendizaje Autónomo”. </w:t>
      </w:r>
      <w:proofErr w:type="spellStart"/>
      <w:r>
        <w:t>Ed.Narcea</w:t>
      </w:r>
      <w:proofErr w:type="spellEnd"/>
      <w:r>
        <w:t>. 1998.</w:t>
      </w:r>
    </w:p>
    <w:p w:rsidR="00B80231" w:rsidRDefault="00B80231" w:rsidP="00B80231">
      <w:pPr>
        <w:numPr>
          <w:ilvl w:val="0"/>
          <w:numId w:val="1"/>
        </w:numPr>
        <w:spacing w:after="0" w:line="240" w:lineRule="auto"/>
        <w:jc w:val="both"/>
      </w:pPr>
      <w:r>
        <w:t>PELLETIER. “Formación de Docentes Practicantes”.</w:t>
      </w:r>
    </w:p>
    <w:p w:rsidR="00B80231" w:rsidRDefault="00B80231" w:rsidP="00B80231">
      <w:pPr>
        <w:numPr>
          <w:ilvl w:val="0"/>
          <w:numId w:val="1"/>
        </w:numPr>
        <w:spacing w:after="0" w:line="240" w:lineRule="auto"/>
        <w:jc w:val="both"/>
      </w:pPr>
      <w:r>
        <w:t>Cuadernillos Modelo TEBE.</w:t>
      </w:r>
    </w:p>
    <w:p w:rsidR="00B80231" w:rsidRDefault="00B80231" w:rsidP="00B80231">
      <w:pPr>
        <w:numPr>
          <w:ilvl w:val="0"/>
          <w:numId w:val="1"/>
        </w:numPr>
        <w:spacing w:after="0" w:line="240" w:lineRule="auto"/>
        <w:jc w:val="both"/>
      </w:pPr>
      <w:r>
        <w:rPr>
          <w:lang w:val="en-GB"/>
        </w:rPr>
        <w:t xml:space="preserve">DANIELSON, Charlotte y ABRUTYN, </w:t>
      </w:r>
      <w:proofErr w:type="spellStart"/>
      <w:r>
        <w:rPr>
          <w:lang w:val="en-GB"/>
        </w:rPr>
        <w:t>Leslye</w:t>
      </w:r>
      <w:proofErr w:type="spellEnd"/>
      <w:r>
        <w:rPr>
          <w:lang w:val="en-GB"/>
        </w:rPr>
        <w:t xml:space="preserve">. </w:t>
      </w:r>
      <w:r>
        <w:t>Una introducción al uso de Portafolios en el aula. Ed. Fondo de Cultura Económica.</w:t>
      </w:r>
    </w:p>
    <w:p w:rsidR="00B80231" w:rsidRDefault="00B80231" w:rsidP="00B80231">
      <w:pPr>
        <w:numPr>
          <w:ilvl w:val="0"/>
          <w:numId w:val="1"/>
        </w:numPr>
        <w:spacing w:after="0" w:line="240" w:lineRule="auto"/>
        <w:jc w:val="both"/>
      </w:pPr>
      <w:r>
        <w:t xml:space="preserve">BOLIVAR, Antonio y otros. La Investigación biográfico-narrativa en educación. Ed. La Muralla. S.A. </w:t>
      </w:r>
    </w:p>
    <w:p w:rsidR="00B80231" w:rsidRDefault="00B80231" w:rsidP="00B80231">
      <w:pPr>
        <w:numPr>
          <w:ilvl w:val="0"/>
          <w:numId w:val="1"/>
        </w:numPr>
        <w:spacing w:after="0" w:line="240" w:lineRule="auto"/>
        <w:jc w:val="both"/>
      </w:pPr>
      <w:r>
        <w:t>Prof. ELÍAS, María Esther. La biografía escolar como generadora de imágenes de docente en los estudiantes de profesorado. Universidad Nacional de La Plata.</w:t>
      </w:r>
    </w:p>
    <w:p w:rsidR="00B80231" w:rsidRDefault="00B80231" w:rsidP="00B80231">
      <w:pPr>
        <w:numPr>
          <w:ilvl w:val="0"/>
          <w:numId w:val="1"/>
        </w:numPr>
        <w:spacing w:after="0" w:line="240" w:lineRule="auto"/>
        <w:jc w:val="both"/>
      </w:pPr>
      <w:r>
        <w:t xml:space="preserve">RIVILLA MEDINA, Antonio- MATA, Francisco Salvador. “Didáctica General” Colección Didáctica- </w:t>
      </w:r>
      <w:proofErr w:type="spellStart"/>
      <w:r>
        <w:t>Pearson</w:t>
      </w:r>
      <w:proofErr w:type="spellEnd"/>
      <w:r>
        <w:t xml:space="preserve"> </w:t>
      </w:r>
      <w:proofErr w:type="spellStart"/>
      <w:r>
        <w:t>Prentice</w:t>
      </w:r>
      <w:proofErr w:type="spellEnd"/>
      <w:r>
        <w:t xml:space="preserve"> Hall. 2005. España.</w:t>
      </w:r>
    </w:p>
    <w:p w:rsidR="00B80231" w:rsidRDefault="00B80231" w:rsidP="00B80231">
      <w:pPr>
        <w:numPr>
          <w:ilvl w:val="0"/>
          <w:numId w:val="1"/>
        </w:numPr>
        <w:spacing w:after="0" w:line="240" w:lineRule="auto"/>
        <w:jc w:val="both"/>
      </w:pPr>
      <w:r>
        <w:t>ALEN, Beatriz. Programa Elegir la docencia. La escritura de experiencias pedagógicas en la formación docente. Ministerio de Educación, Ciencia y Tecnología. 2004.</w:t>
      </w:r>
    </w:p>
    <w:p w:rsidR="00B80231" w:rsidRDefault="00B80231" w:rsidP="00B80231">
      <w:pPr>
        <w:jc w:val="both"/>
      </w:pPr>
      <w:r>
        <w:t xml:space="preserve">           </w:t>
      </w:r>
    </w:p>
    <w:p w:rsidR="00B80231" w:rsidRDefault="00B80231" w:rsidP="00B80231">
      <w:pPr>
        <w:jc w:val="both"/>
      </w:pPr>
    </w:p>
    <w:p w:rsidR="00B80231" w:rsidRDefault="00B80231" w:rsidP="00B80231">
      <w:pPr>
        <w:jc w:val="both"/>
      </w:pPr>
    </w:p>
    <w:p w:rsidR="00B80231" w:rsidRDefault="00B80231" w:rsidP="00B80231">
      <w:pPr>
        <w:jc w:val="both"/>
      </w:pPr>
      <w:r>
        <w:t xml:space="preserve">                                      ........................................      .......................................</w:t>
      </w:r>
    </w:p>
    <w:p w:rsidR="00B80231" w:rsidRDefault="00B80231" w:rsidP="00B80231">
      <w:pPr>
        <w:jc w:val="both"/>
      </w:pPr>
      <w:r>
        <w:t xml:space="preserve">                                      Prof. </w:t>
      </w:r>
      <w:proofErr w:type="spellStart"/>
      <w:r>
        <w:t>Ludueña</w:t>
      </w:r>
      <w:proofErr w:type="spellEnd"/>
      <w:r>
        <w:t xml:space="preserve">, Alejandra     Prof. </w:t>
      </w:r>
      <w:proofErr w:type="spellStart"/>
      <w:r>
        <w:t>Cudugnello</w:t>
      </w:r>
      <w:proofErr w:type="spellEnd"/>
      <w:r>
        <w:t xml:space="preserve"> Mariela                 </w:t>
      </w:r>
    </w:p>
    <w:p w:rsidR="00B80231" w:rsidRDefault="00B80231" w:rsidP="00B80231"/>
    <w:p w:rsidR="00000000" w:rsidRDefault="00221E21"/>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34FD"/>
    <w:multiLevelType w:val="hybridMultilevel"/>
    <w:tmpl w:val="1C4855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47675D"/>
    <w:multiLevelType w:val="hybridMultilevel"/>
    <w:tmpl w:val="703AF5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C8380E"/>
    <w:multiLevelType w:val="hybridMultilevel"/>
    <w:tmpl w:val="A91037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70F56A3"/>
    <w:multiLevelType w:val="hybridMultilevel"/>
    <w:tmpl w:val="3D204C0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4EC3454"/>
    <w:multiLevelType w:val="hybridMultilevel"/>
    <w:tmpl w:val="90FA37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80231"/>
    <w:rsid w:val="00093AE7"/>
    <w:rsid w:val="000A1666"/>
    <w:rsid w:val="0018271B"/>
    <w:rsid w:val="00221E21"/>
    <w:rsid w:val="003D2EB5"/>
    <w:rsid w:val="006A744D"/>
    <w:rsid w:val="008D2B65"/>
    <w:rsid w:val="00947C10"/>
    <w:rsid w:val="00AE6EB4"/>
    <w:rsid w:val="00B80231"/>
    <w:rsid w:val="00C50518"/>
    <w:rsid w:val="00CF70B7"/>
    <w:rsid w:val="00ED2AF3"/>
    <w:rsid w:val="00F648EB"/>
    <w:rsid w:val="00FD29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80231"/>
    <w:pPr>
      <w:keepNext/>
      <w:spacing w:after="0" w:line="240" w:lineRule="auto"/>
      <w:jc w:val="both"/>
      <w:outlineLvl w:val="0"/>
    </w:pPr>
    <w:rPr>
      <w:rFonts w:ascii="Times New Roman" w:eastAsia="Times New Roman" w:hAnsi="Times New Roman" w:cs="Times New Roman"/>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0231"/>
    <w:rPr>
      <w:rFonts w:ascii="Times New Roman" w:eastAsia="Times New Roman" w:hAnsi="Times New Roman" w:cs="Times New Roman"/>
      <w:sz w:val="28"/>
      <w:szCs w:val="24"/>
    </w:rPr>
  </w:style>
  <w:style w:type="paragraph" w:styleId="Prrafodelista">
    <w:name w:val="List Paragraph"/>
    <w:basedOn w:val="Normal"/>
    <w:uiPriority w:val="34"/>
    <w:qFormat/>
    <w:rsid w:val="00ED2A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1227</Words>
  <Characters>6753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2014-06-04T10:52:00Z</dcterms:created>
  <dcterms:modified xsi:type="dcterms:W3CDTF">2014-06-04T12:30:00Z</dcterms:modified>
</cp:coreProperties>
</file>