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ED" w:rsidRDefault="00223CED" w:rsidP="00223CED">
      <w:pPr>
        <w:pStyle w:val="Encabezado"/>
        <w:jc w:val="center"/>
        <w:rPr>
          <w:rFonts w:ascii="Verdana" w:hAnsi="Verdana"/>
          <w:b/>
          <w:color w:val="808080"/>
          <w:sz w:val="17"/>
          <w:szCs w:val="17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-219075</wp:posOffset>
            </wp:positionV>
            <wp:extent cx="855980" cy="495300"/>
            <wp:effectExtent l="0" t="0" r="1270" b="0"/>
            <wp:wrapTight wrapText="bothSides">
              <wp:wrapPolygon edited="0">
                <wp:start x="0" y="0"/>
                <wp:lineTo x="0" y="20769"/>
                <wp:lineTo x="21151" y="20769"/>
                <wp:lineTo x="21151" y="0"/>
                <wp:lineTo x="0" y="0"/>
              </wp:wrapPolygon>
            </wp:wrapTight>
            <wp:docPr id="3" name="Imagen 3" descr="http://ies7.sfe.infd.edu.ar/sitio/upload/img/inst_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es7.sfe.infd.edu.ar/sitio/upload/img/inst_7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-318770</wp:posOffset>
            </wp:positionV>
            <wp:extent cx="866775" cy="735330"/>
            <wp:effectExtent l="0" t="0" r="9525" b="7620"/>
            <wp:wrapTight wrapText="bothSides">
              <wp:wrapPolygon edited="0">
                <wp:start x="0" y="0"/>
                <wp:lineTo x="0" y="21264"/>
                <wp:lineTo x="21363" y="21264"/>
                <wp:lineTo x="2136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808080"/>
          <w:sz w:val="17"/>
          <w:szCs w:val="17"/>
        </w:rPr>
        <w:t xml:space="preserve">Instituto de Educación Superior </w:t>
      </w:r>
      <w:proofErr w:type="spellStart"/>
      <w:r>
        <w:rPr>
          <w:rFonts w:ascii="Verdana" w:hAnsi="Verdana"/>
          <w:b/>
          <w:color w:val="808080"/>
          <w:sz w:val="17"/>
          <w:szCs w:val="17"/>
        </w:rPr>
        <w:t>Nº</w:t>
      </w:r>
      <w:proofErr w:type="spellEnd"/>
      <w:r>
        <w:rPr>
          <w:rFonts w:ascii="Verdana" w:hAnsi="Verdana"/>
          <w:b/>
          <w:color w:val="808080"/>
          <w:sz w:val="17"/>
          <w:szCs w:val="17"/>
        </w:rPr>
        <w:t xml:space="preserve"> 7 “Estanislao López”</w:t>
      </w:r>
    </w:p>
    <w:p w:rsidR="00223CED" w:rsidRDefault="00223CED" w:rsidP="00223CED">
      <w:pPr>
        <w:pStyle w:val="Encabezado"/>
        <w:tabs>
          <w:tab w:val="left" w:pos="1530"/>
          <w:tab w:val="center" w:pos="4819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223520</wp:posOffset>
                </wp:positionV>
                <wp:extent cx="5257800" cy="0"/>
                <wp:effectExtent l="9525" t="13970" r="9525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AC2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7.6pt" to="447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"/>
            </w:pict>
          </mc:Fallback>
        </mc:AlternateContent>
      </w:r>
    </w:p>
    <w:p w:rsidR="00223CED" w:rsidRDefault="00223CED" w:rsidP="00223CED"/>
    <w:p w:rsidR="0000727C" w:rsidRDefault="0000727C"/>
    <w:p w:rsidR="00B82FD5" w:rsidRDefault="00B82FD5"/>
    <w:p w:rsidR="00B82FD5" w:rsidRPr="00B82FD5" w:rsidRDefault="00B82FD5" w:rsidP="00B82FD5">
      <w:pPr>
        <w:jc w:val="both"/>
        <w:rPr>
          <w:rFonts w:ascii="Arial" w:hAnsi="Arial" w:cs="Arial"/>
          <w:b/>
        </w:rPr>
      </w:pPr>
      <w:r w:rsidRPr="00B82FD5">
        <w:rPr>
          <w:rFonts w:ascii="Arial" w:hAnsi="Arial" w:cs="Arial"/>
          <w:b/>
          <w:u w:val="single"/>
          <w:lang w:val="es-ES"/>
        </w:rPr>
        <w:t>Establecimiento</w:t>
      </w:r>
      <w:r w:rsidRPr="00B82FD5">
        <w:rPr>
          <w:rFonts w:ascii="Arial" w:hAnsi="Arial" w:cs="Arial"/>
          <w:b/>
          <w:lang w:val="es-ES"/>
        </w:rPr>
        <w:t>:</w:t>
      </w:r>
      <w:r w:rsidRPr="00B82FD5">
        <w:rPr>
          <w:rFonts w:ascii="Arial" w:hAnsi="Arial" w:cs="Arial"/>
          <w:lang w:val="es-ES"/>
        </w:rPr>
        <w:t xml:space="preserve"> </w:t>
      </w:r>
      <w:r w:rsidRPr="00B82FD5">
        <w:rPr>
          <w:rFonts w:ascii="Arial" w:hAnsi="Arial" w:cs="Arial"/>
          <w:b/>
        </w:rPr>
        <w:t xml:space="preserve">INSTITUTO DE ENSEÑANZA SUPERIOR </w:t>
      </w:r>
      <w:proofErr w:type="spellStart"/>
      <w:r w:rsidRPr="00B82FD5">
        <w:rPr>
          <w:rFonts w:ascii="Arial" w:hAnsi="Arial" w:cs="Arial"/>
          <w:b/>
        </w:rPr>
        <w:t>Nº</w:t>
      </w:r>
      <w:proofErr w:type="spellEnd"/>
      <w:r w:rsidRPr="00B82FD5">
        <w:rPr>
          <w:rFonts w:ascii="Arial" w:hAnsi="Arial" w:cs="Arial"/>
          <w:b/>
        </w:rPr>
        <w:t xml:space="preserve"> 7</w:t>
      </w:r>
    </w:p>
    <w:p w:rsidR="00B82FD5" w:rsidRPr="00B82FD5" w:rsidRDefault="00B82FD5" w:rsidP="00B82FD5">
      <w:pPr>
        <w:jc w:val="both"/>
        <w:rPr>
          <w:rFonts w:ascii="Arial" w:hAnsi="Arial" w:cs="Arial"/>
          <w:b/>
        </w:rPr>
      </w:pPr>
      <w:r w:rsidRPr="00B82FD5">
        <w:rPr>
          <w:rFonts w:ascii="Arial" w:hAnsi="Arial" w:cs="Arial"/>
          <w:b/>
          <w:u w:val="single"/>
        </w:rPr>
        <w:t>Profesorado</w:t>
      </w:r>
      <w:r w:rsidRPr="00B82FD5">
        <w:rPr>
          <w:rFonts w:ascii="Arial" w:hAnsi="Arial" w:cs="Arial"/>
          <w:b/>
        </w:rPr>
        <w:t>: Prof. de Educación Secundaria en Ciencias de la Administración</w:t>
      </w:r>
    </w:p>
    <w:p w:rsidR="00B82FD5" w:rsidRPr="00B82FD5" w:rsidRDefault="00B82FD5" w:rsidP="00B82FD5">
      <w:pPr>
        <w:jc w:val="both"/>
        <w:rPr>
          <w:rFonts w:ascii="Arial" w:hAnsi="Arial" w:cs="Arial"/>
          <w:b/>
        </w:rPr>
      </w:pPr>
      <w:r w:rsidRPr="00B82FD5">
        <w:rPr>
          <w:rFonts w:ascii="Arial" w:hAnsi="Arial" w:cs="Arial"/>
          <w:b/>
          <w:u w:val="single"/>
        </w:rPr>
        <w:t>Espacio curricular</w:t>
      </w:r>
      <w:r w:rsidRPr="00B82FD5">
        <w:rPr>
          <w:rFonts w:ascii="Arial" w:hAnsi="Arial" w:cs="Arial"/>
          <w:b/>
        </w:rPr>
        <w:t>: Taller: Didáctica de la Administración II</w:t>
      </w:r>
    </w:p>
    <w:p w:rsidR="00B82FD5" w:rsidRPr="00B82FD5" w:rsidRDefault="00B82FD5" w:rsidP="00B82FD5">
      <w:pPr>
        <w:jc w:val="both"/>
        <w:rPr>
          <w:rFonts w:ascii="Arial" w:hAnsi="Arial" w:cs="Arial"/>
          <w:b/>
        </w:rPr>
      </w:pPr>
      <w:r w:rsidRPr="00B82FD5">
        <w:rPr>
          <w:rFonts w:ascii="Arial" w:hAnsi="Arial" w:cs="Arial"/>
          <w:b/>
          <w:u w:val="single"/>
        </w:rPr>
        <w:t>Curso</w:t>
      </w:r>
      <w:r w:rsidRPr="00B82FD5">
        <w:rPr>
          <w:rFonts w:ascii="Arial" w:hAnsi="Arial" w:cs="Arial"/>
          <w:b/>
        </w:rPr>
        <w:t>: 3er. año</w:t>
      </w:r>
    </w:p>
    <w:p w:rsidR="00B82FD5" w:rsidRPr="00B82FD5" w:rsidRDefault="00B82FD5" w:rsidP="00B82FD5">
      <w:pPr>
        <w:jc w:val="both"/>
        <w:rPr>
          <w:rFonts w:ascii="Arial" w:hAnsi="Arial" w:cs="Arial"/>
          <w:b/>
        </w:rPr>
      </w:pPr>
      <w:r w:rsidRPr="00B82FD5">
        <w:rPr>
          <w:rFonts w:ascii="Arial" w:hAnsi="Arial" w:cs="Arial"/>
          <w:b/>
          <w:u w:val="single"/>
        </w:rPr>
        <w:t>Año Lectivo</w:t>
      </w:r>
      <w:r w:rsidRPr="00B82FD5">
        <w:rPr>
          <w:rFonts w:ascii="Arial" w:hAnsi="Arial" w:cs="Arial"/>
          <w:b/>
        </w:rPr>
        <w:t>: 201</w:t>
      </w:r>
      <w:r w:rsidR="00DA30FD">
        <w:rPr>
          <w:rFonts w:ascii="Arial" w:hAnsi="Arial" w:cs="Arial"/>
          <w:b/>
        </w:rPr>
        <w:t>9</w:t>
      </w:r>
    </w:p>
    <w:p w:rsidR="00B82FD5" w:rsidRPr="00B82FD5" w:rsidRDefault="00B82FD5" w:rsidP="00B82FD5">
      <w:pPr>
        <w:jc w:val="both"/>
        <w:rPr>
          <w:rFonts w:ascii="Arial" w:hAnsi="Arial" w:cs="Arial"/>
          <w:b/>
        </w:rPr>
      </w:pPr>
      <w:r w:rsidRPr="00B82FD5">
        <w:rPr>
          <w:rFonts w:ascii="Arial" w:hAnsi="Arial" w:cs="Arial"/>
          <w:b/>
          <w:u w:val="single"/>
        </w:rPr>
        <w:t>Cantidad de horas reloj semanales</w:t>
      </w:r>
      <w:r w:rsidRPr="00B82FD5">
        <w:rPr>
          <w:rFonts w:ascii="Arial" w:hAnsi="Arial" w:cs="Arial"/>
          <w:b/>
        </w:rPr>
        <w:t xml:space="preserve">: 2 </w:t>
      </w:r>
      <w:proofErr w:type="spellStart"/>
      <w:r w:rsidRPr="00B82FD5">
        <w:rPr>
          <w:rFonts w:ascii="Arial" w:hAnsi="Arial" w:cs="Arial"/>
          <w:b/>
        </w:rPr>
        <w:t>hs</w:t>
      </w:r>
      <w:proofErr w:type="spellEnd"/>
      <w:r w:rsidRPr="00B82FD5">
        <w:rPr>
          <w:rFonts w:ascii="Arial" w:hAnsi="Arial" w:cs="Arial"/>
          <w:b/>
        </w:rPr>
        <w:t>.</w:t>
      </w:r>
    </w:p>
    <w:p w:rsidR="00B82FD5" w:rsidRPr="00B82FD5" w:rsidRDefault="00B82FD5" w:rsidP="00B82FD5">
      <w:pPr>
        <w:jc w:val="both"/>
        <w:rPr>
          <w:rFonts w:ascii="Arial" w:hAnsi="Arial" w:cs="Arial"/>
          <w:b/>
        </w:rPr>
      </w:pPr>
      <w:r w:rsidRPr="00B82FD5">
        <w:rPr>
          <w:rFonts w:ascii="Arial" w:hAnsi="Arial" w:cs="Arial"/>
          <w:b/>
          <w:u w:val="single"/>
        </w:rPr>
        <w:t>Cantidad de horas cátedras semanales</w:t>
      </w:r>
      <w:r w:rsidRPr="00B82FD5">
        <w:rPr>
          <w:rFonts w:ascii="Arial" w:hAnsi="Arial" w:cs="Arial"/>
          <w:b/>
        </w:rPr>
        <w:t xml:space="preserve">: </w:t>
      </w:r>
      <w:r w:rsidRPr="00B82FD5">
        <w:rPr>
          <w:rFonts w:ascii="Arial" w:hAnsi="Arial" w:cs="Arial"/>
          <w:b/>
          <w:color w:val="000000"/>
        </w:rPr>
        <w:t xml:space="preserve">3 </w:t>
      </w:r>
      <w:proofErr w:type="spellStart"/>
      <w:r w:rsidRPr="00B82FD5">
        <w:rPr>
          <w:rFonts w:ascii="Arial" w:hAnsi="Arial" w:cs="Arial"/>
          <w:b/>
          <w:color w:val="000000"/>
        </w:rPr>
        <w:t>hs</w:t>
      </w:r>
      <w:proofErr w:type="spellEnd"/>
      <w:r w:rsidRPr="00B82FD5">
        <w:rPr>
          <w:rFonts w:ascii="Arial" w:hAnsi="Arial" w:cs="Arial"/>
          <w:b/>
          <w:color w:val="000000"/>
        </w:rPr>
        <w:t xml:space="preserve">. </w:t>
      </w:r>
    </w:p>
    <w:p w:rsidR="00B82FD5" w:rsidRPr="00B82FD5" w:rsidRDefault="00B82FD5" w:rsidP="00B82FD5">
      <w:pPr>
        <w:jc w:val="both"/>
        <w:rPr>
          <w:rFonts w:ascii="Arial" w:hAnsi="Arial" w:cs="Arial"/>
          <w:b/>
        </w:rPr>
      </w:pPr>
      <w:r w:rsidRPr="00B82FD5">
        <w:rPr>
          <w:rFonts w:ascii="Arial" w:hAnsi="Arial" w:cs="Arial"/>
          <w:b/>
          <w:u w:val="single"/>
        </w:rPr>
        <w:t>Profesora de cátedra</w:t>
      </w:r>
      <w:r w:rsidRPr="00B82FD5">
        <w:rPr>
          <w:rFonts w:ascii="Arial" w:hAnsi="Arial" w:cs="Arial"/>
          <w:b/>
        </w:rPr>
        <w:t>: M. Susana Rossi</w:t>
      </w:r>
    </w:p>
    <w:p w:rsidR="00B82FD5" w:rsidRDefault="00B82FD5" w:rsidP="00B82FD5">
      <w:pPr>
        <w:jc w:val="both"/>
        <w:rPr>
          <w:rFonts w:ascii="Arial" w:hAnsi="Arial" w:cs="Arial"/>
          <w:b/>
        </w:rPr>
      </w:pPr>
      <w:r w:rsidRPr="00B82FD5">
        <w:rPr>
          <w:rFonts w:ascii="Arial" w:hAnsi="Arial" w:cs="Arial"/>
          <w:b/>
          <w:u w:val="single"/>
        </w:rPr>
        <w:t>Plan aprobado por</w:t>
      </w:r>
      <w:r w:rsidRPr="00B82FD5">
        <w:rPr>
          <w:rFonts w:ascii="Arial" w:hAnsi="Arial" w:cs="Arial"/>
          <w:b/>
        </w:rPr>
        <w:t xml:space="preserve">: </w:t>
      </w:r>
      <w:proofErr w:type="spellStart"/>
      <w:r w:rsidR="00A253B0">
        <w:rPr>
          <w:rFonts w:ascii="Arial" w:hAnsi="Arial" w:cs="Arial"/>
          <w:b/>
        </w:rPr>
        <w:t>Dcto</w:t>
      </w:r>
      <w:proofErr w:type="spellEnd"/>
      <w:r w:rsidR="00A253B0">
        <w:rPr>
          <w:rFonts w:ascii="Arial" w:hAnsi="Arial" w:cs="Arial"/>
          <w:b/>
        </w:rPr>
        <w:t xml:space="preserve">. 2090/15 </w:t>
      </w:r>
      <w:proofErr w:type="spellStart"/>
      <w:r w:rsidRPr="00B82FD5">
        <w:rPr>
          <w:rFonts w:ascii="Arial" w:hAnsi="Arial" w:cs="Arial"/>
          <w:b/>
        </w:rPr>
        <w:t>Minist</w:t>
      </w:r>
      <w:proofErr w:type="spellEnd"/>
      <w:r w:rsidRPr="00B82FD5">
        <w:rPr>
          <w:rFonts w:ascii="Arial" w:hAnsi="Arial" w:cs="Arial"/>
          <w:b/>
        </w:rPr>
        <w:t xml:space="preserve">. de </w:t>
      </w:r>
      <w:proofErr w:type="spellStart"/>
      <w:r w:rsidRPr="00B82FD5">
        <w:rPr>
          <w:rFonts w:ascii="Arial" w:hAnsi="Arial" w:cs="Arial"/>
          <w:b/>
        </w:rPr>
        <w:t>Educ</w:t>
      </w:r>
      <w:proofErr w:type="spellEnd"/>
      <w:r w:rsidRPr="00B82FD5">
        <w:rPr>
          <w:rFonts w:ascii="Arial" w:hAnsi="Arial" w:cs="Arial"/>
          <w:b/>
        </w:rPr>
        <w:t>. de Santa Fe</w:t>
      </w:r>
    </w:p>
    <w:p w:rsidR="00DA30FD" w:rsidRDefault="00DA30FD" w:rsidP="00B82FD5">
      <w:pPr>
        <w:jc w:val="both"/>
        <w:rPr>
          <w:rFonts w:ascii="Arial" w:hAnsi="Arial" w:cs="Arial"/>
          <w:b/>
        </w:rPr>
      </w:pPr>
    </w:p>
    <w:p w:rsidR="00DA30FD" w:rsidRPr="00B82FD5" w:rsidRDefault="00DA30FD" w:rsidP="00DA30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2019</w:t>
      </w:r>
    </w:p>
    <w:p w:rsidR="00B82FD5" w:rsidRPr="00B82FD5" w:rsidRDefault="00B82FD5" w:rsidP="00B82FD5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82FD5" w:rsidRPr="00B82FD5" w:rsidRDefault="00B82FD5" w:rsidP="00B82FD5">
      <w:pPr>
        <w:keepNext/>
        <w:jc w:val="both"/>
        <w:outlineLvl w:val="1"/>
        <w:rPr>
          <w:rFonts w:ascii="Arial" w:hAnsi="Arial" w:cs="Arial"/>
          <w:b/>
          <w:u w:val="single"/>
          <w:lang w:val="es-ES" w:eastAsia="es-AR"/>
        </w:rPr>
      </w:pPr>
      <w:r w:rsidRPr="00B82FD5">
        <w:rPr>
          <w:rFonts w:ascii="Arial" w:hAnsi="Arial" w:cs="Arial"/>
          <w:b/>
          <w:u w:val="single"/>
          <w:lang w:val="es-ES" w:eastAsia="es-AR"/>
        </w:rPr>
        <w:t xml:space="preserve">CONTENIDOS </w:t>
      </w:r>
    </w:p>
    <w:p w:rsidR="00B82FD5" w:rsidRPr="00B82FD5" w:rsidRDefault="00B82FD5" w:rsidP="00B82FD5">
      <w:pPr>
        <w:jc w:val="both"/>
        <w:rPr>
          <w:rFonts w:ascii="Arial" w:hAnsi="Arial" w:cs="Arial"/>
          <w:lang w:val="es-ES"/>
        </w:rPr>
      </w:pPr>
    </w:p>
    <w:p w:rsidR="00B82FD5" w:rsidRPr="00B82FD5" w:rsidRDefault="00B82FD5" w:rsidP="00B82FD5">
      <w:pPr>
        <w:jc w:val="both"/>
        <w:rPr>
          <w:rFonts w:ascii="Arial" w:hAnsi="Arial" w:cs="Arial"/>
          <w:lang w:val="es-ES"/>
        </w:rPr>
      </w:pPr>
      <w:r w:rsidRPr="00B82FD5">
        <w:rPr>
          <w:rFonts w:ascii="Arial" w:hAnsi="Arial" w:cs="Arial"/>
          <w:b/>
          <w:u w:val="single"/>
          <w:lang w:val="es-ES"/>
        </w:rPr>
        <w:t>EJE I</w:t>
      </w:r>
      <w:r w:rsidRPr="00B82FD5">
        <w:rPr>
          <w:rFonts w:ascii="Arial" w:hAnsi="Arial" w:cs="Arial"/>
          <w:b/>
          <w:lang w:val="es-ES"/>
        </w:rPr>
        <w:t>:</w:t>
      </w:r>
      <w:r w:rsidRPr="00B82FD5">
        <w:rPr>
          <w:rFonts w:ascii="Arial" w:hAnsi="Arial" w:cs="Arial"/>
          <w:lang w:val="es-ES"/>
        </w:rPr>
        <w:t xml:space="preserve"> Modelos didácticos de la enseñanza de la Administración</w:t>
      </w:r>
    </w:p>
    <w:p w:rsidR="00B82FD5" w:rsidRPr="00B82FD5" w:rsidRDefault="00B82FD5" w:rsidP="00B82FD5">
      <w:pPr>
        <w:jc w:val="both"/>
        <w:rPr>
          <w:rFonts w:ascii="Arial" w:hAnsi="Arial" w:cs="Arial"/>
          <w:lang w:val="es-ES"/>
        </w:rPr>
      </w:pPr>
    </w:p>
    <w:p w:rsidR="00B82FD5" w:rsidRPr="00B82FD5" w:rsidRDefault="00B82FD5" w:rsidP="00B82FD5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B82FD5">
        <w:rPr>
          <w:rFonts w:ascii="Arial" w:eastAsiaTheme="minorHAnsi" w:hAnsi="Arial" w:cs="Arial"/>
          <w:lang w:eastAsia="en-US"/>
        </w:rPr>
        <w:t xml:space="preserve"> Necesidades de cambios en los modelos didácticos y estrategias de enseñanza para atender las actuales realidades, nuevos entornos virtuales, demandas sociales.  Aprendizaje-servicio. La investigación educativa en la enseñanza de las Ciencias de la Administración. Criterios para la selección de contenidos, materiales, recursos, estrategias metodológicas y bibliografía. Concepción y conceptualizaciones de la evaluación. </w:t>
      </w:r>
    </w:p>
    <w:p w:rsidR="00B82FD5" w:rsidRPr="00B82FD5" w:rsidRDefault="00B82FD5" w:rsidP="00B82FD5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B82FD5">
        <w:rPr>
          <w:rFonts w:ascii="Arial" w:eastAsiaTheme="minorHAnsi" w:hAnsi="Arial" w:cs="Arial"/>
          <w:b/>
          <w:u w:val="single"/>
          <w:lang w:eastAsia="en-US"/>
        </w:rPr>
        <w:t>EJE II</w:t>
      </w:r>
      <w:r w:rsidRPr="00B82FD5">
        <w:rPr>
          <w:rFonts w:ascii="Arial" w:eastAsiaTheme="minorHAnsi" w:hAnsi="Arial" w:cs="Arial"/>
          <w:lang w:eastAsia="en-US"/>
        </w:rPr>
        <w:t>: Organización de secuencias didácticas, recursos y estrategias</w:t>
      </w:r>
    </w:p>
    <w:p w:rsidR="00B82FD5" w:rsidRPr="00B82FD5" w:rsidRDefault="00B82FD5" w:rsidP="00B82FD5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B82FD5">
        <w:rPr>
          <w:rFonts w:ascii="Arial" w:eastAsiaTheme="minorHAnsi" w:hAnsi="Arial" w:cs="Arial"/>
          <w:lang w:eastAsia="en-US"/>
        </w:rPr>
        <w:t>Recursos y estrategias</w:t>
      </w:r>
      <w:r w:rsidR="00FA2313">
        <w:rPr>
          <w:rFonts w:ascii="Arial" w:eastAsiaTheme="minorHAnsi" w:hAnsi="Arial" w:cs="Arial"/>
          <w:lang w:eastAsia="en-US"/>
        </w:rPr>
        <w:t>.</w:t>
      </w:r>
      <w:r w:rsidRPr="00B82FD5">
        <w:rPr>
          <w:rFonts w:ascii="Arial" w:eastAsiaTheme="minorHAnsi" w:hAnsi="Arial" w:cs="Arial"/>
          <w:lang w:eastAsia="en-US"/>
        </w:rPr>
        <w:t xml:space="preserve"> La planificación anual, por ejes, por unidad, por clase, por proyecto. Coherencia y pertinencia de los componentes. Los cronogramas como instrumentos de monitoreo de los procesos. Redes conceptuales, disparadores y situaciones problemáticas. Confección de secuencias didácticas tomando la motivación como factor relevante de los procesos educativos para las secundarias orientadas. Núcleos de Aprendizajes Prioritarios para las Ciencias Sociales Res. CFE </w:t>
      </w:r>
      <w:proofErr w:type="spellStart"/>
      <w:r w:rsidRPr="00B82FD5">
        <w:rPr>
          <w:rFonts w:ascii="Arial" w:eastAsiaTheme="minorHAnsi" w:hAnsi="Arial" w:cs="Arial"/>
          <w:lang w:eastAsia="en-US"/>
        </w:rPr>
        <w:t>N°</w:t>
      </w:r>
      <w:proofErr w:type="spellEnd"/>
      <w:r w:rsidRPr="00B82FD5">
        <w:rPr>
          <w:rFonts w:ascii="Arial" w:eastAsiaTheme="minorHAnsi" w:hAnsi="Arial" w:cs="Arial"/>
          <w:lang w:eastAsia="en-US"/>
        </w:rPr>
        <w:t xml:space="preserve"> 180/12 y el Marco de Referencia para la Educación Secundaria Orientada Res. CFE </w:t>
      </w:r>
      <w:proofErr w:type="spellStart"/>
      <w:r w:rsidRPr="00B82FD5">
        <w:rPr>
          <w:rFonts w:ascii="Arial" w:eastAsiaTheme="minorHAnsi" w:hAnsi="Arial" w:cs="Arial"/>
          <w:lang w:eastAsia="en-US"/>
        </w:rPr>
        <w:t>N°</w:t>
      </w:r>
      <w:proofErr w:type="spellEnd"/>
      <w:r w:rsidRPr="00B82FD5">
        <w:rPr>
          <w:rFonts w:ascii="Arial" w:eastAsiaTheme="minorHAnsi" w:hAnsi="Arial" w:cs="Arial"/>
          <w:lang w:eastAsia="en-US"/>
        </w:rPr>
        <w:t xml:space="preserve"> 142/11. </w:t>
      </w:r>
      <w:r w:rsidR="00BC5DEE">
        <w:rPr>
          <w:rFonts w:ascii="Arial" w:eastAsiaTheme="minorHAnsi" w:hAnsi="Arial" w:cs="Arial"/>
          <w:lang w:eastAsia="en-US"/>
        </w:rPr>
        <w:t>Elaboración de</w:t>
      </w:r>
      <w:r w:rsidRPr="00B82FD5">
        <w:rPr>
          <w:rFonts w:ascii="Arial" w:eastAsiaTheme="minorHAnsi" w:hAnsi="Arial" w:cs="Arial"/>
          <w:lang w:eastAsia="en-US"/>
        </w:rPr>
        <w:t xml:space="preserve"> propuestas a partir de grandes ejes temáticos, como los enunciados en Núcleos de Aprendizajes Prioritarios para las Ciencias Sociales Res. CFE </w:t>
      </w:r>
      <w:proofErr w:type="spellStart"/>
      <w:r w:rsidRPr="00B82FD5">
        <w:rPr>
          <w:rFonts w:ascii="Arial" w:eastAsiaTheme="minorHAnsi" w:hAnsi="Arial" w:cs="Arial"/>
          <w:lang w:eastAsia="en-US"/>
        </w:rPr>
        <w:t>N°</w:t>
      </w:r>
      <w:proofErr w:type="spellEnd"/>
      <w:r w:rsidRPr="00B82FD5">
        <w:rPr>
          <w:rFonts w:ascii="Arial" w:eastAsiaTheme="minorHAnsi" w:hAnsi="Arial" w:cs="Arial"/>
          <w:lang w:eastAsia="en-US"/>
        </w:rPr>
        <w:t xml:space="preserve"> 180/12 y el Marco de Referencia para la Educación Secundaria Orientada Res. CFE </w:t>
      </w:r>
      <w:proofErr w:type="spellStart"/>
      <w:r w:rsidRPr="00B82FD5">
        <w:rPr>
          <w:rFonts w:ascii="Arial" w:eastAsiaTheme="minorHAnsi" w:hAnsi="Arial" w:cs="Arial"/>
          <w:lang w:eastAsia="en-US"/>
        </w:rPr>
        <w:t>N°</w:t>
      </w:r>
      <w:proofErr w:type="spellEnd"/>
      <w:r w:rsidRPr="00B82FD5">
        <w:rPr>
          <w:rFonts w:ascii="Arial" w:eastAsiaTheme="minorHAnsi" w:hAnsi="Arial" w:cs="Arial"/>
          <w:lang w:eastAsia="en-US"/>
        </w:rPr>
        <w:t xml:space="preserve"> 142/11.  </w:t>
      </w:r>
    </w:p>
    <w:p w:rsidR="00B82FD5" w:rsidRPr="00B82FD5" w:rsidRDefault="00B82FD5" w:rsidP="00B82FD5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B82FD5">
        <w:rPr>
          <w:rFonts w:ascii="Arial" w:eastAsiaTheme="minorHAnsi" w:hAnsi="Arial" w:cs="Arial"/>
          <w:b/>
          <w:u w:val="single"/>
          <w:lang w:eastAsia="en-US"/>
        </w:rPr>
        <w:t>EJE III</w:t>
      </w:r>
      <w:r w:rsidRPr="00B82FD5">
        <w:rPr>
          <w:rFonts w:ascii="Arial" w:eastAsiaTheme="minorHAnsi" w:hAnsi="Arial" w:cs="Arial"/>
          <w:lang w:eastAsia="en-US"/>
        </w:rPr>
        <w:t>: Evaluación del aprendizaje</w:t>
      </w:r>
    </w:p>
    <w:p w:rsidR="00B82FD5" w:rsidRPr="00B82FD5" w:rsidRDefault="00B82FD5" w:rsidP="00B82FD5">
      <w:pPr>
        <w:spacing w:after="200" w:line="276" w:lineRule="auto"/>
        <w:jc w:val="both"/>
        <w:rPr>
          <w:rFonts w:ascii="Arial" w:eastAsiaTheme="minorHAnsi" w:hAnsi="Arial" w:cs="Arial"/>
          <w:color w:val="00B050"/>
          <w:lang w:eastAsia="en-US"/>
        </w:rPr>
      </w:pPr>
      <w:r w:rsidRPr="00B82FD5">
        <w:rPr>
          <w:rFonts w:ascii="Arial" w:eastAsiaTheme="minorHAnsi" w:hAnsi="Arial" w:cs="Arial"/>
          <w:lang w:eastAsia="en-US"/>
        </w:rPr>
        <w:t xml:space="preserve"> Criterios de evaluación. La evaluación como indicador de los aprendizajes, como guía del diseño didáctico, formas y diseños de instrumentos.  Decreto 181/09.</w:t>
      </w:r>
      <w:r w:rsidRPr="00B82FD5">
        <w:rPr>
          <w:rFonts w:ascii="Arial" w:eastAsiaTheme="minorHAnsi" w:hAnsi="Arial" w:cs="Arial"/>
          <w:color w:val="00B050"/>
          <w:lang w:eastAsia="en-US"/>
        </w:rPr>
        <w:t xml:space="preserve"> </w:t>
      </w:r>
    </w:p>
    <w:p w:rsidR="00B82FD5" w:rsidRDefault="00B82FD5" w:rsidP="00692535">
      <w:pPr>
        <w:spacing w:after="200" w:line="276" w:lineRule="auto"/>
        <w:jc w:val="both"/>
        <w:rPr>
          <w:rFonts w:ascii="Arial" w:eastAsiaTheme="minorHAnsi" w:hAnsi="Arial" w:cs="Arial"/>
          <w:color w:val="00B050"/>
          <w:lang w:eastAsia="en-US"/>
        </w:rPr>
      </w:pPr>
      <w:r w:rsidRPr="00B82FD5">
        <w:rPr>
          <w:rFonts w:ascii="Arial" w:eastAsiaTheme="minorHAnsi" w:hAnsi="Arial" w:cs="Arial"/>
          <w:b/>
          <w:sz w:val="22"/>
          <w:u w:val="single"/>
          <w:lang w:eastAsia="en-US"/>
        </w:rPr>
        <w:lastRenderedPageBreak/>
        <w:t>BIBLIOGRAFÍA:</w:t>
      </w:r>
      <w:r w:rsidRPr="00B82FD5">
        <w:rPr>
          <w:rFonts w:ascii="Arial" w:eastAsiaTheme="minorHAnsi" w:hAnsi="Arial" w:cs="Arial"/>
          <w:color w:val="00B050"/>
          <w:lang w:eastAsia="en-US"/>
        </w:rPr>
        <w:t xml:space="preserve"> </w:t>
      </w:r>
    </w:p>
    <w:p w:rsidR="008E765B" w:rsidRDefault="00425475" w:rsidP="00232884">
      <w:pPr>
        <w:spacing w:line="210" w:lineRule="atLeast"/>
        <w:rPr>
          <w:rFonts w:ascii="Arial" w:hAnsi="Arial" w:cs="Arial"/>
          <w:lang w:val="es-ES" w:eastAsia="es-AR"/>
        </w:rPr>
      </w:pPr>
      <w:r w:rsidRPr="00232884">
        <w:rPr>
          <w:rFonts w:ascii="Arial" w:hAnsi="Arial" w:cs="Arial"/>
          <w:lang w:val="es-ES" w:eastAsia="es-AR"/>
        </w:rPr>
        <w:t>Ministerio de Educación Ciencia y Tecnología. Ley</w:t>
      </w:r>
      <w:r w:rsidR="008E765B" w:rsidRPr="008E765B">
        <w:rPr>
          <w:rFonts w:ascii="Arial" w:hAnsi="Arial" w:cs="Arial"/>
          <w:lang w:val="es-ES" w:eastAsia="es-AR"/>
        </w:rPr>
        <w:t xml:space="preserve"> </w:t>
      </w:r>
      <w:r w:rsidR="008E765B" w:rsidRPr="00232884">
        <w:rPr>
          <w:rFonts w:ascii="Arial" w:hAnsi="Arial" w:cs="Arial"/>
          <w:lang w:val="es-ES" w:eastAsia="es-AR"/>
        </w:rPr>
        <w:t>Nro. 26.206</w:t>
      </w:r>
      <w:r w:rsidR="008E765B">
        <w:rPr>
          <w:rFonts w:ascii="Arial" w:hAnsi="Arial" w:cs="Arial"/>
          <w:lang w:val="es-ES" w:eastAsia="es-AR"/>
        </w:rPr>
        <w:t xml:space="preserve">/07: Ley  </w:t>
      </w:r>
      <w:r w:rsidRPr="00232884">
        <w:rPr>
          <w:rFonts w:ascii="Arial" w:hAnsi="Arial" w:cs="Arial"/>
          <w:lang w:val="es-ES" w:eastAsia="es-AR"/>
        </w:rPr>
        <w:t xml:space="preserve"> de Educación Nacional</w:t>
      </w:r>
      <w:r w:rsidR="008E765B">
        <w:rPr>
          <w:rFonts w:ascii="Arial" w:hAnsi="Arial" w:cs="Arial"/>
          <w:lang w:val="es-ES" w:eastAsia="es-AR"/>
        </w:rPr>
        <w:t>.</w:t>
      </w:r>
    </w:p>
    <w:p w:rsidR="00425475" w:rsidRPr="00232884" w:rsidRDefault="00425475" w:rsidP="00232884">
      <w:pPr>
        <w:spacing w:line="210" w:lineRule="atLeast"/>
        <w:rPr>
          <w:rFonts w:ascii="Arial" w:hAnsi="Arial" w:cs="Arial"/>
          <w:lang w:val="es-ES" w:eastAsia="es-AR"/>
        </w:rPr>
      </w:pPr>
      <w:r w:rsidRPr="00232884">
        <w:rPr>
          <w:rFonts w:ascii="Arial" w:hAnsi="Arial" w:cs="Arial"/>
          <w:lang w:val="es-ES" w:eastAsia="es-AR"/>
        </w:rPr>
        <w:t xml:space="preserve">  </w:t>
      </w:r>
    </w:p>
    <w:p w:rsidR="00425475" w:rsidRDefault="00425475" w:rsidP="00232884">
      <w:pPr>
        <w:spacing w:line="210" w:lineRule="atLeast"/>
        <w:rPr>
          <w:rFonts w:ascii="Arial" w:hAnsi="Arial" w:cs="Arial"/>
          <w:lang w:val="es-ES" w:eastAsia="es-AR"/>
        </w:rPr>
      </w:pPr>
      <w:r w:rsidRPr="00232884">
        <w:rPr>
          <w:rFonts w:ascii="Arial" w:hAnsi="Arial" w:cs="Arial"/>
          <w:lang w:val="es-ES" w:eastAsia="es-AR"/>
        </w:rPr>
        <w:t xml:space="preserve">Ministerio de Educación, </w:t>
      </w:r>
      <w:r w:rsidR="008E765B">
        <w:rPr>
          <w:rFonts w:ascii="Arial" w:hAnsi="Arial" w:cs="Arial"/>
          <w:lang w:val="es-ES" w:eastAsia="es-AR"/>
        </w:rPr>
        <w:t>P</w:t>
      </w:r>
      <w:r w:rsidRPr="00232884">
        <w:rPr>
          <w:rFonts w:ascii="Arial" w:hAnsi="Arial" w:cs="Arial"/>
          <w:lang w:val="es-ES" w:eastAsia="es-AR"/>
        </w:rPr>
        <w:t xml:space="preserve">rovincia de Santa Fe. </w:t>
      </w:r>
      <w:r w:rsidR="00A53144">
        <w:rPr>
          <w:rFonts w:ascii="Arial" w:hAnsi="Arial" w:cs="Arial"/>
          <w:lang w:val="es-ES" w:eastAsia="es-AR"/>
        </w:rPr>
        <w:t xml:space="preserve">Resolución 2630/14: </w:t>
      </w:r>
      <w:r w:rsidRPr="00232884">
        <w:rPr>
          <w:rFonts w:ascii="Arial" w:hAnsi="Arial" w:cs="Arial"/>
          <w:lang w:val="es-ES" w:eastAsia="es-AR"/>
        </w:rPr>
        <w:t xml:space="preserve">Diseño </w:t>
      </w:r>
      <w:r w:rsidR="00A97512">
        <w:rPr>
          <w:rFonts w:ascii="Arial" w:hAnsi="Arial" w:cs="Arial"/>
          <w:lang w:val="es-ES" w:eastAsia="es-AR"/>
        </w:rPr>
        <w:t>C</w:t>
      </w:r>
      <w:r w:rsidRPr="00232884">
        <w:rPr>
          <w:rFonts w:ascii="Arial" w:hAnsi="Arial" w:cs="Arial"/>
          <w:lang w:val="es-ES" w:eastAsia="es-AR"/>
        </w:rPr>
        <w:t>urricular</w:t>
      </w:r>
      <w:r w:rsidR="00A97512">
        <w:rPr>
          <w:rFonts w:ascii="Arial" w:hAnsi="Arial" w:cs="Arial"/>
          <w:lang w:val="es-ES" w:eastAsia="es-AR"/>
        </w:rPr>
        <w:t xml:space="preserve"> Educación Secundaria Orientada.</w:t>
      </w:r>
      <w:r w:rsidRPr="00232884">
        <w:rPr>
          <w:rFonts w:ascii="Arial" w:hAnsi="Arial" w:cs="Arial"/>
          <w:lang w:val="es-ES" w:eastAsia="es-AR"/>
        </w:rPr>
        <w:t>.</w:t>
      </w:r>
    </w:p>
    <w:p w:rsidR="00232884" w:rsidRPr="00232884" w:rsidRDefault="00232884" w:rsidP="00232884">
      <w:pPr>
        <w:spacing w:line="210" w:lineRule="atLeast"/>
        <w:rPr>
          <w:rFonts w:ascii="Arial" w:hAnsi="Arial" w:cs="Arial"/>
          <w:lang w:val="es-ES" w:eastAsia="es-AR"/>
        </w:rPr>
      </w:pPr>
    </w:p>
    <w:p w:rsidR="00322269" w:rsidRPr="00322269" w:rsidRDefault="008E765B" w:rsidP="00322269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32884">
        <w:rPr>
          <w:rFonts w:ascii="Arial" w:eastAsiaTheme="minorHAnsi" w:hAnsi="Arial" w:cs="Arial"/>
          <w:lang w:eastAsia="en-US"/>
        </w:rPr>
        <w:t xml:space="preserve">Gobierno de la Provincia de Santa Fe. </w:t>
      </w:r>
      <w:r w:rsidR="007B33F2" w:rsidRPr="00232884">
        <w:rPr>
          <w:rFonts w:ascii="Arial" w:eastAsiaTheme="minorHAnsi" w:hAnsi="Arial" w:cs="Arial"/>
          <w:lang w:eastAsia="en-US"/>
        </w:rPr>
        <w:t xml:space="preserve">Decreto 181/09. </w:t>
      </w:r>
      <w:r w:rsidR="00322269" w:rsidRPr="003222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22269" w:rsidRPr="00322269">
        <w:rPr>
          <w:rFonts w:ascii="Arial" w:eastAsia="Calibri" w:hAnsi="Arial" w:cs="Arial"/>
          <w:lang w:eastAsia="en-US"/>
        </w:rPr>
        <w:t>Anexo I; Régimen de evaluación, calificación, acreditación y promoción de alumnos que cursan la educación secundaria obligatoria.</w:t>
      </w:r>
    </w:p>
    <w:p w:rsidR="008E765B" w:rsidRDefault="008E765B" w:rsidP="008E765B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32884">
        <w:rPr>
          <w:rFonts w:ascii="Arial" w:eastAsiaTheme="minorHAnsi" w:hAnsi="Arial" w:cs="Arial"/>
          <w:lang w:eastAsia="en-US"/>
        </w:rPr>
        <w:t>Consejo Federal de Educación CFE. Resolución 180/12</w:t>
      </w:r>
      <w:r w:rsidR="00322269">
        <w:rPr>
          <w:rFonts w:ascii="Arial" w:eastAsiaTheme="minorHAnsi" w:hAnsi="Arial" w:cs="Arial"/>
          <w:lang w:eastAsia="en-US"/>
        </w:rPr>
        <w:t>: Aprobación NAP.</w:t>
      </w:r>
    </w:p>
    <w:p w:rsidR="00F65800" w:rsidRPr="00F65800" w:rsidRDefault="00F65800" w:rsidP="00F65800">
      <w:pPr>
        <w:jc w:val="both"/>
        <w:rPr>
          <w:rFonts w:ascii="Arial" w:hAnsi="Arial" w:cs="Arial"/>
          <w:sz w:val="28"/>
          <w:szCs w:val="28"/>
          <w:lang w:val="es-ES"/>
        </w:rPr>
      </w:pPr>
      <w:r w:rsidRPr="00F65800">
        <w:rPr>
          <w:rFonts w:ascii="Arial" w:hAnsi="Arial" w:cs="Arial"/>
          <w:lang w:val="es-ES"/>
        </w:rPr>
        <w:t xml:space="preserve">Consejo Federal de Educación CFE. Resolución </w:t>
      </w:r>
      <w:proofErr w:type="spellStart"/>
      <w:r w:rsidRPr="00F65800">
        <w:rPr>
          <w:rFonts w:ascii="Arial" w:hAnsi="Arial" w:cs="Arial"/>
          <w:lang w:val="es-ES"/>
        </w:rPr>
        <w:t>Nº</w:t>
      </w:r>
      <w:proofErr w:type="spellEnd"/>
      <w:r w:rsidRPr="00F65800">
        <w:rPr>
          <w:rFonts w:ascii="Arial" w:hAnsi="Arial" w:cs="Arial"/>
          <w:lang w:val="es-ES"/>
        </w:rPr>
        <w:t xml:space="preserve"> 103/10, Anexo I: “Propuestas para la inclusión y/o regularización  de las trayectorias escolares en la educación secundaria</w:t>
      </w:r>
      <w:r w:rsidRPr="00F65800">
        <w:rPr>
          <w:rFonts w:ascii="Arial" w:hAnsi="Arial" w:cs="Arial"/>
          <w:sz w:val="28"/>
          <w:szCs w:val="28"/>
          <w:lang w:val="es-ES"/>
        </w:rPr>
        <w:t xml:space="preserve">” </w:t>
      </w:r>
    </w:p>
    <w:p w:rsidR="00F65800" w:rsidRDefault="00F65800" w:rsidP="00322269">
      <w:pPr>
        <w:rPr>
          <w:rFonts w:ascii="Arial" w:hAnsi="Arial" w:cs="Arial"/>
          <w:lang w:val="es-ES"/>
        </w:rPr>
      </w:pPr>
    </w:p>
    <w:p w:rsidR="00322269" w:rsidRDefault="00322269" w:rsidP="00322269">
      <w:pPr>
        <w:rPr>
          <w:rFonts w:ascii="Arial" w:hAnsi="Arial" w:cs="Arial"/>
          <w:lang w:val="es-ES"/>
        </w:rPr>
      </w:pPr>
      <w:proofErr w:type="spellStart"/>
      <w:r w:rsidRPr="00232884">
        <w:rPr>
          <w:rFonts w:ascii="Arial" w:hAnsi="Arial" w:cs="Arial"/>
          <w:lang w:val="es-ES"/>
        </w:rPr>
        <w:t>Steiman</w:t>
      </w:r>
      <w:proofErr w:type="spellEnd"/>
      <w:r w:rsidRPr="00232884">
        <w:rPr>
          <w:rFonts w:ascii="Arial" w:hAnsi="Arial" w:cs="Arial"/>
          <w:lang w:val="es-ES"/>
        </w:rPr>
        <w:t>, Jorge (2007). Más Didáctica –en la educación superior.</w:t>
      </w:r>
    </w:p>
    <w:p w:rsidR="00322269" w:rsidRPr="00232884" w:rsidRDefault="00322269" w:rsidP="00322269">
      <w:pPr>
        <w:rPr>
          <w:rFonts w:ascii="Arial" w:hAnsi="Arial" w:cs="Arial"/>
          <w:lang w:val="es-ES"/>
        </w:rPr>
      </w:pPr>
    </w:p>
    <w:p w:rsidR="00364376" w:rsidRPr="00232884" w:rsidRDefault="00B82FD5" w:rsidP="0023288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32884">
        <w:rPr>
          <w:rFonts w:ascii="Arial" w:eastAsiaTheme="minorHAnsi" w:hAnsi="Arial" w:cs="Arial"/>
          <w:lang w:eastAsia="en-US"/>
        </w:rPr>
        <w:t xml:space="preserve">Dussel, I. (2011). Aprender y enseñar en la cultura digital. Buenos Aires: </w:t>
      </w:r>
      <w:r w:rsidR="00364376" w:rsidRPr="00232884">
        <w:rPr>
          <w:rFonts w:ascii="Arial" w:eastAsiaTheme="minorHAnsi" w:hAnsi="Arial" w:cs="Arial"/>
          <w:lang w:eastAsia="en-US"/>
        </w:rPr>
        <w:t xml:space="preserve">Ed. </w:t>
      </w:r>
      <w:r w:rsidRPr="00232884">
        <w:rPr>
          <w:rFonts w:ascii="Arial" w:eastAsiaTheme="minorHAnsi" w:hAnsi="Arial" w:cs="Arial"/>
          <w:lang w:eastAsia="en-US"/>
        </w:rPr>
        <w:t>Santillana.</w:t>
      </w:r>
    </w:p>
    <w:p w:rsidR="00364376" w:rsidRPr="00232884" w:rsidRDefault="00364376" w:rsidP="0023288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32884">
        <w:rPr>
          <w:rFonts w:ascii="Arial" w:eastAsiaTheme="minorHAnsi" w:hAnsi="Arial" w:cs="Arial"/>
          <w:lang w:eastAsia="en-US"/>
        </w:rPr>
        <w:t>Ander-</w:t>
      </w:r>
      <w:proofErr w:type="spellStart"/>
      <w:r w:rsidRPr="00232884">
        <w:rPr>
          <w:rFonts w:ascii="Arial" w:eastAsiaTheme="minorHAnsi" w:hAnsi="Arial" w:cs="Arial"/>
          <w:lang w:eastAsia="en-US"/>
        </w:rPr>
        <w:t>Egg</w:t>
      </w:r>
      <w:proofErr w:type="spellEnd"/>
      <w:r w:rsidRPr="00232884">
        <w:rPr>
          <w:rFonts w:ascii="Arial" w:eastAsiaTheme="minorHAnsi" w:hAnsi="Arial" w:cs="Arial"/>
          <w:lang w:eastAsia="en-US"/>
        </w:rPr>
        <w:t xml:space="preserve">, Aguilar </w:t>
      </w:r>
      <w:proofErr w:type="spellStart"/>
      <w:r w:rsidRPr="00232884">
        <w:rPr>
          <w:rFonts w:ascii="Arial" w:eastAsiaTheme="minorHAnsi" w:hAnsi="Arial" w:cs="Arial"/>
          <w:lang w:eastAsia="en-US"/>
        </w:rPr>
        <w:t>Idáñez</w:t>
      </w:r>
      <w:proofErr w:type="spellEnd"/>
      <w:r w:rsidRPr="00232884">
        <w:rPr>
          <w:rFonts w:ascii="Arial" w:eastAsiaTheme="minorHAnsi" w:hAnsi="Arial" w:cs="Arial"/>
          <w:lang w:eastAsia="en-US"/>
        </w:rPr>
        <w:t>. Cómo elaborar un proyecto. Ed. Lumen.</w:t>
      </w:r>
    </w:p>
    <w:p w:rsidR="00E30B6A" w:rsidRPr="00232884" w:rsidRDefault="00E30B6A" w:rsidP="0023288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32884">
        <w:rPr>
          <w:rFonts w:ascii="Arial" w:eastAsiaTheme="minorHAnsi" w:hAnsi="Arial" w:cs="Arial"/>
          <w:lang w:eastAsia="en-US"/>
        </w:rPr>
        <w:t xml:space="preserve">Rebeca Anijovich,  Silvia Mora. (2010). Estrategias de enseñanza. Ed. </w:t>
      </w:r>
      <w:proofErr w:type="spellStart"/>
      <w:r w:rsidRPr="00232884">
        <w:rPr>
          <w:rFonts w:ascii="Arial" w:eastAsiaTheme="minorHAnsi" w:hAnsi="Arial" w:cs="Arial"/>
          <w:lang w:eastAsia="en-US"/>
        </w:rPr>
        <w:t>Aique</w:t>
      </w:r>
      <w:proofErr w:type="spellEnd"/>
      <w:r w:rsidRPr="00232884">
        <w:rPr>
          <w:rFonts w:ascii="Arial" w:eastAsiaTheme="minorHAnsi" w:hAnsi="Arial" w:cs="Arial"/>
          <w:lang w:eastAsia="en-US"/>
        </w:rPr>
        <w:t>.</w:t>
      </w:r>
    </w:p>
    <w:p w:rsidR="00424822" w:rsidRPr="00232884" w:rsidRDefault="00424822" w:rsidP="0023288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32884">
        <w:rPr>
          <w:rFonts w:ascii="Arial" w:eastAsiaTheme="minorHAnsi" w:hAnsi="Arial" w:cs="Arial"/>
          <w:lang w:eastAsia="en-US"/>
        </w:rPr>
        <w:t>Guía Federal de Orientaciones.</w:t>
      </w:r>
      <w:r w:rsidR="00232884" w:rsidRPr="00232884">
        <w:rPr>
          <w:rFonts w:ascii="Arial" w:eastAsiaTheme="minorHAnsi" w:hAnsi="Arial" w:cs="Arial"/>
          <w:lang w:eastAsia="en-US"/>
        </w:rPr>
        <w:t xml:space="preserve"> (2014).</w:t>
      </w:r>
      <w:r w:rsidRPr="00232884">
        <w:rPr>
          <w:rFonts w:ascii="Arial" w:eastAsiaTheme="minorHAnsi" w:hAnsi="Arial" w:cs="Arial"/>
          <w:lang w:eastAsia="en-US"/>
        </w:rPr>
        <w:t xml:space="preserve"> Ministerio de Educación de la Nación, CFE.</w:t>
      </w:r>
    </w:p>
    <w:p w:rsidR="00232884" w:rsidRDefault="00232884" w:rsidP="002328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232884">
        <w:rPr>
          <w:rFonts w:ascii="Arial" w:eastAsiaTheme="minorHAnsi" w:hAnsi="Arial" w:cs="Arial"/>
          <w:lang w:eastAsia="en-US"/>
        </w:rPr>
        <w:t>Vera, T. (1999). Aprendizaje Significativo en el nivel Medio y superior. Rosario. Homo Sapiens.</w:t>
      </w:r>
    </w:p>
    <w:p w:rsidR="00E72BBE" w:rsidRDefault="00E72BBE" w:rsidP="002328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E72BBE">
        <w:rPr>
          <w:rFonts w:ascii="Arial" w:eastAsiaTheme="minorHAnsi" w:hAnsi="Arial" w:cs="Arial"/>
          <w:lang w:eastAsia="en-US"/>
        </w:rPr>
        <w:t>Petrosino</w:t>
      </w:r>
      <w:proofErr w:type="spellEnd"/>
      <w:r>
        <w:rPr>
          <w:rFonts w:ascii="Arial" w:eastAsiaTheme="minorHAnsi" w:hAnsi="Arial" w:cs="Arial"/>
          <w:lang w:eastAsia="en-US"/>
        </w:rPr>
        <w:t>, Jorge (2010).</w:t>
      </w:r>
      <w:r w:rsidRPr="00E72BB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El desarrollo de capacidades en la Escuela Secundaria. </w:t>
      </w:r>
      <w:r w:rsidRPr="00232884">
        <w:rPr>
          <w:rFonts w:ascii="Arial" w:eastAsiaTheme="minorHAnsi" w:hAnsi="Arial" w:cs="Arial"/>
          <w:lang w:eastAsia="en-US"/>
        </w:rPr>
        <w:t>Ministerio de Educación de la Nación</w:t>
      </w:r>
      <w:r>
        <w:rPr>
          <w:rFonts w:ascii="Arial" w:eastAsiaTheme="minorHAnsi" w:hAnsi="Arial" w:cs="Arial"/>
          <w:lang w:eastAsia="en-US"/>
        </w:rPr>
        <w:t>.</w:t>
      </w:r>
    </w:p>
    <w:p w:rsidR="00C27E64" w:rsidRDefault="00C27E64" w:rsidP="00C27E64">
      <w:pPr>
        <w:pStyle w:val="NormalWeb"/>
        <w:spacing w:before="0" w:beforeAutospacing="0" w:after="300" w:afterAutospacing="0" w:line="345" w:lineRule="atLeast"/>
        <w:textAlignment w:val="baseline"/>
        <w:rPr>
          <w:rFonts w:ascii="&amp;quot" w:hAnsi="&amp;quot"/>
          <w:color w:val="777777"/>
          <w:sz w:val="21"/>
          <w:szCs w:val="21"/>
        </w:rPr>
      </w:pPr>
    </w:p>
    <w:p w:rsidR="00C27E64" w:rsidRDefault="00C27E64" w:rsidP="00C27E64">
      <w:pPr>
        <w:pStyle w:val="NormalWeb"/>
        <w:spacing w:before="0" w:beforeAutospacing="0" w:after="300" w:afterAutospacing="0" w:line="345" w:lineRule="atLeast"/>
        <w:textAlignment w:val="baseline"/>
        <w:rPr>
          <w:rFonts w:ascii="&amp;quot" w:hAnsi="&amp;quot"/>
          <w:color w:val="777777"/>
          <w:sz w:val="21"/>
          <w:szCs w:val="21"/>
        </w:rPr>
      </w:pPr>
    </w:p>
    <w:sectPr w:rsidR="00C27E6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B0" w:rsidRDefault="00465EB0" w:rsidP="00AA53DC">
      <w:r>
        <w:separator/>
      </w:r>
    </w:p>
  </w:endnote>
  <w:endnote w:type="continuationSeparator" w:id="0">
    <w:p w:rsidR="00465EB0" w:rsidRDefault="00465EB0" w:rsidP="00AA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485790"/>
      <w:docPartObj>
        <w:docPartGallery w:val="Page Numbers (Bottom of Page)"/>
        <w:docPartUnique/>
      </w:docPartObj>
    </w:sdtPr>
    <w:sdtEndPr/>
    <w:sdtContent>
      <w:p w:rsidR="00AA53DC" w:rsidRDefault="00AA53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00" w:rsidRPr="00F65800">
          <w:rPr>
            <w:noProof/>
            <w:lang w:val="es-ES"/>
          </w:rPr>
          <w:t>5</w:t>
        </w:r>
        <w:r>
          <w:fldChar w:fldCharType="end"/>
        </w:r>
      </w:p>
    </w:sdtContent>
  </w:sdt>
  <w:p w:rsidR="00AA53DC" w:rsidRDefault="00AA5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B0" w:rsidRDefault="00465EB0" w:rsidP="00AA53DC">
      <w:r>
        <w:separator/>
      </w:r>
    </w:p>
  </w:footnote>
  <w:footnote w:type="continuationSeparator" w:id="0">
    <w:p w:rsidR="00465EB0" w:rsidRDefault="00465EB0" w:rsidP="00AA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EE7"/>
    <w:multiLevelType w:val="hybridMultilevel"/>
    <w:tmpl w:val="65724A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756"/>
    <w:multiLevelType w:val="hybridMultilevel"/>
    <w:tmpl w:val="9CA4A9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28C4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988"/>
    <w:multiLevelType w:val="hybridMultilevel"/>
    <w:tmpl w:val="BE7401F8"/>
    <w:lvl w:ilvl="0" w:tplc="37B2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02"/>
    <w:multiLevelType w:val="hybridMultilevel"/>
    <w:tmpl w:val="FC668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A1C"/>
    <w:multiLevelType w:val="hybridMultilevel"/>
    <w:tmpl w:val="48D8D9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588D"/>
    <w:multiLevelType w:val="hybridMultilevel"/>
    <w:tmpl w:val="BFAA98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4A03"/>
    <w:multiLevelType w:val="hybridMultilevel"/>
    <w:tmpl w:val="3000C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6FCE"/>
    <w:multiLevelType w:val="hybridMultilevel"/>
    <w:tmpl w:val="917CCC12"/>
    <w:lvl w:ilvl="0" w:tplc="ED740D8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991C45"/>
    <w:multiLevelType w:val="hybridMultilevel"/>
    <w:tmpl w:val="4C4A06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0538B"/>
    <w:multiLevelType w:val="hybridMultilevel"/>
    <w:tmpl w:val="F5D6DEFC"/>
    <w:lvl w:ilvl="0" w:tplc="1B7A7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532C8"/>
    <w:multiLevelType w:val="hybridMultilevel"/>
    <w:tmpl w:val="C41E4C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7360"/>
    <w:multiLevelType w:val="hybridMultilevel"/>
    <w:tmpl w:val="D02247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B3BFF"/>
    <w:multiLevelType w:val="hybridMultilevel"/>
    <w:tmpl w:val="C6EE4A0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ED"/>
    <w:rsid w:val="0000727C"/>
    <w:rsid w:val="00024F0D"/>
    <w:rsid w:val="0010632A"/>
    <w:rsid w:val="0011324B"/>
    <w:rsid w:val="0016064A"/>
    <w:rsid w:val="00193D12"/>
    <w:rsid w:val="001A434D"/>
    <w:rsid w:val="00223CED"/>
    <w:rsid w:val="00232884"/>
    <w:rsid w:val="002D720C"/>
    <w:rsid w:val="002E0580"/>
    <w:rsid w:val="003208DA"/>
    <w:rsid w:val="00322269"/>
    <w:rsid w:val="0032787D"/>
    <w:rsid w:val="00364376"/>
    <w:rsid w:val="003E618E"/>
    <w:rsid w:val="00421A1B"/>
    <w:rsid w:val="00424822"/>
    <w:rsid w:val="00425475"/>
    <w:rsid w:val="00465EB0"/>
    <w:rsid w:val="00467F40"/>
    <w:rsid w:val="00495C5A"/>
    <w:rsid w:val="004A183B"/>
    <w:rsid w:val="005A51D6"/>
    <w:rsid w:val="005B31C2"/>
    <w:rsid w:val="00600B7A"/>
    <w:rsid w:val="00692535"/>
    <w:rsid w:val="007976F4"/>
    <w:rsid w:val="007B33F2"/>
    <w:rsid w:val="007E0BC1"/>
    <w:rsid w:val="008007C0"/>
    <w:rsid w:val="00804846"/>
    <w:rsid w:val="00897EE7"/>
    <w:rsid w:val="008A4532"/>
    <w:rsid w:val="008D74E6"/>
    <w:rsid w:val="008E0460"/>
    <w:rsid w:val="008E765B"/>
    <w:rsid w:val="00977321"/>
    <w:rsid w:val="009C1EDC"/>
    <w:rsid w:val="00A153E9"/>
    <w:rsid w:val="00A253B0"/>
    <w:rsid w:val="00A53144"/>
    <w:rsid w:val="00A63007"/>
    <w:rsid w:val="00A97512"/>
    <w:rsid w:val="00AA108F"/>
    <w:rsid w:val="00AA53DC"/>
    <w:rsid w:val="00B82FD5"/>
    <w:rsid w:val="00BC5DEE"/>
    <w:rsid w:val="00C27E64"/>
    <w:rsid w:val="00C32C37"/>
    <w:rsid w:val="00C47C2B"/>
    <w:rsid w:val="00C72ECF"/>
    <w:rsid w:val="00D27AB4"/>
    <w:rsid w:val="00DA30FD"/>
    <w:rsid w:val="00E12CF5"/>
    <w:rsid w:val="00E30B6A"/>
    <w:rsid w:val="00E72BBE"/>
    <w:rsid w:val="00F30DF4"/>
    <w:rsid w:val="00F65800"/>
    <w:rsid w:val="00FA0068"/>
    <w:rsid w:val="00FA2313"/>
    <w:rsid w:val="00FA3EBE"/>
    <w:rsid w:val="00FD1C99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2DAFA"/>
  <w15:docId w15:val="{EDB82BD0-4598-4D25-8467-ED62FF77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3C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3C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53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3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A53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E64"/>
    <w:pPr>
      <w:spacing w:before="100" w:beforeAutospacing="1" w:after="100" w:afterAutospacing="1"/>
    </w:pPr>
    <w:rPr>
      <w:lang w:eastAsia="es-AR"/>
    </w:rPr>
  </w:style>
  <w:style w:type="character" w:styleId="nfasis">
    <w:name w:val="Emphasis"/>
    <w:basedOn w:val="Fuentedeprrafopredeter"/>
    <w:uiPriority w:val="20"/>
    <w:qFormat/>
    <w:rsid w:val="00C27E6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2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00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25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416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CONTENIDOS </vt:lpstr>
      <vt:lpstr>        </vt:lpstr>
      <vt:lpstr>        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susi</cp:lastModifiedBy>
  <cp:revision>3</cp:revision>
  <dcterms:created xsi:type="dcterms:W3CDTF">2019-11-21T19:38:00Z</dcterms:created>
  <dcterms:modified xsi:type="dcterms:W3CDTF">2019-11-21T19:44:00Z</dcterms:modified>
</cp:coreProperties>
</file>