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59" w:rsidRPr="003A798A" w:rsidRDefault="00AC2FD7" w:rsidP="003A798A">
      <w:pPr>
        <w:spacing w:after="0" w:line="360" w:lineRule="auto"/>
        <w:ind w:right="6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PROGRAMA</w:t>
      </w:r>
    </w:p>
    <w:p w:rsidR="00626559" w:rsidRPr="003A798A" w:rsidRDefault="00C660D6" w:rsidP="003A798A">
      <w:pPr>
        <w:spacing w:after="0" w:line="360" w:lineRule="auto"/>
        <w:ind w:right="1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INSTITUTO DE EDUCACIÓN SUPERIOR Nº 7</w:t>
      </w:r>
    </w:p>
    <w:p w:rsidR="00626559" w:rsidRPr="003A798A" w:rsidRDefault="00C660D6" w:rsidP="003A798A">
      <w:pPr>
        <w:pStyle w:val="Ttulo1"/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3A798A">
        <w:rPr>
          <w:sz w:val="24"/>
          <w:szCs w:val="24"/>
        </w:rPr>
        <w:t>PROFESORADO DE EDUCACIÓN SECUNDARIA</w:t>
      </w:r>
      <w:r w:rsidR="00BC27F5" w:rsidRPr="003A798A">
        <w:rPr>
          <w:sz w:val="24"/>
          <w:szCs w:val="24"/>
        </w:rPr>
        <w:t xml:space="preserve"> </w:t>
      </w:r>
      <w:r w:rsidRPr="003A798A">
        <w:rPr>
          <w:sz w:val="24"/>
          <w:szCs w:val="24"/>
        </w:rPr>
        <w:t>EN CIENCIAS  DE LA ADMINISTRACIÓN</w:t>
      </w:r>
    </w:p>
    <w:p w:rsidR="000F30BB" w:rsidRPr="003A798A" w:rsidRDefault="000F30BB" w:rsidP="003A798A">
      <w:pPr>
        <w:spacing w:after="0" w:line="360" w:lineRule="auto"/>
        <w:ind w:right="6"/>
        <w:jc w:val="center"/>
        <w:rPr>
          <w:b/>
          <w:sz w:val="24"/>
          <w:szCs w:val="24"/>
        </w:rPr>
      </w:pPr>
      <w:r w:rsidRPr="003A798A">
        <w:rPr>
          <w:b/>
          <w:sz w:val="24"/>
          <w:szCs w:val="24"/>
        </w:rPr>
        <w:t>DISEÑO CURRICULAR R.M. 2090/15</w:t>
      </w:r>
      <w:r w:rsidR="009272DF" w:rsidRPr="003A798A">
        <w:rPr>
          <w:b/>
          <w:sz w:val="24"/>
          <w:szCs w:val="24"/>
        </w:rPr>
        <w:t xml:space="preserve"> – Anexo III</w:t>
      </w:r>
    </w:p>
    <w:p w:rsidR="00626559" w:rsidRPr="003A798A" w:rsidRDefault="00C660D6" w:rsidP="003A798A">
      <w:pPr>
        <w:spacing w:after="0" w:line="360" w:lineRule="auto"/>
        <w:ind w:right="6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ESPACIO CURRICULAR: ESTADÍSTICA APLICADA</w:t>
      </w:r>
    </w:p>
    <w:p w:rsidR="00626559" w:rsidRPr="003A798A" w:rsidRDefault="00C660D6" w:rsidP="003A798A">
      <w:pPr>
        <w:spacing w:after="0" w:line="360" w:lineRule="auto"/>
        <w:ind w:right="7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CURSO: Segundo Año - Anual</w:t>
      </w:r>
    </w:p>
    <w:p w:rsidR="00626559" w:rsidRPr="003A798A" w:rsidRDefault="00C660D6" w:rsidP="003A798A">
      <w:pPr>
        <w:spacing w:after="0" w:line="360" w:lineRule="auto"/>
        <w:ind w:right="4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HORAS SEMANALES: 4hs. Cátedra</w:t>
      </w:r>
    </w:p>
    <w:p w:rsidR="00626559" w:rsidRPr="003A798A" w:rsidRDefault="00C660D6" w:rsidP="003A798A">
      <w:pPr>
        <w:spacing w:after="0" w:line="360" w:lineRule="auto"/>
        <w:ind w:right="3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FORMATO CURRICULAR: Materia</w:t>
      </w:r>
    </w:p>
    <w:p w:rsidR="000F30BB" w:rsidRPr="003A798A" w:rsidRDefault="00C660D6" w:rsidP="003A798A">
      <w:pPr>
        <w:spacing w:after="0" w:line="360" w:lineRule="auto"/>
        <w:ind w:left="2567" w:right="2499"/>
        <w:jc w:val="center"/>
        <w:rPr>
          <w:b/>
          <w:sz w:val="24"/>
          <w:szCs w:val="24"/>
        </w:rPr>
      </w:pPr>
      <w:r w:rsidRPr="003A798A">
        <w:rPr>
          <w:b/>
          <w:sz w:val="24"/>
          <w:szCs w:val="24"/>
        </w:rPr>
        <w:t xml:space="preserve">DOCENTE: María Nieves </w:t>
      </w:r>
      <w:proofErr w:type="spellStart"/>
      <w:r w:rsidRPr="003A798A">
        <w:rPr>
          <w:b/>
          <w:sz w:val="24"/>
          <w:szCs w:val="24"/>
        </w:rPr>
        <w:t>Maggioni</w:t>
      </w:r>
      <w:proofErr w:type="spellEnd"/>
    </w:p>
    <w:p w:rsidR="00626559" w:rsidRPr="003A798A" w:rsidRDefault="000F30BB" w:rsidP="003A798A">
      <w:pPr>
        <w:spacing w:after="0" w:line="360" w:lineRule="auto"/>
        <w:ind w:left="2567" w:right="2499"/>
        <w:jc w:val="center"/>
        <w:rPr>
          <w:sz w:val="24"/>
          <w:szCs w:val="24"/>
        </w:rPr>
      </w:pPr>
      <w:r w:rsidRPr="003A798A">
        <w:rPr>
          <w:b/>
          <w:sz w:val="24"/>
          <w:szCs w:val="24"/>
        </w:rPr>
        <w:t>CICLO LECTIVO 2018</w:t>
      </w:r>
    </w:p>
    <w:p w:rsidR="00626559" w:rsidRPr="003A798A" w:rsidRDefault="00C660D6" w:rsidP="003A798A">
      <w:pPr>
        <w:spacing w:after="0" w:line="360" w:lineRule="auto"/>
        <w:ind w:left="55" w:right="0" w:firstLine="0"/>
        <w:rPr>
          <w:sz w:val="24"/>
          <w:szCs w:val="24"/>
        </w:rPr>
      </w:pPr>
      <w:r w:rsidRPr="003A798A">
        <w:rPr>
          <w:b/>
          <w:sz w:val="24"/>
          <w:szCs w:val="24"/>
        </w:rPr>
        <w:t xml:space="preserve"> </w:t>
      </w:r>
    </w:p>
    <w:p w:rsidR="00626559" w:rsidRPr="003A798A" w:rsidRDefault="00C660D6" w:rsidP="003A798A">
      <w:pPr>
        <w:pStyle w:val="Ttulo1"/>
        <w:spacing w:after="0" w:line="360" w:lineRule="auto"/>
        <w:ind w:left="-5" w:right="0"/>
        <w:jc w:val="both"/>
        <w:rPr>
          <w:sz w:val="24"/>
          <w:szCs w:val="24"/>
        </w:rPr>
      </w:pPr>
      <w:r w:rsidRPr="003A798A">
        <w:rPr>
          <w:sz w:val="24"/>
          <w:szCs w:val="24"/>
        </w:rPr>
        <w:t xml:space="preserve">Contenidos obligatorios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i/>
          <w:sz w:val="24"/>
          <w:szCs w:val="24"/>
        </w:rPr>
        <w:t xml:space="preserve">Unidad I: El análisis de datos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Aportes al conocimiento en el campo económico. El INDEC y las direcciones provinciales estadísticas. El problema de las decisiones. Estadística descriptiva. Unidades estadísticas. Parámetros. Variables. Modelos. Población. Muestra. Cuadros y gráficos, análisis e interpretación de los resultados.  </w:t>
      </w:r>
    </w:p>
    <w:p w:rsidR="00626559" w:rsidRPr="003A798A" w:rsidRDefault="00626559" w:rsidP="003A798A">
      <w:pPr>
        <w:spacing w:after="0" w:line="360" w:lineRule="auto"/>
        <w:ind w:left="0" w:right="0" w:firstLine="0"/>
        <w:rPr>
          <w:sz w:val="24"/>
          <w:szCs w:val="24"/>
        </w:rPr>
      </w:pP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i/>
          <w:sz w:val="24"/>
          <w:szCs w:val="24"/>
        </w:rPr>
        <w:t xml:space="preserve">Unidad II: Distribuciones de frecuencias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Distribuciones de frecuencia. Tablas de frecuencias. Gráficos estadísticos. Análisis de medidas de posición y dispersión: promedios aritméticos, geométricos y armónicos. Mediana. Modo. Cuartiles, </w:t>
      </w:r>
      <w:proofErr w:type="spellStart"/>
      <w:r w:rsidRPr="003A798A">
        <w:rPr>
          <w:sz w:val="24"/>
          <w:szCs w:val="24"/>
        </w:rPr>
        <w:t>deciles</w:t>
      </w:r>
      <w:proofErr w:type="spellEnd"/>
      <w:r w:rsidRPr="003A798A">
        <w:rPr>
          <w:sz w:val="24"/>
          <w:szCs w:val="24"/>
        </w:rPr>
        <w:t xml:space="preserve"> y percentiles. Ventaja de las medidas de posición. Medidas de dispersión.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Medidas de simetría y </w:t>
      </w:r>
      <w:proofErr w:type="spellStart"/>
      <w:r w:rsidRPr="003A798A">
        <w:rPr>
          <w:sz w:val="24"/>
          <w:szCs w:val="24"/>
        </w:rPr>
        <w:t>curtosis</w:t>
      </w:r>
      <w:proofErr w:type="spellEnd"/>
      <w:r w:rsidRPr="003A798A">
        <w:rPr>
          <w:sz w:val="24"/>
          <w:szCs w:val="24"/>
        </w:rPr>
        <w:t xml:space="preserve">. Variable estandarizada.  </w:t>
      </w:r>
    </w:p>
    <w:p w:rsidR="00626559" w:rsidRPr="003A798A" w:rsidRDefault="00626559" w:rsidP="003A798A">
      <w:pPr>
        <w:spacing w:after="0" w:line="360" w:lineRule="auto"/>
        <w:ind w:left="0" w:right="0" w:firstLine="0"/>
        <w:rPr>
          <w:sz w:val="24"/>
          <w:szCs w:val="24"/>
        </w:rPr>
      </w:pP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i/>
          <w:sz w:val="24"/>
          <w:szCs w:val="24"/>
        </w:rPr>
        <w:t xml:space="preserve">Unidad III: La cuantificación de lo incierto. La probabilidad como herramienta de medida y predicción.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Modelo matemático determinístico y aleatorio. Probabilidad su lenguaje y cuantificación. Experimento aleatorio. Espacio </w:t>
      </w:r>
      <w:proofErr w:type="spellStart"/>
      <w:r w:rsidRPr="003A798A">
        <w:rPr>
          <w:sz w:val="24"/>
          <w:szCs w:val="24"/>
        </w:rPr>
        <w:t>muestral</w:t>
      </w:r>
      <w:proofErr w:type="spellEnd"/>
      <w:r w:rsidRPr="003A798A">
        <w:rPr>
          <w:sz w:val="24"/>
          <w:szCs w:val="24"/>
        </w:rPr>
        <w:t xml:space="preserve">. Sucesos mutuamente excluyentes e independientes.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Reglas de probabilidad total, condicional, marginal y compuesta. Teorema de </w:t>
      </w:r>
      <w:proofErr w:type="spellStart"/>
      <w:r w:rsidRPr="003A798A">
        <w:rPr>
          <w:sz w:val="24"/>
          <w:szCs w:val="24"/>
        </w:rPr>
        <w:t>Bayes</w:t>
      </w:r>
      <w:proofErr w:type="spellEnd"/>
      <w:r w:rsidRPr="003A798A">
        <w:rPr>
          <w:sz w:val="24"/>
          <w:szCs w:val="24"/>
        </w:rPr>
        <w:t xml:space="preserve">.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Vinculación de lo estadístico y lo probabilístico. Variable aleatoria discreta y continua.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Distribución de probabilidad. Función de distribución de probabilidad acumulada. </w:t>
      </w:r>
    </w:p>
    <w:p w:rsidR="00626559" w:rsidRPr="003A798A" w:rsidRDefault="00C660D6" w:rsidP="003A798A">
      <w:pPr>
        <w:spacing w:after="0" w:line="360" w:lineRule="auto"/>
        <w:ind w:left="-5" w:right="213"/>
        <w:rPr>
          <w:sz w:val="24"/>
          <w:szCs w:val="24"/>
        </w:rPr>
      </w:pPr>
      <w:r w:rsidRPr="003A798A">
        <w:rPr>
          <w:sz w:val="24"/>
          <w:szCs w:val="24"/>
        </w:rPr>
        <w:lastRenderedPageBreak/>
        <w:t xml:space="preserve">Variancia. Propiedades. Distribución normal. Norma de Gauss. </w:t>
      </w:r>
    </w:p>
    <w:p w:rsidR="00626559" w:rsidRPr="003A798A" w:rsidRDefault="00C660D6" w:rsidP="003A798A">
      <w:pPr>
        <w:spacing w:after="0" w:line="360" w:lineRule="auto"/>
        <w:ind w:left="0" w:right="0" w:firstLine="0"/>
        <w:rPr>
          <w:sz w:val="24"/>
          <w:szCs w:val="24"/>
        </w:rPr>
      </w:pPr>
      <w:r w:rsidRPr="003A798A">
        <w:rPr>
          <w:i/>
          <w:sz w:val="24"/>
          <w:szCs w:val="24"/>
        </w:rPr>
        <w:t xml:space="preserve">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i/>
          <w:sz w:val="24"/>
          <w:szCs w:val="24"/>
        </w:rPr>
        <w:t xml:space="preserve">Unidad IV: Regresión y correlación </w:t>
      </w:r>
    </w:p>
    <w:p w:rsidR="00626559" w:rsidRPr="003A798A" w:rsidRDefault="00C660D6" w:rsidP="003A798A">
      <w:pPr>
        <w:spacing w:after="0" w:line="360" w:lineRule="auto"/>
        <w:ind w:left="-5"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Regresión y correlación. Modelos lineales. Estimación de parámetros de regresión. </w:t>
      </w:r>
    </w:p>
    <w:p w:rsidR="00626559" w:rsidRPr="003A798A" w:rsidRDefault="00C660D6" w:rsidP="003A798A">
      <w:pPr>
        <w:spacing w:after="0" w:line="360" w:lineRule="auto"/>
        <w:ind w:left="-5" w:right="357"/>
        <w:rPr>
          <w:sz w:val="24"/>
          <w:szCs w:val="24"/>
        </w:rPr>
      </w:pPr>
      <w:r w:rsidRPr="003A798A">
        <w:rPr>
          <w:sz w:val="24"/>
          <w:szCs w:val="24"/>
        </w:rPr>
        <w:t xml:space="preserve">Error Standard de la regresión. Coeficiente de correlación. Coeficiente R cuadrado. Predicción y pronosticación. Inferencia sobre los parámetros y sobre el coeficiente de correlación. Modelos no lineales. Regresión múltiple. </w:t>
      </w:r>
    </w:p>
    <w:p w:rsidR="00626559" w:rsidRDefault="00C660D6" w:rsidP="003A798A">
      <w:pPr>
        <w:spacing w:after="0" w:line="360" w:lineRule="auto"/>
        <w:ind w:left="0" w:right="0" w:firstLine="0"/>
        <w:rPr>
          <w:sz w:val="24"/>
          <w:szCs w:val="24"/>
        </w:rPr>
      </w:pPr>
      <w:r w:rsidRPr="003A798A">
        <w:rPr>
          <w:i/>
          <w:sz w:val="24"/>
          <w:szCs w:val="24"/>
        </w:rPr>
        <w:t xml:space="preserve"> </w:t>
      </w:r>
      <w:r w:rsidRPr="003A798A">
        <w:rPr>
          <w:sz w:val="24"/>
          <w:szCs w:val="24"/>
        </w:rPr>
        <w:t xml:space="preserve"> </w:t>
      </w:r>
    </w:p>
    <w:p w:rsidR="003A798A" w:rsidRPr="003A798A" w:rsidRDefault="003A798A" w:rsidP="003A798A">
      <w:pPr>
        <w:pStyle w:val="estilo7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98A">
        <w:rPr>
          <w:rFonts w:ascii="Arial" w:hAnsi="Arial" w:cs="Arial"/>
          <w:color w:val="000000"/>
          <w:sz w:val="24"/>
          <w:szCs w:val="24"/>
        </w:rPr>
        <w:t>¿Con qué materiales presentarse a e</w:t>
      </w:r>
      <w:r>
        <w:rPr>
          <w:rFonts w:ascii="Arial" w:hAnsi="Arial" w:cs="Arial"/>
          <w:color w:val="000000"/>
          <w:sz w:val="24"/>
          <w:szCs w:val="24"/>
        </w:rPr>
        <w:t>xámenes noviembre-diciembre 2018 hasta julio  2019</w:t>
      </w:r>
      <w:r w:rsidRPr="003A798A">
        <w:rPr>
          <w:rFonts w:ascii="Arial" w:hAnsi="Arial" w:cs="Arial"/>
          <w:color w:val="000000"/>
          <w:sz w:val="24"/>
          <w:szCs w:val="24"/>
        </w:rPr>
        <w:t xml:space="preserve"> (si se presenta luego a rendir, debe consultar con la docente)?</w:t>
      </w:r>
    </w:p>
    <w:p w:rsidR="003A798A" w:rsidRPr="003A798A" w:rsidRDefault="003A798A" w:rsidP="003A798A">
      <w:pPr>
        <w:pStyle w:val="estilo7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A798A">
        <w:rPr>
          <w:rFonts w:ascii="Arial" w:hAnsi="Arial" w:cs="Arial"/>
          <w:b w:val="0"/>
          <w:color w:val="000000"/>
          <w:sz w:val="24"/>
          <w:szCs w:val="24"/>
        </w:rPr>
        <w:t>Además de carpeta, bibliografía, permiso, libreta, DNI, computadora, pendrive y este programa, debe elaborar para defender en la mesa:</w:t>
      </w:r>
    </w:p>
    <w:p w:rsidR="003A798A" w:rsidRPr="003A798A" w:rsidRDefault="003A798A" w:rsidP="003A798A">
      <w:pPr>
        <w:pStyle w:val="estilo7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A798A">
        <w:rPr>
          <w:rFonts w:ascii="Arial" w:hAnsi="Arial" w:cs="Arial"/>
          <w:b w:val="0"/>
          <w:color w:val="000000"/>
          <w:sz w:val="24"/>
          <w:szCs w:val="24"/>
        </w:rPr>
        <w:t>Red conceptual de propia autoría que interrelacione conceptos abordados en la materia (original y copia).</w:t>
      </w:r>
    </w:p>
    <w:p w:rsidR="003A798A" w:rsidRPr="003A798A" w:rsidRDefault="003A798A" w:rsidP="003A798A">
      <w:pPr>
        <w:spacing w:after="0" w:line="360" w:lineRule="auto"/>
        <w:ind w:left="0" w:right="0" w:firstLine="0"/>
        <w:rPr>
          <w:sz w:val="24"/>
          <w:szCs w:val="24"/>
        </w:rPr>
      </w:pPr>
      <w:r w:rsidRPr="003A798A">
        <w:rPr>
          <w:i/>
          <w:sz w:val="24"/>
          <w:szCs w:val="24"/>
        </w:rPr>
        <w:t>Aclaración: El alumno en condición de libre, debe presentarse, además, con constancia de las dos entrevistas con la docente en ciclo lectivo</w:t>
      </w:r>
      <w:r>
        <w:rPr>
          <w:i/>
          <w:sz w:val="24"/>
          <w:szCs w:val="24"/>
        </w:rPr>
        <w:t xml:space="preserve"> 2018</w:t>
      </w:r>
      <w:r w:rsidRPr="003A798A">
        <w:rPr>
          <w:i/>
          <w:sz w:val="24"/>
          <w:szCs w:val="24"/>
        </w:rPr>
        <w:t>.</w:t>
      </w:r>
      <w:r w:rsidRPr="003A798A">
        <w:rPr>
          <w:i/>
          <w:sz w:val="24"/>
          <w:szCs w:val="24"/>
        </w:rPr>
        <w:br w:type="page"/>
      </w:r>
    </w:p>
    <w:p w:rsidR="003A798A" w:rsidRPr="003A798A" w:rsidRDefault="003A798A" w:rsidP="003A798A">
      <w:pPr>
        <w:spacing w:after="0" w:line="360" w:lineRule="auto"/>
        <w:ind w:left="0" w:right="0" w:firstLine="0"/>
        <w:rPr>
          <w:sz w:val="24"/>
          <w:szCs w:val="24"/>
        </w:rPr>
      </w:pPr>
    </w:p>
    <w:p w:rsidR="00626559" w:rsidRPr="003A798A" w:rsidRDefault="00C660D6" w:rsidP="003A798A">
      <w:pPr>
        <w:pStyle w:val="Ttulo1"/>
        <w:spacing w:after="0" w:line="360" w:lineRule="auto"/>
        <w:ind w:left="-5" w:right="0"/>
        <w:jc w:val="both"/>
        <w:rPr>
          <w:sz w:val="24"/>
          <w:szCs w:val="24"/>
        </w:rPr>
      </w:pPr>
      <w:r w:rsidRPr="003A798A">
        <w:rPr>
          <w:sz w:val="24"/>
          <w:szCs w:val="24"/>
        </w:rPr>
        <w:t xml:space="preserve">Bibliografía obligatoria </w:t>
      </w:r>
    </w:p>
    <w:p w:rsidR="00626559" w:rsidRPr="003A798A" w:rsidRDefault="00C660D6" w:rsidP="003A798A">
      <w:pPr>
        <w:numPr>
          <w:ilvl w:val="0"/>
          <w:numId w:val="5"/>
        </w:numPr>
        <w:spacing w:after="0" w:line="360" w:lineRule="auto"/>
        <w:ind w:right="0"/>
        <w:rPr>
          <w:sz w:val="24"/>
          <w:szCs w:val="24"/>
        </w:rPr>
      </w:pPr>
      <w:r w:rsidRPr="003A798A">
        <w:rPr>
          <w:sz w:val="24"/>
          <w:szCs w:val="24"/>
        </w:rPr>
        <w:t xml:space="preserve">MENDENHALL, W., BEAVER, R., BEAVER, B. (2010): </w:t>
      </w:r>
      <w:r w:rsidRPr="003A798A">
        <w:rPr>
          <w:i/>
          <w:sz w:val="24"/>
          <w:szCs w:val="24"/>
        </w:rPr>
        <w:t>Introducción a la probabilidad y la estadística</w:t>
      </w:r>
      <w:r w:rsidRPr="003A798A">
        <w:rPr>
          <w:sz w:val="24"/>
          <w:szCs w:val="24"/>
        </w:rPr>
        <w:t xml:space="preserve">. Décimo tercer Edición, </w:t>
      </w:r>
      <w:proofErr w:type="spellStart"/>
      <w:r w:rsidRPr="003A798A">
        <w:rPr>
          <w:sz w:val="24"/>
          <w:szCs w:val="24"/>
        </w:rPr>
        <w:t>Cengage</w:t>
      </w:r>
      <w:proofErr w:type="spellEnd"/>
      <w:r w:rsidRPr="003A798A">
        <w:rPr>
          <w:sz w:val="24"/>
          <w:szCs w:val="24"/>
        </w:rPr>
        <w:t xml:space="preserve"> </w:t>
      </w:r>
      <w:proofErr w:type="spellStart"/>
      <w:r w:rsidRPr="003A798A">
        <w:rPr>
          <w:sz w:val="24"/>
          <w:szCs w:val="24"/>
        </w:rPr>
        <w:t>Learning</w:t>
      </w:r>
      <w:proofErr w:type="spellEnd"/>
      <w:r w:rsidRPr="003A798A">
        <w:rPr>
          <w:sz w:val="24"/>
          <w:szCs w:val="24"/>
        </w:rPr>
        <w:t xml:space="preserve">, México. </w:t>
      </w:r>
    </w:p>
    <w:p w:rsidR="00626559" w:rsidRPr="003A798A" w:rsidRDefault="00626559" w:rsidP="003A798A">
      <w:pPr>
        <w:spacing w:after="0" w:line="360" w:lineRule="auto"/>
        <w:ind w:left="0" w:right="0" w:firstLine="0"/>
        <w:rPr>
          <w:sz w:val="24"/>
          <w:szCs w:val="24"/>
        </w:rPr>
      </w:pPr>
    </w:p>
    <w:p w:rsidR="00626559" w:rsidRPr="003A798A" w:rsidRDefault="00C660D6" w:rsidP="003A798A">
      <w:pPr>
        <w:pStyle w:val="Ttulo1"/>
        <w:spacing w:after="0" w:line="360" w:lineRule="auto"/>
        <w:ind w:left="-5" w:right="0"/>
        <w:jc w:val="both"/>
        <w:rPr>
          <w:sz w:val="24"/>
          <w:szCs w:val="24"/>
        </w:rPr>
      </w:pPr>
      <w:r w:rsidRPr="003A798A">
        <w:rPr>
          <w:sz w:val="24"/>
          <w:szCs w:val="24"/>
        </w:rPr>
        <w:t xml:space="preserve">Bibliografía sugerida </w:t>
      </w:r>
    </w:p>
    <w:p w:rsidR="003A798A" w:rsidRPr="003A798A" w:rsidRDefault="003A798A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AMBROSI, Hugo. (2008): </w:t>
      </w:r>
      <w:r w:rsidRPr="003A798A">
        <w:rPr>
          <w:i/>
          <w:sz w:val="24"/>
          <w:szCs w:val="24"/>
        </w:rPr>
        <w:t>La Verdad De Las Estadísticas: aprender con los datos,</w:t>
      </w:r>
      <w:r w:rsidRPr="003A798A">
        <w:rPr>
          <w:sz w:val="24"/>
          <w:szCs w:val="24"/>
        </w:rPr>
        <w:t xml:space="preserve"> Ediciones </w:t>
      </w:r>
      <w:proofErr w:type="spellStart"/>
      <w:r w:rsidRPr="003A798A">
        <w:rPr>
          <w:sz w:val="24"/>
          <w:szCs w:val="24"/>
        </w:rPr>
        <w:t>Lumiere</w:t>
      </w:r>
      <w:proofErr w:type="spellEnd"/>
      <w:r w:rsidRPr="003A798A">
        <w:rPr>
          <w:sz w:val="24"/>
          <w:szCs w:val="24"/>
        </w:rPr>
        <w:t xml:space="preserve">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ANDERSON, D., SWEENEY, D., WILLIAMS, T. (2008): </w:t>
      </w:r>
      <w:r w:rsidRPr="003A798A">
        <w:rPr>
          <w:i/>
          <w:sz w:val="24"/>
          <w:szCs w:val="24"/>
        </w:rPr>
        <w:t>Estadística para Administración y Eco</w:t>
      </w:r>
      <w:bookmarkStart w:id="0" w:name="_GoBack"/>
      <w:bookmarkEnd w:id="0"/>
      <w:r w:rsidRPr="003A798A">
        <w:rPr>
          <w:i/>
          <w:sz w:val="24"/>
          <w:szCs w:val="24"/>
        </w:rPr>
        <w:t>nomía.</w:t>
      </w:r>
      <w:r w:rsidRPr="003A798A">
        <w:rPr>
          <w:sz w:val="24"/>
          <w:szCs w:val="24"/>
        </w:rPr>
        <w:t xml:space="preserve"> Décima Edición. </w:t>
      </w:r>
      <w:proofErr w:type="spellStart"/>
      <w:r w:rsidRPr="003A798A">
        <w:rPr>
          <w:sz w:val="24"/>
          <w:szCs w:val="24"/>
        </w:rPr>
        <w:t>Cengage</w:t>
      </w:r>
      <w:proofErr w:type="spellEnd"/>
      <w:r w:rsidRPr="003A798A">
        <w:rPr>
          <w:sz w:val="24"/>
          <w:szCs w:val="24"/>
        </w:rPr>
        <w:t xml:space="preserve"> </w:t>
      </w:r>
      <w:proofErr w:type="spellStart"/>
      <w:r w:rsidRPr="003A798A">
        <w:rPr>
          <w:sz w:val="24"/>
          <w:szCs w:val="24"/>
        </w:rPr>
        <w:t>Learning</w:t>
      </w:r>
      <w:proofErr w:type="spellEnd"/>
      <w:r w:rsidRPr="003A798A">
        <w:rPr>
          <w:sz w:val="24"/>
          <w:szCs w:val="24"/>
        </w:rPr>
        <w:t xml:space="preserve">, México.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DOUGLAS, L. (2015). Estadística aplicada a los negocios y la economía. Madrid: Mc </w:t>
      </w:r>
      <w:r w:rsidRPr="003A798A">
        <w:rPr>
          <w:rFonts w:eastAsia="Segoe UI Symbol"/>
          <w:sz w:val="24"/>
          <w:szCs w:val="24"/>
        </w:rPr>
        <w:t></w:t>
      </w:r>
      <w:r w:rsidRPr="003A798A">
        <w:rPr>
          <w:sz w:val="24"/>
          <w:szCs w:val="24"/>
        </w:rPr>
        <w:t xml:space="preserve"> Graw Hill.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SPAGNI, B. y OTROS. (2008): </w:t>
      </w:r>
      <w:r w:rsidRPr="003A798A">
        <w:rPr>
          <w:i/>
          <w:sz w:val="24"/>
          <w:szCs w:val="24"/>
        </w:rPr>
        <w:t>Estadística Básica. Probabilidad,</w:t>
      </w:r>
      <w:r w:rsidRPr="003A798A">
        <w:rPr>
          <w:sz w:val="24"/>
          <w:szCs w:val="24"/>
        </w:rPr>
        <w:t xml:space="preserve"> Ediciones UNL, Santa Fe.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FONCUBERTA, J. (1996). Probabilidades y Estadística. Buenos Aires: Conicet.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  <w:lang w:val="en-US"/>
        </w:rPr>
        <w:t xml:space="preserve">HAEUSSLER, E.; PAUL, R. Y WOOD, R. (2008). </w:t>
      </w:r>
      <w:r w:rsidRPr="003A798A">
        <w:rPr>
          <w:sz w:val="24"/>
          <w:szCs w:val="24"/>
        </w:rPr>
        <w:t xml:space="preserve">Matemáticas para Administración y Economía. México: Pearson Prentice Hall.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KAZMIER, L. (2006). Estadística aplicada a la Administración. México: Mc Graw Hill.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proofErr w:type="spellStart"/>
      <w:r w:rsidRPr="003A798A">
        <w:rPr>
          <w:sz w:val="24"/>
          <w:szCs w:val="24"/>
        </w:rPr>
        <w:t>McCOLLOUGH</w:t>
      </w:r>
      <w:proofErr w:type="spellEnd"/>
      <w:r w:rsidRPr="003A798A">
        <w:rPr>
          <w:sz w:val="24"/>
          <w:szCs w:val="24"/>
        </w:rPr>
        <w:t xml:space="preserve">, C. (1976): </w:t>
      </w:r>
      <w:r w:rsidRPr="003A798A">
        <w:rPr>
          <w:i/>
          <w:sz w:val="24"/>
          <w:szCs w:val="24"/>
        </w:rPr>
        <w:t xml:space="preserve">Análisis estadístico para la educación y las ciencias sociales, </w:t>
      </w:r>
      <w:proofErr w:type="spellStart"/>
      <w:r w:rsidRPr="003A798A">
        <w:rPr>
          <w:sz w:val="24"/>
          <w:szCs w:val="24"/>
        </w:rPr>
        <w:t>McGRAW-HILL</w:t>
      </w:r>
      <w:proofErr w:type="spellEnd"/>
      <w:r w:rsidRPr="003A798A">
        <w:rPr>
          <w:sz w:val="24"/>
          <w:szCs w:val="24"/>
        </w:rPr>
        <w:t xml:space="preserve">, México.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SPIEGEL, M. (2008. Estadística. Serie </w:t>
      </w:r>
      <w:proofErr w:type="spellStart"/>
      <w:r w:rsidRPr="003A798A">
        <w:rPr>
          <w:sz w:val="24"/>
          <w:szCs w:val="24"/>
        </w:rPr>
        <w:t>Schaum</w:t>
      </w:r>
      <w:proofErr w:type="spellEnd"/>
      <w:r w:rsidRPr="003A798A">
        <w:rPr>
          <w:sz w:val="24"/>
          <w:szCs w:val="24"/>
        </w:rPr>
        <w:t xml:space="preserve">. Madrid: Mc Graw Hill.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STEVENSON, W. J. (1981). Estadística para Administración y Economía. Conceptos y aplicaciones. Barcelona: </w:t>
      </w:r>
      <w:proofErr w:type="spellStart"/>
      <w:r w:rsidRPr="003A798A">
        <w:rPr>
          <w:sz w:val="24"/>
          <w:szCs w:val="24"/>
        </w:rPr>
        <w:t>Alfaomega</w:t>
      </w:r>
      <w:proofErr w:type="spellEnd"/>
      <w:r w:rsidRPr="003A798A">
        <w:rPr>
          <w:sz w:val="24"/>
          <w:szCs w:val="24"/>
        </w:rPr>
        <w:t xml:space="preserve"> </w:t>
      </w:r>
    </w:p>
    <w:p w:rsidR="00626559" w:rsidRPr="003A798A" w:rsidRDefault="00C660D6" w:rsidP="003A798A">
      <w:pPr>
        <w:numPr>
          <w:ilvl w:val="0"/>
          <w:numId w:val="6"/>
        </w:numPr>
        <w:spacing w:after="0" w:line="360" w:lineRule="auto"/>
        <w:ind w:right="0" w:hanging="360"/>
        <w:rPr>
          <w:sz w:val="24"/>
          <w:szCs w:val="24"/>
        </w:rPr>
      </w:pPr>
      <w:r w:rsidRPr="003A798A">
        <w:rPr>
          <w:sz w:val="24"/>
          <w:szCs w:val="24"/>
        </w:rPr>
        <w:t xml:space="preserve">YA – LUN CHOU. (1993): </w:t>
      </w:r>
      <w:r w:rsidRPr="003A798A">
        <w:rPr>
          <w:i/>
          <w:sz w:val="24"/>
          <w:szCs w:val="24"/>
        </w:rPr>
        <w:t>Análisis Estadístico,</w:t>
      </w:r>
      <w:r w:rsidRPr="003A798A">
        <w:rPr>
          <w:sz w:val="24"/>
          <w:szCs w:val="24"/>
        </w:rPr>
        <w:t xml:space="preserve"> </w:t>
      </w:r>
      <w:proofErr w:type="spellStart"/>
      <w:r w:rsidRPr="003A798A">
        <w:rPr>
          <w:sz w:val="24"/>
          <w:szCs w:val="24"/>
        </w:rPr>
        <w:t>McGRAW-HILL</w:t>
      </w:r>
      <w:proofErr w:type="spellEnd"/>
      <w:r w:rsidRPr="003A798A">
        <w:rPr>
          <w:sz w:val="24"/>
          <w:szCs w:val="24"/>
        </w:rPr>
        <w:t xml:space="preserve">, México. </w:t>
      </w:r>
    </w:p>
    <w:p w:rsidR="00626559" w:rsidRPr="003A798A" w:rsidRDefault="00C660D6" w:rsidP="003A798A">
      <w:pPr>
        <w:spacing w:after="0" w:line="360" w:lineRule="auto"/>
        <w:ind w:left="720" w:right="0" w:firstLine="0"/>
        <w:rPr>
          <w:sz w:val="24"/>
          <w:szCs w:val="24"/>
        </w:rPr>
      </w:pPr>
      <w:r w:rsidRPr="003A798A">
        <w:rPr>
          <w:sz w:val="24"/>
          <w:szCs w:val="24"/>
        </w:rPr>
        <w:t xml:space="preserve"> </w:t>
      </w:r>
    </w:p>
    <w:p w:rsidR="00626559" w:rsidRDefault="00C660D6">
      <w:pPr>
        <w:spacing w:after="105"/>
        <w:ind w:left="0" w:right="0" w:firstLine="0"/>
        <w:jc w:val="left"/>
      </w:pPr>
      <w:r>
        <w:rPr>
          <w:b/>
        </w:rPr>
        <w:t xml:space="preserve"> </w:t>
      </w:r>
    </w:p>
    <w:p w:rsidR="00626559" w:rsidRDefault="00C660D6">
      <w:pPr>
        <w:spacing w:after="105"/>
        <w:ind w:left="0" w:right="0" w:firstLine="0"/>
        <w:jc w:val="left"/>
      </w:pPr>
      <w:r>
        <w:rPr>
          <w:b/>
        </w:rPr>
        <w:t xml:space="preserve"> </w:t>
      </w:r>
    </w:p>
    <w:p w:rsidR="00626559" w:rsidRDefault="00C660D6">
      <w:pPr>
        <w:spacing w:after="0"/>
        <w:ind w:left="0" w:right="0" w:firstLine="0"/>
        <w:jc w:val="left"/>
      </w:pPr>
      <w:r>
        <w:rPr>
          <w:b/>
        </w:rPr>
        <w:t xml:space="preserve">  </w:t>
      </w:r>
      <w:r>
        <w:t xml:space="preserve"> </w:t>
      </w:r>
    </w:p>
    <w:sectPr w:rsidR="00626559">
      <w:footerReference w:type="even" r:id="rId7"/>
      <w:footerReference w:type="default" r:id="rId8"/>
      <w:footerReference w:type="first" r:id="rId9"/>
      <w:pgSz w:w="11906" w:h="16838"/>
      <w:pgMar w:top="1416" w:right="1101" w:bottom="1464" w:left="141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45" w:rsidRDefault="00352B45">
      <w:pPr>
        <w:spacing w:after="0" w:line="240" w:lineRule="auto"/>
      </w:pPr>
      <w:r>
        <w:separator/>
      </w:r>
    </w:p>
  </w:endnote>
  <w:endnote w:type="continuationSeparator" w:id="0">
    <w:p w:rsidR="00352B45" w:rsidRDefault="0035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59" w:rsidRDefault="00C660D6">
    <w:pPr>
      <w:spacing w:after="0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352B45">
      <w:fldChar w:fldCharType="begin"/>
    </w:r>
    <w:r w:rsidR="00352B45">
      <w:instrText xml:space="preserve"> NUMPAGES   \* MERGEFORMAT </w:instrText>
    </w:r>
    <w:r w:rsidR="00352B45">
      <w:fldChar w:fldCharType="separate"/>
    </w:r>
    <w:r w:rsidR="004C5E07" w:rsidRPr="004C5E07">
      <w:rPr>
        <w:rFonts w:ascii="Calibri" w:eastAsia="Calibri" w:hAnsi="Calibri" w:cs="Calibri"/>
        <w:b/>
        <w:noProof/>
      </w:rPr>
      <w:t>3</w:t>
    </w:r>
    <w:r w:rsidR="00352B45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59" w:rsidRDefault="00C660D6">
    <w:pPr>
      <w:spacing w:after="0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4C5E07" w:rsidRPr="004C5E07">
      <w:rPr>
        <w:rFonts w:ascii="Calibri" w:eastAsia="Calibri" w:hAnsi="Calibri" w:cs="Calibri"/>
        <w:b/>
        <w:noProof/>
      </w:rPr>
      <w:t>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352B45">
      <w:fldChar w:fldCharType="begin"/>
    </w:r>
    <w:r w:rsidR="00352B45">
      <w:instrText xml:space="preserve"> NUMPAGES   \* MERGEFORMAT </w:instrText>
    </w:r>
    <w:r w:rsidR="00352B45">
      <w:fldChar w:fldCharType="separate"/>
    </w:r>
    <w:r w:rsidR="004C5E07" w:rsidRPr="004C5E07">
      <w:rPr>
        <w:rFonts w:ascii="Calibri" w:eastAsia="Calibri" w:hAnsi="Calibri" w:cs="Calibri"/>
        <w:b/>
        <w:noProof/>
      </w:rPr>
      <w:t>3</w:t>
    </w:r>
    <w:r w:rsidR="00352B45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59" w:rsidRDefault="00C660D6">
    <w:pPr>
      <w:spacing w:after="0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352B45">
      <w:fldChar w:fldCharType="begin"/>
    </w:r>
    <w:r w:rsidR="00352B45">
      <w:instrText xml:space="preserve"> NUMPAGES   \* MERGEFORMAT </w:instrText>
    </w:r>
    <w:r w:rsidR="00352B45">
      <w:fldChar w:fldCharType="separate"/>
    </w:r>
    <w:r w:rsidR="004C5E07" w:rsidRPr="004C5E07">
      <w:rPr>
        <w:rFonts w:ascii="Calibri" w:eastAsia="Calibri" w:hAnsi="Calibri" w:cs="Calibri"/>
        <w:b/>
        <w:noProof/>
      </w:rPr>
      <w:t>3</w:t>
    </w:r>
    <w:r w:rsidR="00352B45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45" w:rsidRDefault="00352B45">
      <w:pPr>
        <w:spacing w:after="0" w:line="240" w:lineRule="auto"/>
      </w:pPr>
      <w:r>
        <w:separator/>
      </w:r>
    </w:p>
  </w:footnote>
  <w:footnote w:type="continuationSeparator" w:id="0">
    <w:p w:rsidR="00352B45" w:rsidRDefault="0035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5E8"/>
    <w:multiLevelType w:val="hybridMultilevel"/>
    <w:tmpl w:val="5F082BB8"/>
    <w:lvl w:ilvl="0" w:tplc="7610A45E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E20A6">
      <w:start w:val="1"/>
      <w:numFmt w:val="lowerLetter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20F6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823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6F89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2E9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85B5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670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6CE0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CE1223"/>
    <w:multiLevelType w:val="hybridMultilevel"/>
    <w:tmpl w:val="F9721A2E"/>
    <w:lvl w:ilvl="0" w:tplc="D696C17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04A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A90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CB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882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A10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AA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48B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C06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697BE4"/>
    <w:multiLevelType w:val="hybridMultilevel"/>
    <w:tmpl w:val="6DDC12C0"/>
    <w:lvl w:ilvl="0" w:tplc="CD28F57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0BA16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7D98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4B0EC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AA774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931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EAC7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C403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869B10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A90EA0"/>
    <w:multiLevelType w:val="hybridMultilevel"/>
    <w:tmpl w:val="824C2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7D17"/>
    <w:multiLevelType w:val="hybridMultilevel"/>
    <w:tmpl w:val="3BAEDE5E"/>
    <w:lvl w:ilvl="0" w:tplc="755A9A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618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8D3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7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B0A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841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CF1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69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A7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DD7EB5"/>
    <w:multiLevelType w:val="hybridMultilevel"/>
    <w:tmpl w:val="6A3E6380"/>
    <w:lvl w:ilvl="0" w:tplc="B604261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043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2C8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8C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24A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D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E57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A46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CE3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0945B0"/>
    <w:multiLevelType w:val="hybridMultilevel"/>
    <w:tmpl w:val="7F6001EE"/>
    <w:lvl w:ilvl="0" w:tplc="5010F9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AE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84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6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8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27E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46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2E9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9"/>
    <w:rsid w:val="000143B7"/>
    <w:rsid w:val="000F30BB"/>
    <w:rsid w:val="00160519"/>
    <w:rsid w:val="002762BC"/>
    <w:rsid w:val="00352B45"/>
    <w:rsid w:val="00364F07"/>
    <w:rsid w:val="003A798A"/>
    <w:rsid w:val="004C2D72"/>
    <w:rsid w:val="004C5E07"/>
    <w:rsid w:val="00626559"/>
    <w:rsid w:val="007419C5"/>
    <w:rsid w:val="009272DF"/>
    <w:rsid w:val="00AB7B99"/>
    <w:rsid w:val="00AC2FD7"/>
    <w:rsid w:val="00B26E04"/>
    <w:rsid w:val="00BC27F5"/>
    <w:rsid w:val="00C660D6"/>
    <w:rsid w:val="00D9169D"/>
    <w:rsid w:val="00E20A72"/>
    <w:rsid w:val="00E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1414BD-4693-4709-930F-78F5546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06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0"/>
      <w:ind w:right="1"/>
      <w:jc w:val="center"/>
      <w:outlineLvl w:val="1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4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7">
    <w:name w:val="estilo7"/>
    <w:basedOn w:val="Normal"/>
    <w:rsid w:val="003A798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30321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MANAR</cp:lastModifiedBy>
  <cp:revision>6</cp:revision>
  <cp:lastPrinted>2018-11-06T13:11:00Z</cp:lastPrinted>
  <dcterms:created xsi:type="dcterms:W3CDTF">2018-11-05T13:35:00Z</dcterms:created>
  <dcterms:modified xsi:type="dcterms:W3CDTF">2018-11-06T13:12:00Z</dcterms:modified>
</cp:coreProperties>
</file>