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559" w:rsidRPr="00EE19F8" w:rsidRDefault="00C660D6" w:rsidP="00EE19F8">
      <w:pPr>
        <w:spacing w:after="0" w:line="360" w:lineRule="auto"/>
        <w:ind w:right="6"/>
        <w:jc w:val="center"/>
        <w:rPr>
          <w:rFonts w:asciiTheme="minorHAnsi" w:hAnsiTheme="minorHAnsi" w:cstheme="minorHAnsi"/>
        </w:rPr>
      </w:pPr>
      <w:r w:rsidRPr="00EE19F8">
        <w:rPr>
          <w:rFonts w:asciiTheme="minorHAnsi" w:hAnsiTheme="minorHAnsi" w:cstheme="minorHAnsi"/>
          <w:b/>
        </w:rPr>
        <w:t xml:space="preserve">PLANIFICACIÓN </w:t>
      </w:r>
    </w:p>
    <w:p w:rsidR="00626559" w:rsidRPr="00EE19F8" w:rsidRDefault="00C660D6" w:rsidP="00EE19F8">
      <w:pPr>
        <w:spacing w:after="0" w:line="360" w:lineRule="auto"/>
        <w:ind w:right="1"/>
        <w:jc w:val="center"/>
        <w:rPr>
          <w:rFonts w:asciiTheme="minorHAnsi" w:hAnsiTheme="minorHAnsi" w:cstheme="minorHAnsi"/>
        </w:rPr>
      </w:pPr>
      <w:r w:rsidRPr="00EE19F8">
        <w:rPr>
          <w:rFonts w:asciiTheme="minorHAnsi" w:hAnsiTheme="minorHAnsi" w:cstheme="minorHAnsi"/>
          <w:b/>
        </w:rPr>
        <w:t xml:space="preserve">INSTITUTO DE EDUCACIÓN SUPERIOR Nº 7 </w:t>
      </w:r>
    </w:p>
    <w:p w:rsidR="00626559" w:rsidRPr="00EE19F8" w:rsidRDefault="00C660D6" w:rsidP="00EE19F8">
      <w:pPr>
        <w:pStyle w:val="Ttulo1"/>
        <w:spacing w:after="0" w:line="360" w:lineRule="auto"/>
        <w:ind w:left="96" w:right="0"/>
        <w:rPr>
          <w:rFonts w:asciiTheme="minorHAnsi" w:hAnsiTheme="minorHAnsi" w:cstheme="minorHAnsi"/>
        </w:rPr>
      </w:pPr>
      <w:r w:rsidRPr="00EE19F8">
        <w:rPr>
          <w:rFonts w:asciiTheme="minorHAnsi" w:hAnsiTheme="minorHAnsi" w:cstheme="minorHAnsi"/>
        </w:rPr>
        <w:t>PROFESORADO DE EDUCACIÓN SECUNDARIA</w:t>
      </w:r>
      <w:r w:rsidR="00BC27F5" w:rsidRPr="00EE19F8">
        <w:rPr>
          <w:rFonts w:asciiTheme="minorHAnsi" w:hAnsiTheme="minorHAnsi" w:cstheme="minorHAnsi"/>
        </w:rPr>
        <w:t xml:space="preserve"> </w:t>
      </w:r>
      <w:r w:rsidRPr="00EE19F8">
        <w:rPr>
          <w:rFonts w:asciiTheme="minorHAnsi" w:hAnsiTheme="minorHAnsi" w:cstheme="minorHAnsi"/>
        </w:rPr>
        <w:t xml:space="preserve">EN CIENCIAS  DE LA ADMINISTRACIÓN </w:t>
      </w:r>
    </w:p>
    <w:p w:rsidR="000F30BB" w:rsidRPr="00EE19F8" w:rsidRDefault="000F30BB" w:rsidP="00EE19F8">
      <w:pPr>
        <w:spacing w:after="0" w:line="360" w:lineRule="auto"/>
        <w:ind w:right="6"/>
        <w:jc w:val="center"/>
        <w:rPr>
          <w:rFonts w:asciiTheme="minorHAnsi" w:hAnsiTheme="minorHAnsi" w:cstheme="minorHAnsi"/>
          <w:b/>
        </w:rPr>
      </w:pPr>
      <w:r w:rsidRPr="00EE19F8">
        <w:rPr>
          <w:rFonts w:asciiTheme="minorHAnsi" w:hAnsiTheme="minorHAnsi" w:cstheme="minorHAnsi"/>
          <w:b/>
        </w:rPr>
        <w:t>DISEÑO CURRICULAR R.M. 2090/15</w:t>
      </w:r>
      <w:r w:rsidR="009272DF" w:rsidRPr="00EE19F8">
        <w:rPr>
          <w:rFonts w:asciiTheme="minorHAnsi" w:hAnsiTheme="minorHAnsi" w:cstheme="minorHAnsi"/>
          <w:b/>
        </w:rPr>
        <w:t xml:space="preserve"> – Anexo III</w:t>
      </w:r>
    </w:p>
    <w:p w:rsidR="00626559" w:rsidRPr="00EE19F8" w:rsidRDefault="00C660D6" w:rsidP="00EE19F8">
      <w:pPr>
        <w:spacing w:after="0" w:line="360" w:lineRule="auto"/>
        <w:ind w:right="6"/>
        <w:jc w:val="center"/>
        <w:rPr>
          <w:rFonts w:asciiTheme="minorHAnsi" w:hAnsiTheme="minorHAnsi" w:cstheme="minorHAnsi"/>
        </w:rPr>
      </w:pPr>
      <w:r w:rsidRPr="00EE19F8">
        <w:rPr>
          <w:rFonts w:asciiTheme="minorHAnsi" w:hAnsiTheme="minorHAnsi" w:cstheme="minorHAnsi"/>
          <w:b/>
        </w:rPr>
        <w:t xml:space="preserve">ESPACIO CURRICULAR: ESTADÍSTICA APLICADA </w:t>
      </w:r>
    </w:p>
    <w:p w:rsidR="00626559" w:rsidRPr="00EE19F8" w:rsidRDefault="00C660D6" w:rsidP="00EE19F8">
      <w:pPr>
        <w:spacing w:after="0" w:line="360" w:lineRule="auto"/>
        <w:ind w:right="7"/>
        <w:jc w:val="center"/>
        <w:rPr>
          <w:rFonts w:asciiTheme="minorHAnsi" w:hAnsiTheme="minorHAnsi" w:cstheme="minorHAnsi"/>
        </w:rPr>
      </w:pPr>
      <w:r w:rsidRPr="00EE19F8">
        <w:rPr>
          <w:rFonts w:asciiTheme="minorHAnsi" w:hAnsiTheme="minorHAnsi" w:cstheme="minorHAnsi"/>
          <w:b/>
        </w:rPr>
        <w:t xml:space="preserve">CURSO: Segundo Año - Anual </w:t>
      </w:r>
    </w:p>
    <w:p w:rsidR="00626559" w:rsidRPr="00EE19F8" w:rsidRDefault="00C660D6" w:rsidP="00EE19F8">
      <w:pPr>
        <w:spacing w:after="0" w:line="360" w:lineRule="auto"/>
        <w:ind w:right="4"/>
        <w:jc w:val="center"/>
        <w:rPr>
          <w:rFonts w:asciiTheme="minorHAnsi" w:hAnsiTheme="minorHAnsi" w:cstheme="minorHAnsi"/>
        </w:rPr>
      </w:pPr>
      <w:r w:rsidRPr="00EE19F8">
        <w:rPr>
          <w:rFonts w:asciiTheme="minorHAnsi" w:hAnsiTheme="minorHAnsi" w:cstheme="minorHAnsi"/>
          <w:b/>
        </w:rPr>
        <w:t xml:space="preserve">HORAS SEMANALES: 4hs. Cátedra </w:t>
      </w:r>
    </w:p>
    <w:p w:rsidR="00626559" w:rsidRPr="00EE19F8" w:rsidRDefault="00C660D6" w:rsidP="00EE19F8">
      <w:pPr>
        <w:spacing w:after="0" w:line="360" w:lineRule="auto"/>
        <w:ind w:right="3"/>
        <w:jc w:val="center"/>
        <w:rPr>
          <w:rFonts w:asciiTheme="minorHAnsi" w:hAnsiTheme="minorHAnsi" w:cstheme="minorHAnsi"/>
        </w:rPr>
      </w:pPr>
      <w:r w:rsidRPr="00EE19F8">
        <w:rPr>
          <w:rFonts w:asciiTheme="minorHAnsi" w:hAnsiTheme="minorHAnsi" w:cstheme="minorHAnsi"/>
          <w:b/>
        </w:rPr>
        <w:t xml:space="preserve">FORMATO CURRICULAR: Materia </w:t>
      </w:r>
    </w:p>
    <w:p w:rsidR="000F30BB" w:rsidRPr="00EE19F8" w:rsidRDefault="00C660D6" w:rsidP="00EE19F8">
      <w:pPr>
        <w:spacing w:after="0" w:line="360" w:lineRule="auto"/>
        <w:ind w:left="2567" w:right="2499"/>
        <w:jc w:val="center"/>
        <w:rPr>
          <w:rFonts w:asciiTheme="minorHAnsi" w:hAnsiTheme="minorHAnsi" w:cstheme="minorHAnsi"/>
          <w:b/>
        </w:rPr>
      </w:pPr>
      <w:r w:rsidRPr="00EE19F8">
        <w:rPr>
          <w:rFonts w:asciiTheme="minorHAnsi" w:hAnsiTheme="minorHAnsi" w:cstheme="minorHAnsi"/>
          <w:b/>
        </w:rPr>
        <w:t xml:space="preserve">DOCENTE: María Nieves </w:t>
      </w:r>
      <w:proofErr w:type="spellStart"/>
      <w:r w:rsidRPr="00EE19F8">
        <w:rPr>
          <w:rFonts w:asciiTheme="minorHAnsi" w:hAnsiTheme="minorHAnsi" w:cstheme="minorHAnsi"/>
          <w:b/>
        </w:rPr>
        <w:t>Maggioni</w:t>
      </w:r>
      <w:proofErr w:type="spellEnd"/>
      <w:r w:rsidRPr="00EE19F8">
        <w:rPr>
          <w:rFonts w:asciiTheme="minorHAnsi" w:hAnsiTheme="minorHAnsi" w:cstheme="minorHAnsi"/>
          <w:b/>
        </w:rPr>
        <w:t xml:space="preserve"> </w:t>
      </w:r>
    </w:p>
    <w:p w:rsidR="00626559" w:rsidRPr="00EE19F8" w:rsidRDefault="00244435" w:rsidP="00EE19F8">
      <w:pPr>
        <w:spacing w:after="0" w:line="360" w:lineRule="auto"/>
        <w:ind w:left="2567" w:right="2499"/>
        <w:jc w:val="center"/>
        <w:rPr>
          <w:rFonts w:asciiTheme="minorHAnsi" w:hAnsiTheme="minorHAnsi" w:cstheme="minorHAnsi"/>
        </w:rPr>
      </w:pPr>
      <w:r w:rsidRPr="00EE19F8">
        <w:rPr>
          <w:rFonts w:asciiTheme="minorHAnsi" w:hAnsiTheme="minorHAnsi" w:cstheme="minorHAnsi"/>
          <w:b/>
        </w:rPr>
        <w:t>CICLO LECTIVO 2019</w:t>
      </w:r>
    </w:p>
    <w:p w:rsidR="00626559" w:rsidRPr="00EE19F8" w:rsidRDefault="00C660D6" w:rsidP="00EE19F8">
      <w:pPr>
        <w:spacing w:after="0" w:line="360" w:lineRule="auto"/>
        <w:ind w:left="55" w:right="0" w:firstLine="0"/>
        <w:jc w:val="center"/>
        <w:rPr>
          <w:rFonts w:asciiTheme="minorHAnsi" w:hAnsiTheme="minorHAnsi" w:cstheme="minorHAnsi"/>
        </w:rPr>
      </w:pPr>
      <w:r w:rsidRPr="00EE19F8">
        <w:rPr>
          <w:rFonts w:asciiTheme="minorHAnsi" w:hAnsiTheme="minorHAnsi" w:cstheme="minorHAnsi"/>
          <w:b/>
        </w:rPr>
        <w:t xml:space="preserve"> </w:t>
      </w:r>
    </w:p>
    <w:p w:rsidR="00626559" w:rsidRPr="00EE19F8" w:rsidRDefault="00C660D6" w:rsidP="00EE19F8">
      <w:pPr>
        <w:pStyle w:val="Ttulo1"/>
        <w:spacing w:after="0" w:line="360" w:lineRule="auto"/>
        <w:ind w:left="-5" w:right="0"/>
        <w:rPr>
          <w:rFonts w:asciiTheme="minorHAnsi" w:hAnsiTheme="minorHAnsi" w:cstheme="minorHAnsi"/>
        </w:rPr>
      </w:pPr>
      <w:r w:rsidRPr="00EE19F8">
        <w:rPr>
          <w:rFonts w:asciiTheme="minorHAnsi" w:hAnsiTheme="minorHAnsi" w:cstheme="minorHAnsi"/>
        </w:rPr>
        <w:t xml:space="preserve">Fundamentación </w:t>
      </w:r>
    </w:p>
    <w:p w:rsidR="00626559" w:rsidRPr="00EE19F8" w:rsidRDefault="00C660D6" w:rsidP="00EE19F8">
      <w:pPr>
        <w:spacing w:after="0" w:line="360" w:lineRule="auto"/>
        <w:ind w:left="-5" w:right="0"/>
        <w:rPr>
          <w:rFonts w:asciiTheme="minorHAnsi" w:hAnsiTheme="minorHAnsi" w:cstheme="minorHAnsi"/>
        </w:rPr>
      </w:pPr>
      <w:r w:rsidRPr="00EE19F8">
        <w:rPr>
          <w:rFonts w:asciiTheme="minorHAnsi" w:hAnsiTheme="minorHAnsi" w:cstheme="minorHAnsi"/>
        </w:rPr>
        <w:t>La Estadística es una disciplina dinámica, abierta, que llega a todos los campos de la actividad humana. Es una herramienta presente en el continuo avance del mundo actual exigente de sujetos preparados</w:t>
      </w:r>
      <w:r w:rsidR="00244435" w:rsidRPr="00EE19F8">
        <w:rPr>
          <w:rFonts w:asciiTheme="minorHAnsi" w:hAnsiTheme="minorHAnsi" w:cstheme="minorHAnsi"/>
        </w:rPr>
        <w:t>/as</w:t>
      </w:r>
      <w:r w:rsidRPr="00EE19F8">
        <w:rPr>
          <w:rFonts w:asciiTheme="minorHAnsi" w:hAnsiTheme="minorHAnsi" w:cstheme="minorHAnsi"/>
        </w:rPr>
        <w:t xml:space="preserve"> para interpretar y modificar la realidad y que sepan desenvolverse en una sociedad cada día más tecnificada.  </w:t>
      </w:r>
    </w:p>
    <w:p w:rsidR="00626559" w:rsidRPr="00EE19F8" w:rsidRDefault="00C660D6" w:rsidP="00EE19F8">
      <w:pPr>
        <w:spacing w:after="0" w:line="360" w:lineRule="auto"/>
        <w:ind w:left="-5" w:right="0"/>
        <w:rPr>
          <w:rFonts w:asciiTheme="minorHAnsi" w:hAnsiTheme="minorHAnsi" w:cstheme="minorHAnsi"/>
        </w:rPr>
      </w:pPr>
      <w:r w:rsidRPr="00EE19F8">
        <w:rPr>
          <w:rFonts w:asciiTheme="minorHAnsi" w:hAnsiTheme="minorHAnsi" w:cstheme="minorHAnsi"/>
        </w:rPr>
        <w:t>En esta unidad cur</w:t>
      </w:r>
      <w:r w:rsidR="00244435" w:rsidRPr="00EE19F8">
        <w:rPr>
          <w:rFonts w:asciiTheme="minorHAnsi" w:hAnsiTheme="minorHAnsi" w:cstheme="minorHAnsi"/>
        </w:rPr>
        <w:t>ricular se propone introducir al</w:t>
      </w:r>
      <w:r w:rsidRPr="00EE19F8">
        <w:rPr>
          <w:rFonts w:asciiTheme="minorHAnsi" w:hAnsiTheme="minorHAnsi" w:cstheme="minorHAnsi"/>
        </w:rPr>
        <w:t xml:space="preserve"> estudiante en los conceptos básicos de Estadística descriptiva, Probabilidad y Estadística inferencial, mediante el abordaje de situaciones que posibiliten el ejercicio de diferentes tipos de razonamiento y permitan evaluar la incertidumbre para la toma de decisiones. </w:t>
      </w:r>
    </w:p>
    <w:p w:rsidR="00626559" w:rsidRPr="00EE19F8" w:rsidRDefault="00C660D6" w:rsidP="00EE19F8">
      <w:pPr>
        <w:spacing w:after="0" w:line="360" w:lineRule="auto"/>
        <w:ind w:left="-5" w:right="0"/>
        <w:rPr>
          <w:rFonts w:asciiTheme="minorHAnsi" w:hAnsiTheme="minorHAnsi" w:cstheme="minorHAnsi"/>
        </w:rPr>
      </w:pPr>
      <w:r w:rsidRPr="00EE19F8">
        <w:rPr>
          <w:rFonts w:asciiTheme="minorHAnsi" w:hAnsiTheme="minorHAnsi" w:cstheme="minorHAnsi"/>
        </w:rPr>
        <w:t xml:space="preserve">Desarrollar en el estudiante las capacidades para pensar y actuar es tan importante como brindarle conocimientos, habituarlo al razonamiento lógico e iniciarlo en los métodos de trabajo. Se trata de establecer relaciones y representaciones mentales necesarias para la estructuración del pensamiento lógico-matemático. Es decir, tratar problemas del mundo real, haciendo uso de conceptos administrativos y una vez extraídas las soluciones, evaluarlas y confrontarlas con la realidad.  </w:t>
      </w:r>
    </w:p>
    <w:p w:rsidR="00626559" w:rsidRPr="00EE19F8" w:rsidRDefault="00C660D6" w:rsidP="00EE19F8">
      <w:pPr>
        <w:spacing w:after="0" w:line="360" w:lineRule="auto"/>
        <w:ind w:left="-5" w:right="0"/>
        <w:rPr>
          <w:rFonts w:asciiTheme="minorHAnsi" w:hAnsiTheme="minorHAnsi" w:cstheme="minorHAnsi"/>
        </w:rPr>
      </w:pPr>
      <w:r w:rsidRPr="00EE19F8">
        <w:rPr>
          <w:rFonts w:asciiTheme="minorHAnsi" w:hAnsiTheme="minorHAnsi" w:cstheme="minorHAnsi"/>
        </w:rPr>
        <w:t xml:space="preserve">Esta unidad articula con Matemática, Economía, Sistema de Información Contable II, Sistema de Información contable III, Gestión Organizacional, Matemática Financiera, Metodología de la Investigación, Prácticas de Investigación y Práctica Docente II. </w:t>
      </w:r>
    </w:p>
    <w:p w:rsidR="00626559" w:rsidRPr="00EE19F8" w:rsidRDefault="00626559" w:rsidP="00EE19F8">
      <w:pPr>
        <w:spacing w:after="0" w:line="360" w:lineRule="auto"/>
        <w:ind w:left="0" w:right="0" w:firstLine="0"/>
        <w:jc w:val="left"/>
        <w:rPr>
          <w:rFonts w:asciiTheme="minorHAnsi" w:hAnsiTheme="minorHAnsi" w:cstheme="minorHAnsi"/>
        </w:rPr>
      </w:pPr>
    </w:p>
    <w:p w:rsidR="00626559" w:rsidRPr="00EE19F8" w:rsidRDefault="00C660D6" w:rsidP="00EE19F8">
      <w:pPr>
        <w:pStyle w:val="Ttulo2"/>
        <w:spacing w:after="0" w:line="360" w:lineRule="auto"/>
        <w:rPr>
          <w:rFonts w:asciiTheme="minorHAnsi" w:hAnsiTheme="minorHAnsi" w:cstheme="minorHAnsi"/>
        </w:rPr>
      </w:pPr>
      <w:r w:rsidRPr="00EE19F8">
        <w:rPr>
          <w:rFonts w:asciiTheme="minorHAnsi" w:hAnsiTheme="minorHAnsi" w:cstheme="minorHAnsi"/>
        </w:rPr>
        <w:t>Propósitos</w:t>
      </w:r>
      <w:r w:rsidRPr="00EE19F8">
        <w:rPr>
          <w:rFonts w:asciiTheme="minorHAnsi" w:hAnsiTheme="minorHAnsi" w:cstheme="minorHAnsi"/>
          <w:u w:val="none"/>
        </w:rPr>
        <w:t xml:space="preserve"> </w:t>
      </w:r>
    </w:p>
    <w:p w:rsidR="00626559" w:rsidRPr="00EE19F8" w:rsidRDefault="00C660D6" w:rsidP="00EE19F8">
      <w:pPr>
        <w:numPr>
          <w:ilvl w:val="0"/>
          <w:numId w:val="1"/>
        </w:numPr>
        <w:spacing w:after="0" w:line="360" w:lineRule="auto"/>
        <w:ind w:right="0" w:hanging="360"/>
        <w:rPr>
          <w:rFonts w:asciiTheme="minorHAnsi" w:hAnsiTheme="minorHAnsi" w:cstheme="minorHAnsi"/>
        </w:rPr>
      </w:pPr>
      <w:r w:rsidRPr="00EE19F8">
        <w:rPr>
          <w:rFonts w:asciiTheme="minorHAnsi" w:hAnsiTheme="minorHAnsi" w:cstheme="minorHAnsi"/>
        </w:rPr>
        <w:t xml:space="preserve">Ofrecer una propuesta académica honesta en la que la responsabilidad profesional de la cátedra se corresponda con el legítimo derecho a aprender y estudiar con seriedad y profundidad. </w:t>
      </w:r>
    </w:p>
    <w:p w:rsidR="00626559" w:rsidRPr="00EE19F8" w:rsidRDefault="00C660D6" w:rsidP="00EE19F8">
      <w:pPr>
        <w:numPr>
          <w:ilvl w:val="0"/>
          <w:numId w:val="1"/>
        </w:numPr>
        <w:spacing w:after="0" w:line="360" w:lineRule="auto"/>
        <w:ind w:right="0" w:hanging="360"/>
        <w:rPr>
          <w:rFonts w:asciiTheme="minorHAnsi" w:hAnsiTheme="minorHAnsi" w:cstheme="minorHAnsi"/>
        </w:rPr>
      </w:pPr>
      <w:r w:rsidRPr="00EE19F8">
        <w:rPr>
          <w:rFonts w:asciiTheme="minorHAnsi" w:hAnsiTheme="minorHAnsi" w:cstheme="minorHAnsi"/>
        </w:rPr>
        <w:t>Brindar los recursos necesarios que apunten a promover la presentación original y creativa de estrategias de resolución de problemas</w:t>
      </w:r>
      <w:r w:rsidR="00244435" w:rsidRPr="00EE19F8">
        <w:rPr>
          <w:rFonts w:asciiTheme="minorHAnsi" w:hAnsiTheme="minorHAnsi" w:cstheme="minorHAnsi"/>
        </w:rPr>
        <w:t xml:space="preserve"> estadísticos</w:t>
      </w:r>
      <w:r w:rsidRPr="00EE19F8">
        <w:rPr>
          <w:rFonts w:asciiTheme="minorHAnsi" w:hAnsiTheme="minorHAnsi" w:cstheme="minorHAnsi"/>
        </w:rPr>
        <w:t xml:space="preserve">. </w:t>
      </w:r>
    </w:p>
    <w:p w:rsidR="00626559" w:rsidRPr="00EE19F8" w:rsidRDefault="00C660D6" w:rsidP="00EE19F8">
      <w:pPr>
        <w:numPr>
          <w:ilvl w:val="0"/>
          <w:numId w:val="1"/>
        </w:numPr>
        <w:spacing w:after="0" w:line="360" w:lineRule="auto"/>
        <w:ind w:right="0" w:hanging="360"/>
        <w:rPr>
          <w:rFonts w:asciiTheme="minorHAnsi" w:hAnsiTheme="minorHAnsi" w:cstheme="minorHAnsi"/>
        </w:rPr>
      </w:pPr>
      <w:r w:rsidRPr="00EE19F8">
        <w:rPr>
          <w:rFonts w:asciiTheme="minorHAnsi" w:hAnsiTheme="minorHAnsi" w:cstheme="minorHAnsi"/>
        </w:rPr>
        <w:lastRenderedPageBreak/>
        <w:t xml:space="preserve">Promover el uso de un entorno virtual de aprendizaje que permita la </w:t>
      </w:r>
      <w:proofErr w:type="spellStart"/>
      <w:r w:rsidRPr="00EE19F8">
        <w:rPr>
          <w:rFonts w:asciiTheme="minorHAnsi" w:hAnsiTheme="minorHAnsi" w:cstheme="minorHAnsi"/>
        </w:rPr>
        <w:t>resignificación</w:t>
      </w:r>
      <w:proofErr w:type="spellEnd"/>
      <w:r w:rsidRPr="00EE19F8">
        <w:rPr>
          <w:rFonts w:asciiTheme="minorHAnsi" w:hAnsiTheme="minorHAnsi" w:cstheme="minorHAnsi"/>
        </w:rPr>
        <w:t xml:space="preserve"> de los contenidos. </w:t>
      </w:r>
    </w:p>
    <w:p w:rsidR="00626559" w:rsidRPr="00EE19F8" w:rsidRDefault="00C660D6" w:rsidP="00EE19F8">
      <w:pPr>
        <w:spacing w:after="0" w:line="360" w:lineRule="auto"/>
        <w:ind w:left="55" w:right="0" w:firstLine="0"/>
        <w:jc w:val="center"/>
        <w:rPr>
          <w:rFonts w:asciiTheme="minorHAnsi" w:hAnsiTheme="minorHAnsi" w:cstheme="minorHAnsi"/>
        </w:rPr>
      </w:pPr>
      <w:r w:rsidRPr="00EE19F8">
        <w:rPr>
          <w:rFonts w:asciiTheme="minorHAnsi" w:hAnsiTheme="minorHAnsi" w:cstheme="minorHAnsi"/>
          <w:b/>
        </w:rPr>
        <w:t xml:space="preserve"> </w:t>
      </w:r>
    </w:p>
    <w:p w:rsidR="00244435" w:rsidRPr="00EE19F8" w:rsidRDefault="00244435" w:rsidP="00EE19F8">
      <w:pPr>
        <w:spacing w:after="0" w:line="360" w:lineRule="auto"/>
        <w:ind w:left="-15" w:right="3151" w:firstLine="3627"/>
        <w:rPr>
          <w:rFonts w:asciiTheme="minorHAnsi" w:hAnsiTheme="minorHAnsi" w:cstheme="minorHAnsi"/>
          <w:b/>
          <w:u w:val="single" w:color="000000"/>
        </w:rPr>
      </w:pPr>
      <w:r w:rsidRPr="00EE19F8">
        <w:rPr>
          <w:rFonts w:asciiTheme="minorHAnsi" w:hAnsiTheme="minorHAnsi" w:cstheme="minorHAnsi"/>
          <w:b/>
          <w:u w:val="single" w:color="000000"/>
        </w:rPr>
        <w:t xml:space="preserve">Objetivos </w:t>
      </w:r>
      <w:r w:rsidR="00C660D6" w:rsidRPr="00EE19F8">
        <w:rPr>
          <w:rFonts w:asciiTheme="minorHAnsi" w:hAnsiTheme="minorHAnsi" w:cstheme="minorHAnsi"/>
          <w:b/>
          <w:u w:val="single" w:color="000000"/>
        </w:rPr>
        <w:t>Generales</w:t>
      </w:r>
    </w:p>
    <w:p w:rsidR="00626559" w:rsidRPr="00EE19F8" w:rsidRDefault="00C660D6" w:rsidP="00EE19F8">
      <w:pPr>
        <w:spacing w:after="0" w:line="360" w:lineRule="auto"/>
        <w:ind w:right="3151"/>
        <w:rPr>
          <w:rFonts w:asciiTheme="minorHAnsi" w:hAnsiTheme="minorHAnsi" w:cstheme="minorHAnsi"/>
        </w:rPr>
      </w:pPr>
      <w:r w:rsidRPr="00EE19F8">
        <w:rPr>
          <w:rFonts w:asciiTheme="minorHAnsi" w:hAnsiTheme="minorHAnsi" w:cstheme="minorHAnsi"/>
        </w:rPr>
        <w:t>Que el</w:t>
      </w:r>
      <w:r w:rsidR="00244435" w:rsidRPr="00EE19F8">
        <w:rPr>
          <w:rFonts w:asciiTheme="minorHAnsi" w:hAnsiTheme="minorHAnsi" w:cstheme="minorHAnsi"/>
        </w:rPr>
        <w:t>/la</w:t>
      </w:r>
      <w:r w:rsidRPr="00EE19F8">
        <w:rPr>
          <w:rFonts w:asciiTheme="minorHAnsi" w:hAnsiTheme="minorHAnsi" w:cstheme="minorHAnsi"/>
        </w:rPr>
        <w:t xml:space="preserve"> alumno</w:t>
      </w:r>
      <w:r w:rsidR="00244435" w:rsidRPr="00EE19F8">
        <w:rPr>
          <w:rFonts w:asciiTheme="minorHAnsi" w:hAnsiTheme="minorHAnsi" w:cstheme="minorHAnsi"/>
        </w:rPr>
        <w:t>/a</w:t>
      </w:r>
      <w:r w:rsidRPr="00EE19F8">
        <w:rPr>
          <w:rFonts w:asciiTheme="minorHAnsi" w:hAnsiTheme="minorHAnsi" w:cstheme="minorHAnsi"/>
        </w:rPr>
        <w:t xml:space="preserve"> logre: </w:t>
      </w:r>
    </w:p>
    <w:p w:rsidR="00626559" w:rsidRPr="00EE19F8" w:rsidRDefault="00C660D6" w:rsidP="00EE19F8">
      <w:pPr>
        <w:numPr>
          <w:ilvl w:val="0"/>
          <w:numId w:val="2"/>
        </w:numPr>
        <w:spacing w:after="0" w:line="360" w:lineRule="auto"/>
        <w:ind w:right="0" w:hanging="360"/>
        <w:rPr>
          <w:rFonts w:asciiTheme="minorHAnsi" w:hAnsiTheme="minorHAnsi" w:cstheme="minorHAnsi"/>
        </w:rPr>
      </w:pPr>
      <w:r w:rsidRPr="00EE19F8">
        <w:rPr>
          <w:rFonts w:asciiTheme="minorHAnsi" w:hAnsiTheme="minorHAnsi" w:cstheme="minorHAnsi"/>
        </w:rPr>
        <w:t xml:space="preserve">Proporcionar el conocimiento técnico de la Estadística Descriptiva (y posteriormente de la Estadística inferencial), enmarcado en la metodología de la Investigación.  </w:t>
      </w:r>
    </w:p>
    <w:p w:rsidR="00626559" w:rsidRPr="00EE19F8" w:rsidRDefault="00C660D6" w:rsidP="00EE19F8">
      <w:pPr>
        <w:numPr>
          <w:ilvl w:val="0"/>
          <w:numId w:val="2"/>
        </w:numPr>
        <w:spacing w:after="0" w:line="360" w:lineRule="auto"/>
        <w:ind w:right="0" w:hanging="360"/>
        <w:rPr>
          <w:rFonts w:asciiTheme="minorHAnsi" w:hAnsiTheme="minorHAnsi" w:cstheme="minorHAnsi"/>
        </w:rPr>
      </w:pPr>
      <w:r w:rsidRPr="00EE19F8">
        <w:rPr>
          <w:rFonts w:asciiTheme="minorHAnsi" w:hAnsiTheme="minorHAnsi" w:cstheme="minorHAnsi"/>
        </w:rPr>
        <w:t xml:space="preserve">Utilizar estrategias para recuento de casos y su aplicación a situaciones cotidianas.  </w:t>
      </w:r>
    </w:p>
    <w:p w:rsidR="00626559" w:rsidRPr="00EE19F8" w:rsidRDefault="00C660D6" w:rsidP="00EE19F8">
      <w:pPr>
        <w:numPr>
          <w:ilvl w:val="0"/>
          <w:numId w:val="2"/>
        </w:numPr>
        <w:spacing w:after="0" w:line="360" w:lineRule="auto"/>
        <w:ind w:right="0" w:hanging="360"/>
        <w:rPr>
          <w:rFonts w:asciiTheme="minorHAnsi" w:hAnsiTheme="minorHAnsi" w:cstheme="minorHAnsi"/>
        </w:rPr>
      </w:pPr>
      <w:r w:rsidRPr="00EE19F8">
        <w:rPr>
          <w:rFonts w:asciiTheme="minorHAnsi" w:hAnsiTheme="minorHAnsi" w:cstheme="minorHAnsi"/>
        </w:rPr>
        <w:t xml:space="preserve">Aplicar correctamente el cálculo de probabilidades.  </w:t>
      </w:r>
    </w:p>
    <w:p w:rsidR="00626559" w:rsidRPr="00EE19F8" w:rsidRDefault="00C660D6" w:rsidP="00EE19F8">
      <w:pPr>
        <w:numPr>
          <w:ilvl w:val="0"/>
          <w:numId w:val="2"/>
        </w:numPr>
        <w:spacing w:after="0" w:line="360" w:lineRule="auto"/>
        <w:ind w:right="0" w:hanging="360"/>
        <w:rPr>
          <w:rFonts w:asciiTheme="minorHAnsi" w:hAnsiTheme="minorHAnsi" w:cstheme="minorHAnsi"/>
        </w:rPr>
      </w:pPr>
      <w:r w:rsidRPr="00EE19F8">
        <w:rPr>
          <w:rFonts w:asciiTheme="minorHAnsi" w:hAnsiTheme="minorHAnsi" w:cstheme="minorHAnsi"/>
        </w:rPr>
        <w:t xml:space="preserve">Estudiar los distintos tipos de distribuciones de probabilidad.  </w:t>
      </w:r>
    </w:p>
    <w:p w:rsidR="00626559" w:rsidRPr="00EE19F8" w:rsidRDefault="00C660D6" w:rsidP="00EE19F8">
      <w:pPr>
        <w:numPr>
          <w:ilvl w:val="0"/>
          <w:numId w:val="2"/>
        </w:numPr>
        <w:spacing w:after="0" w:line="360" w:lineRule="auto"/>
        <w:ind w:right="0" w:hanging="360"/>
        <w:rPr>
          <w:rFonts w:asciiTheme="minorHAnsi" w:hAnsiTheme="minorHAnsi" w:cstheme="minorHAnsi"/>
        </w:rPr>
      </w:pPr>
      <w:r w:rsidRPr="00EE19F8">
        <w:rPr>
          <w:rFonts w:asciiTheme="minorHAnsi" w:hAnsiTheme="minorHAnsi" w:cstheme="minorHAnsi"/>
        </w:rPr>
        <w:t xml:space="preserve">Reconocer la importancia en la selección de muestras.  </w:t>
      </w:r>
    </w:p>
    <w:p w:rsidR="00626559" w:rsidRPr="00EE19F8" w:rsidRDefault="00C660D6" w:rsidP="00EE19F8">
      <w:pPr>
        <w:numPr>
          <w:ilvl w:val="0"/>
          <w:numId w:val="2"/>
        </w:numPr>
        <w:spacing w:after="0" w:line="360" w:lineRule="auto"/>
        <w:ind w:right="0" w:hanging="360"/>
        <w:rPr>
          <w:rFonts w:asciiTheme="minorHAnsi" w:hAnsiTheme="minorHAnsi" w:cstheme="minorHAnsi"/>
        </w:rPr>
      </w:pPr>
      <w:r w:rsidRPr="00EE19F8">
        <w:rPr>
          <w:rFonts w:asciiTheme="minorHAnsi" w:hAnsiTheme="minorHAnsi" w:cstheme="minorHAnsi"/>
        </w:rPr>
        <w:t xml:space="preserve">Conocer los distintos métodos de selección de muestras y aplicarlos.  </w:t>
      </w:r>
    </w:p>
    <w:p w:rsidR="00626559" w:rsidRPr="00EE19F8" w:rsidRDefault="00C660D6" w:rsidP="00EE19F8">
      <w:pPr>
        <w:numPr>
          <w:ilvl w:val="0"/>
          <w:numId w:val="2"/>
        </w:numPr>
        <w:spacing w:after="0" w:line="360" w:lineRule="auto"/>
        <w:ind w:right="0" w:hanging="360"/>
        <w:rPr>
          <w:rFonts w:asciiTheme="minorHAnsi" w:hAnsiTheme="minorHAnsi" w:cstheme="minorHAnsi"/>
        </w:rPr>
      </w:pPr>
      <w:r w:rsidRPr="00EE19F8">
        <w:rPr>
          <w:rFonts w:asciiTheme="minorHAnsi" w:hAnsiTheme="minorHAnsi" w:cstheme="minorHAnsi"/>
        </w:rPr>
        <w:t xml:space="preserve">Operar correctamente con estimaciones fundamentándose en los distintos tipos de distribuciones.  </w:t>
      </w:r>
    </w:p>
    <w:p w:rsidR="00626559" w:rsidRPr="00EE19F8" w:rsidRDefault="00C660D6" w:rsidP="00EE19F8">
      <w:pPr>
        <w:numPr>
          <w:ilvl w:val="0"/>
          <w:numId w:val="2"/>
        </w:numPr>
        <w:spacing w:after="0" w:line="360" w:lineRule="auto"/>
        <w:ind w:right="0" w:hanging="360"/>
        <w:rPr>
          <w:rFonts w:asciiTheme="minorHAnsi" w:hAnsiTheme="minorHAnsi" w:cstheme="minorHAnsi"/>
        </w:rPr>
      </w:pPr>
      <w:r w:rsidRPr="00EE19F8">
        <w:rPr>
          <w:rFonts w:asciiTheme="minorHAnsi" w:hAnsiTheme="minorHAnsi" w:cstheme="minorHAnsi"/>
        </w:rPr>
        <w:t xml:space="preserve">Estudiar y aplicar los distintos tipos de métodos de inferencia.  </w:t>
      </w:r>
    </w:p>
    <w:p w:rsidR="00626559" w:rsidRPr="00EE19F8" w:rsidRDefault="00C660D6" w:rsidP="00EE19F8">
      <w:pPr>
        <w:numPr>
          <w:ilvl w:val="0"/>
          <w:numId w:val="2"/>
        </w:numPr>
        <w:spacing w:after="0" w:line="360" w:lineRule="auto"/>
        <w:ind w:right="0" w:hanging="360"/>
        <w:rPr>
          <w:rFonts w:asciiTheme="minorHAnsi" w:hAnsiTheme="minorHAnsi" w:cstheme="minorHAnsi"/>
        </w:rPr>
      </w:pPr>
      <w:r w:rsidRPr="00EE19F8">
        <w:rPr>
          <w:rFonts w:asciiTheme="minorHAnsi" w:hAnsiTheme="minorHAnsi" w:cstheme="minorHAnsi"/>
        </w:rPr>
        <w:t>Ut</w:t>
      </w:r>
      <w:r w:rsidR="00244435" w:rsidRPr="00EE19F8">
        <w:rPr>
          <w:rFonts w:asciiTheme="minorHAnsi" w:hAnsiTheme="minorHAnsi" w:cstheme="minorHAnsi"/>
        </w:rPr>
        <w:t>ilizar TIC</w:t>
      </w:r>
      <w:r w:rsidRPr="00EE19F8">
        <w:rPr>
          <w:rFonts w:asciiTheme="minorHAnsi" w:hAnsiTheme="minorHAnsi" w:cstheme="minorHAnsi"/>
        </w:rPr>
        <w:t xml:space="preserve">: Excel, </w:t>
      </w:r>
      <w:proofErr w:type="spellStart"/>
      <w:r w:rsidRPr="00EE19F8">
        <w:rPr>
          <w:rFonts w:asciiTheme="minorHAnsi" w:hAnsiTheme="minorHAnsi" w:cstheme="minorHAnsi"/>
        </w:rPr>
        <w:t>GeoGebra</w:t>
      </w:r>
      <w:proofErr w:type="spellEnd"/>
      <w:r w:rsidRPr="00EE19F8">
        <w:rPr>
          <w:rFonts w:asciiTheme="minorHAnsi" w:hAnsiTheme="minorHAnsi" w:cstheme="minorHAnsi"/>
        </w:rPr>
        <w:t>, Google DRIVE, correo electrónico</w:t>
      </w:r>
      <w:r w:rsidR="00244435" w:rsidRPr="00EE19F8">
        <w:rPr>
          <w:rFonts w:asciiTheme="minorHAnsi" w:hAnsiTheme="minorHAnsi" w:cstheme="minorHAnsi"/>
        </w:rPr>
        <w:t xml:space="preserve">, calculadora científica (funciones estadísticas), </w:t>
      </w:r>
      <w:proofErr w:type="spellStart"/>
      <w:r w:rsidR="00244435" w:rsidRPr="00EE19F8">
        <w:rPr>
          <w:rFonts w:asciiTheme="minorHAnsi" w:hAnsiTheme="minorHAnsi" w:cstheme="minorHAnsi"/>
        </w:rPr>
        <w:t>WhatsApp</w:t>
      </w:r>
      <w:proofErr w:type="spellEnd"/>
      <w:r w:rsidRPr="00EE19F8">
        <w:rPr>
          <w:rFonts w:asciiTheme="minorHAnsi" w:hAnsiTheme="minorHAnsi" w:cstheme="minorHAnsi"/>
        </w:rPr>
        <w:t xml:space="preserve"> </w:t>
      </w:r>
    </w:p>
    <w:p w:rsidR="00626559" w:rsidRPr="00EE19F8" w:rsidRDefault="00C660D6" w:rsidP="00EE19F8">
      <w:pPr>
        <w:spacing w:after="0" w:line="360" w:lineRule="auto"/>
        <w:ind w:left="0" w:right="0" w:firstLine="0"/>
        <w:jc w:val="left"/>
        <w:rPr>
          <w:rFonts w:asciiTheme="minorHAnsi" w:hAnsiTheme="minorHAnsi" w:cstheme="minorHAnsi"/>
        </w:rPr>
      </w:pPr>
      <w:r w:rsidRPr="00EE19F8">
        <w:rPr>
          <w:rFonts w:asciiTheme="minorHAnsi" w:hAnsiTheme="minorHAnsi" w:cstheme="minorHAnsi"/>
        </w:rPr>
        <w:t xml:space="preserve">    </w:t>
      </w:r>
    </w:p>
    <w:p w:rsidR="00626559" w:rsidRPr="00EE19F8" w:rsidRDefault="00C660D6" w:rsidP="00EE19F8">
      <w:pPr>
        <w:spacing w:after="0" w:line="360" w:lineRule="auto"/>
        <w:ind w:left="0" w:right="0" w:firstLine="0"/>
        <w:jc w:val="left"/>
        <w:rPr>
          <w:rFonts w:asciiTheme="minorHAnsi" w:hAnsiTheme="minorHAnsi" w:cstheme="minorHAnsi"/>
        </w:rPr>
      </w:pPr>
      <w:r w:rsidRPr="00EE19F8">
        <w:rPr>
          <w:rFonts w:asciiTheme="minorHAnsi" w:hAnsiTheme="minorHAnsi" w:cstheme="minorHAnsi"/>
        </w:rPr>
        <w:t xml:space="preserve"> </w:t>
      </w:r>
    </w:p>
    <w:p w:rsidR="00626559" w:rsidRPr="00EE19F8" w:rsidRDefault="00C660D6" w:rsidP="00EE19F8">
      <w:pPr>
        <w:pStyle w:val="Ttulo1"/>
        <w:spacing w:after="0" w:line="360" w:lineRule="auto"/>
        <w:ind w:left="-5" w:right="0"/>
        <w:rPr>
          <w:rFonts w:asciiTheme="minorHAnsi" w:hAnsiTheme="minorHAnsi" w:cstheme="minorHAnsi"/>
        </w:rPr>
      </w:pPr>
      <w:r w:rsidRPr="00EE19F8">
        <w:rPr>
          <w:rFonts w:asciiTheme="minorHAnsi" w:hAnsiTheme="minorHAnsi" w:cstheme="minorHAnsi"/>
        </w:rPr>
        <w:t xml:space="preserve">Contenidos obligatorios </w:t>
      </w:r>
    </w:p>
    <w:p w:rsidR="00626559" w:rsidRPr="00EE19F8" w:rsidRDefault="00C660D6" w:rsidP="00EE19F8">
      <w:pPr>
        <w:spacing w:after="0" w:line="360" w:lineRule="auto"/>
        <w:ind w:left="-5" w:right="0"/>
        <w:rPr>
          <w:rFonts w:asciiTheme="minorHAnsi" w:hAnsiTheme="minorHAnsi" w:cstheme="minorHAnsi"/>
        </w:rPr>
      </w:pPr>
      <w:r w:rsidRPr="00EE19F8">
        <w:rPr>
          <w:rFonts w:asciiTheme="minorHAnsi" w:hAnsiTheme="minorHAnsi" w:cstheme="minorHAnsi"/>
          <w:i/>
        </w:rPr>
        <w:t xml:space="preserve">Unidad I: El análisis de datos </w:t>
      </w:r>
    </w:p>
    <w:p w:rsidR="00626559" w:rsidRPr="00EE19F8" w:rsidRDefault="00C660D6" w:rsidP="00EE19F8">
      <w:pPr>
        <w:spacing w:after="0" w:line="360" w:lineRule="auto"/>
        <w:ind w:left="-5" w:right="0"/>
        <w:rPr>
          <w:rFonts w:asciiTheme="minorHAnsi" w:hAnsiTheme="minorHAnsi" w:cstheme="minorHAnsi"/>
        </w:rPr>
      </w:pPr>
      <w:r w:rsidRPr="00EE19F8">
        <w:rPr>
          <w:rFonts w:asciiTheme="minorHAnsi" w:hAnsiTheme="minorHAnsi" w:cstheme="minorHAnsi"/>
        </w:rPr>
        <w:t xml:space="preserve">Aportes al conocimiento en el campo económico. El INDEC y las direcciones provinciales estadísticas. El problema de las decisiones. Estadística descriptiva. Unidades estadísticas. Parámetros. Variables. Modelos. Población. Muestra. Cuadros y gráficos, análisis e interpretación de los resultados.  </w:t>
      </w:r>
    </w:p>
    <w:p w:rsidR="00626559" w:rsidRPr="00EE19F8" w:rsidRDefault="00C660D6" w:rsidP="00EE19F8">
      <w:pPr>
        <w:spacing w:after="0" w:line="360" w:lineRule="auto"/>
        <w:ind w:left="0" w:right="0" w:firstLine="0"/>
        <w:jc w:val="left"/>
        <w:rPr>
          <w:rFonts w:asciiTheme="minorHAnsi" w:hAnsiTheme="minorHAnsi" w:cstheme="minorHAnsi"/>
        </w:rPr>
      </w:pPr>
      <w:r w:rsidRPr="00EE19F8">
        <w:rPr>
          <w:rFonts w:asciiTheme="minorHAnsi" w:hAnsiTheme="minorHAnsi" w:cstheme="minorHAnsi"/>
          <w:i/>
        </w:rPr>
        <w:t xml:space="preserve"> </w:t>
      </w:r>
    </w:p>
    <w:p w:rsidR="00626559" w:rsidRPr="00EE19F8" w:rsidRDefault="00C660D6" w:rsidP="00EE19F8">
      <w:pPr>
        <w:spacing w:after="0" w:line="360" w:lineRule="auto"/>
        <w:ind w:left="0" w:right="0" w:firstLine="0"/>
        <w:jc w:val="left"/>
        <w:rPr>
          <w:rFonts w:asciiTheme="minorHAnsi" w:hAnsiTheme="minorHAnsi" w:cstheme="minorHAnsi"/>
        </w:rPr>
      </w:pPr>
      <w:r w:rsidRPr="00EE19F8">
        <w:rPr>
          <w:rFonts w:asciiTheme="minorHAnsi" w:hAnsiTheme="minorHAnsi" w:cstheme="minorHAnsi"/>
          <w:i/>
        </w:rPr>
        <w:t xml:space="preserve"> </w:t>
      </w:r>
    </w:p>
    <w:p w:rsidR="00626559" w:rsidRPr="00EE19F8" w:rsidRDefault="00C660D6" w:rsidP="00EE19F8">
      <w:pPr>
        <w:spacing w:after="0" w:line="360" w:lineRule="auto"/>
        <w:ind w:left="-5" w:right="0"/>
        <w:rPr>
          <w:rFonts w:asciiTheme="minorHAnsi" w:hAnsiTheme="minorHAnsi" w:cstheme="minorHAnsi"/>
        </w:rPr>
      </w:pPr>
      <w:r w:rsidRPr="00EE19F8">
        <w:rPr>
          <w:rFonts w:asciiTheme="minorHAnsi" w:hAnsiTheme="minorHAnsi" w:cstheme="minorHAnsi"/>
          <w:i/>
        </w:rPr>
        <w:t xml:space="preserve">Unidad II: Distribuciones de frecuencias </w:t>
      </w:r>
    </w:p>
    <w:p w:rsidR="00626559" w:rsidRPr="00EE19F8" w:rsidRDefault="00C660D6" w:rsidP="00EE19F8">
      <w:pPr>
        <w:spacing w:after="0" w:line="360" w:lineRule="auto"/>
        <w:ind w:left="-5" w:right="0"/>
        <w:rPr>
          <w:rFonts w:asciiTheme="minorHAnsi" w:hAnsiTheme="minorHAnsi" w:cstheme="minorHAnsi"/>
        </w:rPr>
      </w:pPr>
      <w:r w:rsidRPr="00EE19F8">
        <w:rPr>
          <w:rFonts w:asciiTheme="minorHAnsi" w:hAnsiTheme="minorHAnsi" w:cstheme="minorHAnsi"/>
        </w:rPr>
        <w:t>Distribuciones de frecuencia. Tablas de frecuencias. Gráficos estadísticos. Análisis de medidas de posición y dispersión: promedios aritméticos, geomét</w:t>
      </w:r>
      <w:r w:rsidR="00244435" w:rsidRPr="00EE19F8">
        <w:rPr>
          <w:rFonts w:asciiTheme="minorHAnsi" w:hAnsiTheme="minorHAnsi" w:cstheme="minorHAnsi"/>
        </w:rPr>
        <w:t>ricos y armónicos. Mediana. Moda</w:t>
      </w:r>
      <w:r w:rsidRPr="00EE19F8">
        <w:rPr>
          <w:rFonts w:asciiTheme="minorHAnsi" w:hAnsiTheme="minorHAnsi" w:cstheme="minorHAnsi"/>
        </w:rPr>
        <w:t xml:space="preserve">. Cuartiles, </w:t>
      </w:r>
      <w:proofErr w:type="spellStart"/>
      <w:r w:rsidRPr="00EE19F8">
        <w:rPr>
          <w:rFonts w:asciiTheme="minorHAnsi" w:hAnsiTheme="minorHAnsi" w:cstheme="minorHAnsi"/>
        </w:rPr>
        <w:t>deciles</w:t>
      </w:r>
      <w:proofErr w:type="spellEnd"/>
      <w:r w:rsidRPr="00EE19F8">
        <w:rPr>
          <w:rFonts w:asciiTheme="minorHAnsi" w:hAnsiTheme="minorHAnsi" w:cstheme="minorHAnsi"/>
        </w:rPr>
        <w:t xml:space="preserve"> y percentiles. Ventaja de las medidas de posición. Medidas de dispersión. </w:t>
      </w:r>
    </w:p>
    <w:p w:rsidR="00626559" w:rsidRPr="00EE19F8" w:rsidRDefault="00C660D6" w:rsidP="00EE19F8">
      <w:pPr>
        <w:spacing w:after="0" w:line="360" w:lineRule="auto"/>
        <w:ind w:left="-5" w:right="0"/>
        <w:rPr>
          <w:rFonts w:asciiTheme="minorHAnsi" w:hAnsiTheme="minorHAnsi" w:cstheme="minorHAnsi"/>
        </w:rPr>
      </w:pPr>
      <w:r w:rsidRPr="00EE19F8">
        <w:rPr>
          <w:rFonts w:asciiTheme="minorHAnsi" w:hAnsiTheme="minorHAnsi" w:cstheme="minorHAnsi"/>
        </w:rPr>
        <w:t xml:space="preserve">Medidas de simetría y </w:t>
      </w:r>
      <w:proofErr w:type="spellStart"/>
      <w:r w:rsidRPr="00EE19F8">
        <w:rPr>
          <w:rFonts w:asciiTheme="minorHAnsi" w:hAnsiTheme="minorHAnsi" w:cstheme="minorHAnsi"/>
        </w:rPr>
        <w:t>curtosis</w:t>
      </w:r>
      <w:proofErr w:type="spellEnd"/>
      <w:r w:rsidRPr="00EE19F8">
        <w:rPr>
          <w:rFonts w:asciiTheme="minorHAnsi" w:hAnsiTheme="minorHAnsi" w:cstheme="minorHAnsi"/>
        </w:rPr>
        <w:t xml:space="preserve">. Variable estandarizada.  </w:t>
      </w:r>
    </w:p>
    <w:p w:rsidR="00626559" w:rsidRPr="00EE19F8" w:rsidRDefault="00C660D6" w:rsidP="00EE19F8">
      <w:pPr>
        <w:spacing w:after="0" w:line="360" w:lineRule="auto"/>
        <w:ind w:left="0" w:right="0" w:firstLine="0"/>
        <w:jc w:val="left"/>
        <w:rPr>
          <w:rFonts w:asciiTheme="minorHAnsi" w:hAnsiTheme="minorHAnsi" w:cstheme="minorHAnsi"/>
        </w:rPr>
      </w:pPr>
      <w:r w:rsidRPr="00EE19F8">
        <w:rPr>
          <w:rFonts w:asciiTheme="minorHAnsi" w:hAnsiTheme="minorHAnsi" w:cstheme="minorHAnsi"/>
          <w:i/>
        </w:rPr>
        <w:t xml:space="preserve"> </w:t>
      </w:r>
    </w:p>
    <w:p w:rsidR="00626559" w:rsidRPr="00EE19F8" w:rsidRDefault="00C660D6" w:rsidP="00EE19F8">
      <w:pPr>
        <w:spacing w:after="0" w:line="360" w:lineRule="auto"/>
        <w:ind w:left="-5" w:right="0"/>
        <w:rPr>
          <w:rFonts w:asciiTheme="minorHAnsi" w:hAnsiTheme="minorHAnsi" w:cstheme="minorHAnsi"/>
        </w:rPr>
      </w:pPr>
      <w:r w:rsidRPr="00EE19F8">
        <w:rPr>
          <w:rFonts w:asciiTheme="minorHAnsi" w:hAnsiTheme="minorHAnsi" w:cstheme="minorHAnsi"/>
          <w:i/>
        </w:rPr>
        <w:t xml:space="preserve">Unidad III: La cuantificación de lo incierto. La probabilidad como herramienta de medida y predicción. </w:t>
      </w:r>
    </w:p>
    <w:p w:rsidR="00626559" w:rsidRPr="00EE19F8" w:rsidRDefault="00C660D6" w:rsidP="00EE19F8">
      <w:pPr>
        <w:spacing w:after="0" w:line="360" w:lineRule="auto"/>
        <w:ind w:left="-5" w:right="0"/>
        <w:rPr>
          <w:rFonts w:asciiTheme="minorHAnsi" w:hAnsiTheme="minorHAnsi" w:cstheme="minorHAnsi"/>
        </w:rPr>
      </w:pPr>
      <w:r w:rsidRPr="00EE19F8">
        <w:rPr>
          <w:rFonts w:asciiTheme="minorHAnsi" w:hAnsiTheme="minorHAnsi" w:cstheme="minorHAnsi"/>
        </w:rPr>
        <w:lastRenderedPageBreak/>
        <w:t xml:space="preserve">Modelo matemático determinístico y aleatorio. Probabilidad su lenguaje y cuantificación. Experimento aleatorio. Espacio </w:t>
      </w:r>
      <w:proofErr w:type="spellStart"/>
      <w:r w:rsidRPr="00EE19F8">
        <w:rPr>
          <w:rFonts w:asciiTheme="minorHAnsi" w:hAnsiTheme="minorHAnsi" w:cstheme="minorHAnsi"/>
        </w:rPr>
        <w:t>muestral</w:t>
      </w:r>
      <w:proofErr w:type="spellEnd"/>
      <w:r w:rsidRPr="00EE19F8">
        <w:rPr>
          <w:rFonts w:asciiTheme="minorHAnsi" w:hAnsiTheme="minorHAnsi" w:cstheme="minorHAnsi"/>
        </w:rPr>
        <w:t xml:space="preserve">. Sucesos mutuamente excluyentes e independientes. </w:t>
      </w:r>
    </w:p>
    <w:p w:rsidR="00626559" w:rsidRPr="00EE19F8" w:rsidRDefault="00C660D6" w:rsidP="00EE19F8">
      <w:pPr>
        <w:spacing w:after="0" w:line="360" w:lineRule="auto"/>
        <w:ind w:left="-5" w:right="0"/>
        <w:rPr>
          <w:rFonts w:asciiTheme="minorHAnsi" w:hAnsiTheme="minorHAnsi" w:cstheme="minorHAnsi"/>
        </w:rPr>
      </w:pPr>
      <w:r w:rsidRPr="00EE19F8">
        <w:rPr>
          <w:rFonts w:asciiTheme="minorHAnsi" w:hAnsiTheme="minorHAnsi" w:cstheme="minorHAnsi"/>
        </w:rPr>
        <w:t xml:space="preserve">Reglas de probabilidad total, condicional, marginal y compuesta. Teorema de </w:t>
      </w:r>
      <w:proofErr w:type="spellStart"/>
      <w:r w:rsidRPr="00EE19F8">
        <w:rPr>
          <w:rFonts w:asciiTheme="minorHAnsi" w:hAnsiTheme="minorHAnsi" w:cstheme="minorHAnsi"/>
        </w:rPr>
        <w:t>Bayes</w:t>
      </w:r>
      <w:proofErr w:type="spellEnd"/>
      <w:r w:rsidRPr="00EE19F8">
        <w:rPr>
          <w:rFonts w:asciiTheme="minorHAnsi" w:hAnsiTheme="minorHAnsi" w:cstheme="minorHAnsi"/>
        </w:rPr>
        <w:t xml:space="preserve">. </w:t>
      </w:r>
    </w:p>
    <w:p w:rsidR="00626559" w:rsidRPr="00EE19F8" w:rsidRDefault="00C660D6" w:rsidP="00EE19F8">
      <w:pPr>
        <w:spacing w:after="0" w:line="360" w:lineRule="auto"/>
        <w:ind w:left="-5" w:right="0"/>
        <w:rPr>
          <w:rFonts w:asciiTheme="minorHAnsi" w:hAnsiTheme="minorHAnsi" w:cstheme="minorHAnsi"/>
        </w:rPr>
      </w:pPr>
      <w:r w:rsidRPr="00EE19F8">
        <w:rPr>
          <w:rFonts w:asciiTheme="minorHAnsi" w:hAnsiTheme="minorHAnsi" w:cstheme="minorHAnsi"/>
        </w:rPr>
        <w:t xml:space="preserve">Vinculación de lo estadístico y lo probabilístico. Variable aleatoria discreta y continua. </w:t>
      </w:r>
    </w:p>
    <w:p w:rsidR="00626559" w:rsidRPr="00EE19F8" w:rsidRDefault="00C660D6" w:rsidP="00EE19F8">
      <w:pPr>
        <w:spacing w:after="0" w:line="360" w:lineRule="auto"/>
        <w:ind w:left="-5" w:right="0"/>
        <w:rPr>
          <w:rFonts w:asciiTheme="minorHAnsi" w:hAnsiTheme="minorHAnsi" w:cstheme="minorHAnsi"/>
        </w:rPr>
      </w:pPr>
      <w:r w:rsidRPr="00EE19F8">
        <w:rPr>
          <w:rFonts w:asciiTheme="minorHAnsi" w:hAnsiTheme="minorHAnsi" w:cstheme="minorHAnsi"/>
        </w:rPr>
        <w:t xml:space="preserve">Distribución de probabilidad. Función de distribución de probabilidad acumulada. </w:t>
      </w:r>
    </w:p>
    <w:p w:rsidR="00626559" w:rsidRPr="00EE19F8" w:rsidRDefault="00C660D6" w:rsidP="00EE19F8">
      <w:pPr>
        <w:spacing w:after="0" w:line="360" w:lineRule="auto"/>
        <w:ind w:left="-5" w:right="213"/>
        <w:rPr>
          <w:rFonts w:asciiTheme="minorHAnsi" w:hAnsiTheme="minorHAnsi" w:cstheme="minorHAnsi"/>
        </w:rPr>
      </w:pPr>
      <w:r w:rsidRPr="00EE19F8">
        <w:rPr>
          <w:rFonts w:asciiTheme="minorHAnsi" w:hAnsiTheme="minorHAnsi" w:cstheme="minorHAnsi"/>
        </w:rPr>
        <w:t xml:space="preserve">Variancia. Propiedades. Distribución normal. Norma de Gauss. Distribución de </w:t>
      </w:r>
      <w:proofErr w:type="spellStart"/>
      <w:r w:rsidRPr="00EE19F8">
        <w:rPr>
          <w:rFonts w:asciiTheme="minorHAnsi" w:hAnsiTheme="minorHAnsi" w:cstheme="minorHAnsi"/>
        </w:rPr>
        <w:t>ChiCuadrado</w:t>
      </w:r>
      <w:proofErr w:type="spellEnd"/>
      <w:r w:rsidRPr="00EE19F8">
        <w:rPr>
          <w:rFonts w:asciiTheme="minorHAnsi" w:hAnsiTheme="minorHAnsi" w:cstheme="minorHAnsi"/>
        </w:rPr>
        <w:t xml:space="preserve"> y F de </w:t>
      </w:r>
      <w:proofErr w:type="spellStart"/>
      <w:r w:rsidRPr="00EE19F8">
        <w:rPr>
          <w:rFonts w:asciiTheme="minorHAnsi" w:hAnsiTheme="minorHAnsi" w:cstheme="minorHAnsi"/>
        </w:rPr>
        <w:t>Snedecor</w:t>
      </w:r>
      <w:proofErr w:type="spellEnd"/>
      <w:r w:rsidRPr="00EE19F8">
        <w:rPr>
          <w:rFonts w:asciiTheme="minorHAnsi" w:hAnsiTheme="minorHAnsi" w:cstheme="minorHAnsi"/>
        </w:rPr>
        <w:t xml:space="preserve">. </w:t>
      </w:r>
    </w:p>
    <w:p w:rsidR="00626559" w:rsidRPr="00EE19F8" w:rsidRDefault="00C660D6" w:rsidP="00EE19F8">
      <w:pPr>
        <w:spacing w:after="0" w:line="360" w:lineRule="auto"/>
        <w:ind w:left="0" w:right="0" w:firstLine="0"/>
        <w:jc w:val="left"/>
        <w:rPr>
          <w:rFonts w:asciiTheme="minorHAnsi" w:hAnsiTheme="minorHAnsi" w:cstheme="minorHAnsi"/>
        </w:rPr>
      </w:pPr>
      <w:r w:rsidRPr="00EE19F8">
        <w:rPr>
          <w:rFonts w:asciiTheme="minorHAnsi" w:hAnsiTheme="minorHAnsi" w:cstheme="minorHAnsi"/>
          <w:i/>
        </w:rPr>
        <w:t xml:space="preserve"> </w:t>
      </w:r>
    </w:p>
    <w:p w:rsidR="00626559" w:rsidRPr="00EE19F8" w:rsidRDefault="00C660D6" w:rsidP="00EE19F8">
      <w:pPr>
        <w:spacing w:after="0" w:line="360" w:lineRule="auto"/>
        <w:ind w:left="-5" w:right="0"/>
        <w:rPr>
          <w:rFonts w:asciiTheme="minorHAnsi" w:hAnsiTheme="minorHAnsi" w:cstheme="minorHAnsi"/>
        </w:rPr>
      </w:pPr>
      <w:r w:rsidRPr="00EE19F8">
        <w:rPr>
          <w:rFonts w:asciiTheme="minorHAnsi" w:hAnsiTheme="minorHAnsi" w:cstheme="minorHAnsi"/>
          <w:i/>
        </w:rPr>
        <w:t xml:space="preserve">Unidad IV: Regresión y correlación </w:t>
      </w:r>
    </w:p>
    <w:p w:rsidR="00626559" w:rsidRPr="00EE19F8" w:rsidRDefault="00C660D6" w:rsidP="00EE19F8">
      <w:pPr>
        <w:spacing w:after="0" w:line="360" w:lineRule="auto"/>
        <w:ind w:left="-5" w:right="0"/>
        <w:rPr>
          <w:rFonts w:asciiTheme="minorHAnsi" w:hAnsiTheme="minorHAnsi" w:cstheme="minorHAnsi"/>
        </w:rPr>
      </w:pPr>
      <w:r w:rsidRPr="00EE19F8">
        <w:rPr>
          <w:rFonts w:asciiTheme="minorHAnsi" w:hAnsiTheme="minorHAnsi" w:cstheme="minorHAnsi"/>
        </w:rPr>
        <w:t xml:space="preserve">Regresión y correlación. Modelos lineales. Estimación de parámetros de regresión. </w:t>
      </w:r>
    </w:p>
    <w:p w:rsidR="00626559" w:rsidRPr="00EE19F8" w:rsidRDefault="00C660D6" w:rsidP="00EE19F8">
      <w:pPr>
        <w:spacing w:after="0" w:line="360" w:lineRule="auto"/>
        <w:ind w:left="-5" w:right="357"/>
        <w:jc w:val="left"/>
        <w:rPr>
          <w:rFonts w:asciiTheme="minorHAnsi" w:hAnsiTheme="minorHAnsi" w:cstheme="minorHAnsi"/>
        </w:rPr>
      </w:pPr>
      <w:r w:rsidRPr="00EE19F8">
        <w:rPr>
          <w:rFonts w:asciiTheme="minorHAnsi" w:hAnsiTheme="minorHAnsi" w:cstheme="minorHAnsi"/>
        </w:rPr>
        <w:t xml:space="preserve">Error Standard de la regresión. Coeficiente de correlación. Coeficiente R cuadrado. Predicción y pronosticación. Inferencia sobre los parámetros y sobre el coeficiente de correlación. Modelos no lineales. Regresión múltiple. </w:t>
      </w:r>
    </w:p>
    <w:p w:rsidR="00626559" w:rsidRPr="00EE19F8" w:rsidRDefault="00C660D6" w:rsidP="00EE19F8">
      <w:pPr>
        <w:spacing w:after="0" w:line="360" w:lineRule="auto"/>
        <w:ind w:left="0" w:right="0" w:firstLine="0"/>
        <w:jc w:val="left"/>
        <w:rPr>
          <w:rFonts w:asciiTheme="minorHAnsi" w:hAnsiTheme="minorHAnsi" w:cstheme="minorHAnsi"/>
        </w:rPr>
      </w:pPr>
      <w:r w:rsidRPr="00EE19F8">
        <w:rPr>
          <w:rFonts w:asciiTheme="minorHAnsi" w:hAnsiTheme="minorHAnsi" w:cstheme="minorHAnsi"/>
          <w:i/>
        </w:rPr>
        <w:t xml:space="preserve"> </w:t>
      </w:r>
    </w:p>
    <w:p w:rsidR="00626559" w:rsidRPr="00EE19F8" w:rsidRDefault="00C660D6" w:rsidP="00EE19F8">
      <w:pPr>
        <w:spacing w:after="0" w:line="360" w:lineRule="auto"/>
        <w:ind w:left="-5" w:right="0"/>
        <w:rPr>
          <w:rFonts w:asciiTheme="minorHAnsi" w:hAnsiTheme="minorHAnsi" w:cstheme="minorHAnsi"/>
        </w:rPr>
      </w:pPr>
      <w:r w:rsidRPr="00EE19F8">
        <w:rPr>
          <w:rFonts w:asciiTheme="minorHAnsi" w:hAnsiTheme="minorHAnsi" w:cstheme="minorHAnsi"/>
          <w:i/>
        </w:rPr>
        <w:t xml:space="preserve">Unidad VI: Números índices. </w:t>
      </w:r>
    </w:p>
    <w:p w:rsidR="00626559" w:rsidRPr="00EE19F8" w:rsidRDefault="00C660D6" w:rsidP="00EE19F8">
      <w:pPr>
        <w:spacing w:after="0" w:line="360" w:lineRule="auto"/>
        <w:ind w:left="-5" w:right="0"/>
        <w:rPr>
          <w:rFonts w:asciiTheme="minorHAnsi" w:hAnsiTheme="minorHAnsi" w:cstheme="minorHAnsi"/>
        </w:rPr>
      </w:pPr>
      <w:r w:rsidRPr="00EE19F8">
        <w:rPr>
          <w:rFonts w:asciiTheme="minorHAnsi" w:hAnsiTheme="minorHAnsi" w:cstheme="minorHAnsi"/>
        </w:rPr>
        <w:t xml:space="preserve">Tipos de números índices: ponderados, de precios, de valor, de precios al consumidor. </w:t>
      </w:r>
    </w:p>
    <w:p w:rsidR="00626559" w:rsidRPr="00EE19F8" w:rsidRDefault="00C660D6" w:rsidP="00EE19F8">
      <w:pPr>
        <w:spacing w:after="0" w:line="360" w:lineRule="auto"/>
        <w:ind w:left="-5" w:right="0"/>
        <w:rPr>
          <w:rFonts w:asciiTheme="minorHAnsi" w:hAnsiTheme="minorHAnsi" w:cstheme="minorHAnsi"/>
        </w:rPr>
      </w:pPr>
      <w:r w:rsidRPr="00EE19F8">
        <w:rPr>
          <w:rFonts w:asciiTheme="minorHAnsi" w:hAnsiTheme="minorHAnsi" w:cstheme="minorHAnsi"/>
        </w:rPr>
        <w:t xml:space="preserve">Corrimiento de la base. </w:t>
      </w:r>
    </w:p>
    <w:p w:rsidR="00626559" w:rsidRPr="00EE19F8" w:rsidRDefault="00C660D6" w:rsidP="00EE19F8">
      <w:pPr>
        <w:spacing w:after="0" w:line="360" w:lineRule="auto"/>
        <w:ind w:left="0" w:right="0" w:firstLine="0"/>
        <w:jc w:val="left"/>
        <w:rPr>
          <w:rFonts w:asciiTheme="minorHAnsi" w:hAnsiTheme="minorHAnsi" w:cstheme="minorHAnsi"/>
        </w:rPr>
      </w:pPr>
      <w:r w:rsidRPr="00EE19F8">
        <w:rPr>
          <w:rFonts w:asciiTheme="minorHAnsi" w:hAnsiTheme="minorHAnsi" w:cstheme="minorHAnsi"/>
        </w:rPr>
        <w:t xml:space="preserve"> </w:t>
      </w:r>
    </w:p>
    <w:p w:rsidR="00626559" w:rsidRPr="00EE19F8" w:rsidRDefault="00C660D6" w:rsidP="00EE19F8">
      <w:pPr>
        <w:pStyle w:val="Ttulo1"/>
        <w:spacing w:after="0" w:line="360" w:lineRule="auto"/>
        <w:ind w:left="-5" w:right="0"/>
        <w:rPr>
          <w:rFonts w:asciiTheme="minorHAnsi" w:hAnsiTheme="minorHAnsi" w:cstheme="minorHAnsi"/>
        </w:rPr>
      </w:pPr>
      <w:r w:rsidRPr="00EE19F8">
        <w:rPr>
          <w:rFonts w:asciiTheme="minorHAnsi" w:hAnsiTheme="minorHAnsi" w:cstheme="minorHAnsi"/>
        </w:rPr>
        <w:t xml:space="preserve">Estrategias metodológicas </w:t>
      </w:r>
    </w:p>
    <w:p w:rsidR="00626559" w:rsidRPr="00EE19F8" w:rsidRDefault="00C660D6" w:rsidP="00EE19F8">
      <w:pPr>
        <w:spacing w:after="0" w:line="360" w:lineRule="auto"/>
        <w:ind w:left="-5" w:right="0"/>
        <w:rPr>
          <w:rFonts w:asciiTheme="minorHAnsi" w:hAnsiTheme="minorHAnsi" w:cstheme="minorHAnsi"/>
        </w:rPr>
      </w:pPr>
      <w:r w:rsidRPr="00EE19F8">
        <w:rPr>
          <w:rFonts w:asciiTheme="minorHAnsi" w:hAnsiTheme="minorHAnsi" w:cstheme="minorHAnsi"/>
        </w:rPr>
        <w:t xml:space="preserve">En cuanto al abordaje metodológico se sugiere que los estudiantes sean capaces de </w:t>
      </w:r>
      <w:proofErr w:type="spellStart"/>
      <w:r w:rsidRPr="00EE19F8">
        <w:rPr>
          <w:rFonts w:asciiTheme="minorHAnsi" w:hAnsiTheme="minorHAnsi" w:cstheme="minorHAnsi"/>
        </w:rPr>
        <w:t>modelizar</w:t>
      </w:r>
      <w:proofErr w:type="spellEnd"/>
      <w:r w:rsidRPr="00EE19F8">
        <w:rPr>
          <w:rFonts w:asciiTheme="minorHAnsi" w:hAnsiTheme="minorHAnsi" w:cstheme="minorHAnsi"/>
        </w:rPr>
        <w:t xml:space="preserve"> e interpretar datos, y de adquirir un pensamiento crítico que va más allá de la apropiación de técnicas mecánicas del cálculo matemático generando capacidad para interpretar y evaluar críticamente la información estadística, los argumentos apoyados en datos o fenómenos que se pueden encontrar en diversos contextos, y capacidad para discutir o comunicar sus opiniones respecto a tales informaciones estadísticas cuando sea relevante. </w:t>
      </w:r>
    </w:p>
    <w:p w:rsidR="00626559" w:rsidRPr="00EE19F8" w:rsidRDefault="00C660D6" w:rsidP="00EE19F8">
      <w:pPr>
        <w:spacing w:after="0" w:line="360" w:lineRule="auto"/>
        <w:ind w:left="-5" w:right="0"/>
        <w:rPr>
          <w:rFonts w:asciiTheme="minorHAnsi" w:hAnsiTheme="minorHAnsi" w:cstheme="minorHAnsi"/>
        </w:rPr>
      </w:pPr>
      <w:r w:rsidRPr="00EE19F8">
        <w:rPr>
          <w:rFonts w:asciiTheme="minorHAnsi" w:hAnsiTheme="minorHAnsi" w:cstheme="minorHAnsi"/>
        </w:rPr>
        <w:t xml:space="preserve">Se </w:t>
      </w:r>
      <w:proofErr w:type="spellStart"/>
      <w:r w:rsidRPr="00EE19F8">
        <w:rPr>
          <w:rFonts w:asciiTheme="minorHAnsi" w:hAnsiTheme="minorHAnsi" w:cstheme="minorHAnsi"/>
        </w:rPr>
        <w:t>incorporararán</w:t>
      </w:r>
      <w:proofErr w:type="spellEnd"/>
      <w:r w:rsidRPr="00EE19F8">
        <w:rPr>
          <w:rFonts w:asciiTheme="minorHAnsi" w:hAnsiTheme="minorHAnsi" w:cstheme="minorHAnsi"/>
        </w:rPr>
        <w:t xml:space="preserve"> las TIC en el desarrollo de la unidad, en especial, la planilla de cálculo, dado que permite realizar fácilmente el análisis de datos y </w:t>
      </w:r>
      <w:proofErr w:type="spellStart"/>
      <w:r w:rsidRPr="00EE19F8">
        <w:rPr>
          <w:rFonts w:asciiTheme="minorHAnsi" w:hAnsiTheme="minorHAnsi" w:cstheme="minorHAnsi"/>
        </w:rPr>
        <w:t>GeoGebra</w:t>
      </w:r>
      <w:proofErr w:type="spellEnd"/>
      <w:r w:rsidRPr="00EE19F8">
        <w:rPr>
          <w:rFonts w:asciiTheme="minorHAnsi" w:hAnsiTheme="minorHAnsi" w:cstheme="minorHAnsi"/>
        </w:rPr>
        <w:t>, que agiliza los cálculos y la realizaci</w:t>
      </w:r>
      <w:r w:rsidR="0086329C" w:rsidRPr="00EE19F8">
        <w:rPr>
          <w:rFonts w:asciiTheme="minorHAnsi" w:hAnsiTheme="minorHAnsi" w:cstheme="minorHAnsi"/>
        </w:rPr>
        <w:t>ón de gráficos como histograma, de caja y</w:t>
      </w:r>
      <w:r w:rsidRPr="00EE19F8">
        <w:rPr>
          <w:rFonts w:asciiTheme="minorHAnsi" w:hAnsiTheme="minorHAnsi" w:cstheme="minorHAnsi"/>
        </w:rPr>
        <w:t xml:space="preserve"> de tallo y hojas.  </w:t>
      </w:r>
    </w:p>
    <w:p w:rsidR="00626559" w:rsidRDefault="00C660D6" w:rsidP="00EE19F8">
      <w:pPr>
        <w:spacing w:after="0" w:line="360" w:lineRule="auto"/>
        <w:ind w:left="0" w:right="0" w:firstLine="0"/>
        <w:jc w:val="left"/>
        <w:rPr>
          <w:rFonts w:asciiTheme="minorHAnsi" w:hAnsiTheme="minorHAnsi" w:cstheme="minorHAnsi"/>
          <w:b/>
        </w:rPr>
      </w:pPr>
      <w:r w:rsidRPr="00EE19F8">
        <w:rPr>
          <w:rFonts w:asciiTheme="minorHAnsi" w:hAnsiTheme="minorHAnsi" w:cstheme="minorHAnsi"/>
          <w:b/>
        </w:rPr>
        <w:t xml:space="preserve"> </w:t>
      </w:r>
    </w:p>
    <w:p w:rsidR="00EE19F8" w:rsidRDefault="00EE19F8" w:rsidP="00EE19F8">
      <w:pPr>
        <w:spacing w:after="0" w:line="360" w:lineRule="auto"/>
        <w:ind w:left="0" w:right="0" w:firstLine="0"/>
        <w:jc w:val="left"/>
        <w:rPr>
          <w:rFonts w:asciiTheme="minorHAnsi" w:hAnsiTheme="minorHAnsi" w:cstheme="minorHAnsi"/>
          <w:b/>
        </w:rPr>
      </w:pPr>
    </w:p>
    <w:p w:rsidR="00EE19F8" w:rsidRDefault="00EE19F8" w:rsidP="00EE19F8">
      <w:pPr>
        <w:spacing w:after="0" w:line="360" w:lineRule="auto"/>
        <w:ind w:left="0" w:right="0" w:firstLine="0"/>
        <w:jc w:val="left"/>
        <w:rPr>
          <w:rFonts w:asciiTheme="minorHAnsi" w:hAnsiTheme="minorHAnsi" w:cstheme="minorHAnsi"/>
          <w:b/>
        </w:rPr>
      </w:pPr>
    </w:p>
    <w:p w:rsidR="00EE19F8" w:rsidRDefault="00EE19F8" w:rsidP="00EE19F8">
      <w:pPr>
        <w:spacing w:after="0" w:line="360" w:lineRule="auto"/>
        <w:ind w:left="0" w:right="0" w:firstLine="0"/>
        <w:jc w:val="left"/>
        <w:rPr>
          <w:rFonts w:asciiTheme="minorHAnsi" w:hAnsiTheme="minorHAnsi" w:cstheme="minorHAnsi"/>
          <w:b/>
        </w:rPr>
      </w:pPr>
    </w:p>
    <w:p w:rsidR="00EE19F8" w:rsidRDefault="00EE19F8" w:rsidP="00EE19F8">
      <w:pPr>
        <w:spacing w:after="0" w:line="360" w:lineRule="auto"/>
        <w:ind w:left="0" w:right="0" w:firstLine="0"/>
        <w:jc w:val="left"/>
        <w:rPr>
          <w:rFonts w:asciiTheme="minorHAnsi" w:hAnsiTheme="minorHAnsi" w:cstheme="minorHAnsi"/>
          <w:b/>
        </w:rPr>
      </w:pPr>
    </w:p>
    <w:p w:rsidR="00EE19F8" w:rsidRPr="00EE19F8" w:rsidRDefault="00EE19F8" w:rsidP="00EE19F8">
      <w:pPr>
        <w:spacing w:after="0" w:line="360" w:lineRule="auto"/>
        <w:ind w:left="0" w:right="0" w:firstLine="0"/>
        <w:jc w:val="left"/>
        <w:rPr>
          <w:rFonts w:asciiTheme="minorHAnsi" w:hAnsiTheme="minorHAnsi" w:cstheme="minorHAnsi"/>
        </w:rPr>
      </w:pPr>
    </w:p>
    <w:p w:rsidR="00626559" w:rsidRPr="00EE19F8" w:rsidRDefault="00C660D6" w:rsidP="00EE19F8">
      <w:pPr>
        <w:spacing w:after="0" w:line="360" w:lineRule="auto"/>
        <w:ind w:left="0" w:right="0" w:firstLine="0"/>
        <w:jc w:val="left"/>
        <w:rPr>
          <w:rFonts w:asciiTheme="minorHAnsi" w:hAnsiTheme="minorHAnsi" w:cstheme="minorHAnsi"/>
        </w:rPr>
      </w:pPr>
      <w:r w:rsidRPr="00EE19F8">
        <w:rPr>
          <w:rFonts w:asciiTheme="minorHAnsi" w:hAnsiTheme="minorHAnsi" w:cstheme="minorHAnsi"/>
          <w:b/>
          <w:u w:val="single" w:color="000000"/>
        </w:rPr>
        <w:lastRenderedPageBreak/>
        <w:t>Cronograma</w:t>
      </w:r>
      <w:r w:rsidRPr="00EE19F8">
        <w:rPr>
          <w:rFonts w:asciiTheme="minorHAnsi" w:hAnsiTheme="minorHAnsi" w:cstheme="minorHAnsi"/>
          <w:b/>
        </w:rPr>
        <w:t xml:space="preserve"> </w:t>
      </w:r>
    </w:p>
    <w:p w:rsidR="00626559" w:rsidRPr="00EE19F8" w:rsidRDefault="00C660D6" w:rsidP="00EE19F8">
      <w:pPr>
        <w:spacing w:after="0" w:line="360" w:lineRule="auto"/>
        <w:ind w:left="0" w:right="0" w:firstLine="0"/>
        <w:jc w:val="left"/>
        <w:rPr>
          <w:rFonts w:asciiTheme="minorHAnsi" w:hAnsiTheme="minorHAnsi" w:cstheme="minorHAnsi"/>
        </w:rPr>
      </w:pPr>
      <w:r w:rsidRPr="00EE19F8">
        <w:rPr>
          <w:rFonts w:asciiTheme="minorHAnsi" w:hAnsiTheme="minorHAnsi" w:cstheme="minorHAnsi"/>
        </w:rPr>
        <w:t xml:space="preserve"> </w:t>
      </w:r>
    </w:p>
    <w:tbl>
      <w:tblPr>
        <w:tblStyle w:val="TableGrid"/>
        <w:tblW w:w="9374" w:type="dxa"/>
        <w:tblInd w:w="-108" w:type="dxa"/>
        <w:tblCellMar>
          <w:top w:w="9" w:type="dxa"/>
          <w:left w:w="115" w:type="dxa"/>
          <w:right w:w="115" w:type="dxa"/>
        </w:tblCellMar>
        <w:tblLook w:val="04A0" w:firstRow="1" w:lastRow="0" w:firstColumn="1" w:lastColumn="0" w:noHBand="0" w:noVBand="1"/>
      </w:tblPr>
      <w:tblGrid>
        <w:gridCol w:w="4129"/>
        <w:gridCol w:w="5245"/>
      </w:tblGrid>
      <w:tr w:rsidR="00626559" w:rsidRPr="00EE19F8">
        <w:trPr>
          <w:trHeight w:val="391"/>
        </w:trPr>
        <w:tc>
          <w:tcPr>
            <w:tcW w:w="4129" w:type="dxa"/>
            <w:tcBorders>
              <w:top w:val="single" w:sz="4" w:space="0" w:color="000000"/>
              <w:left w:val="single" w:sz="4" w:space="0" w:color="000000"/>
              <w:bottom w:val="single" w:sz="4" w:space="0" w:color="000000"/>
              <w:right w:val="single" w:sz="4" w:space="0" w:color="000000"/>
            </w:tcBorders>
          </w:tcPr>
          <w:p w:rsidR="00626559" w:rsidRPr="00EE19F8" w:rsidRDefault="00C660D6" w:rsidP="00EE19F8">
            <w:pPr>
              <w:spacing w:after="0" w:line="360" w:lineRule="auto"/>
              <w:ind w:left="0" w:right="0" w:firstLine="0"/>
              <w:jc w:val="center"/>
              <w:rPr>
                <w:rFonts w:asciiTheme="minorHAnsi" w:hAnsiTheme="minorHAnsi" w:cstheme="minorHAnsi"/>
              </w:rPr>
            </w:pPr>
            <w:r w:rsidRPr="00EE19F8">
              <w:rPr>
                <w:rFonts w:asciiTheme="minorHAnsi" w:hAnsiTheme="minorHAnsi" w:cstheme="minorHAnsi"/>
                <w:b/>
              </w:rPr>
              <w:t xml:space="preserve">Actividades o contenidos </w:t>
            </w:r>
          </w:p>
        </w:tc>
        <w:tc>
          <w:tcPr>
            <w:tcW w:w="5245" w:type="dxa"/>
            <w:tcBorders>
              <w:top w:val="single" w:sz="4" w:space="0" w:color="000000"/>
              <w:left w:val="single" w:sz="4" w:space="0" w:color="000000"/>
              <w:bottom w:val="single" w:sz="4" w:space="0" w:color="000000"/>
              <w:right w:val="single" w:sz="4" w:space="0" w:color="000000"/>
            </w:tcBorders>
          </w:tcPr>
          <w:p w:rsidR="00626559" w:rsidRPr="00EE19F8" w:rsidRDefault="00C660D6" w:rsidP="00EE19F8">
            <w:pPr>
              <w:spacing w:after="0" w:line="360" w:lineRule="auto"/>
              <w:ind w:left="0" w:right="0" w:firstLine="0"/>
              <w:jc w:val="center"/>
              <w:rPr>
                <w:rFonts w:asciiTheme="minorHAnsi" w:hAnsiTheme="minorHAnsi" w:cstheme="minorHAnsi"/>
              </w:rPr>
            </w:pPr>
            <w:r w:rsidRPr="00EE19F8">
              <w:rPr>
                <w:rFonts w:asciiTheme="minorHAnsi" w:hAnsiTheme="minorHAnsi" w:cstheme="minorHAnsi"/>
                <w:b/>
              </w:rPr>
              <w:t xml:space="preserve">Tiempos </w:t>
            </w:r>
          </w:p>
        </w:tc>
      </w:tr>
      <w:tr w:rsidR="00626559" w:rsidRPr="00EE19F8">
        <w:trPr>
          <w:trHeight w:val="389"/>
        </w:trPr>
        <w:tc>
          <w:tcPr>
            <w:tcW w:w="4129" w:type="dxa"/>
            <w:tcBorders>
              <w:top w:val="single" w:sz="4" w:space="0" w:color="000000"/>
              <w:left w:val="single" w:sz="4" w:space="0" w:color="000000"/>
              <w:bottom w:val="single" w:sz="4" w:space="0" w:color="000000"/>
              <w:right w:val="single" w:sz="4" w:space="0" w:color="000000"/>
            </w:tcBorders>
          </w:tcPr>
          <w:p w:rsidR="00626559" w:rsidRPr="00EE19F8" w:rsidRDefault="00C660D6" w:rsidP="00EE19F8">
            <w:pPr>
              <w:spacing w:after="0" w:line="360" w:lineRule="auto"/>
              <w:ind w:left="0" w:right="1" w:firstLine="0"/>
              <w:jc w:val="center"/>
              <w:rPr>
                <w:rFonts w:asciiTheme="minorHAnsi" w:hAnsiTheme="minorHAnsi" w:cstheme="minorHAnsi"/>
              </w:rPr>
            </w:pPr>
            <w:r w:rsidRPr="00EE19F8">
              <w:rPr>
                <w:rFonts w:asciiTheme="minorHAnsi" w:hAnsiTheme="minorHAnsi" w:cstheme="minorHAnsi"/>
              </w:rPr>
              <w:t xml:space="preserve">Parcial I </w:t>
            </w:r>
          </w:p>
        </w:tc>
        <w:tc>
          <w:tcPr>
            <w:tcW w:w="5245" w:type="dxa"/>
            <w:tcBorders>
              <w:top w:val="single" w:sz="4" w:space="0" w:color="000000"/>
              <w:left w:val="single" w:sz="4" w:space="0" w:color="000000"/>
              <w:bottom w:val="single" w:sz="4" w:space="0" w:color="000000"/>
              <w:right w:val="single" w:sz="4" w:space="0" w:color="000000"/>
            </w:tcBorders>
          </w:tcPr>
          <w:p w:rsidR="00626559" w:rsidRPr="00EE19F8" w:rsidRDefault="0086329C" w:rsidP="00EE19F8">
            <w:pPr>
              <w:spacing w:after="0" w:line="360" w:lineRule="auto"/>
              <w:ind w:left="3" w:right="0" w:firstLine="0"/>
              <w:jc w:val="center"/>
              <w:rPr>
                <w:rFonts w:asciiTheme="minorHAnsi" w:hAnsiTheme="minorHAnsi" w:cstheme="minorHAnsi"/>
              </w:rPr>
            </w:pPr>
            <w:r w:rsidRPr="00EE19F8">
              <w:rPr>
                <w:rFonts w:asciiTheme="minorHAnsi" w:hAnsiTheme="minorHAnsi" w:cstheme="minorHAnsi"/>
              </w:rPr>
              <w:t>03/06/2019</w:t>
            </w:r>
          </w:p>
        </w:tc>
      </w:tr>
      <w:tr w:rsidR="00626559" w:rsidRPr="00EE19F8">
        <w:trPr>
          <w:trHeight w:val="389"/>
        </w:trPr>
        <w:tc>
          <w:tcPr>
            <w:tcW w:w="4129" w:type="dxa"/>
            <w:tcBorders>
              <w:top w:val="single" w:sz="4" w:space="0" w:color="000000"/>
              <w:left w:val="single" w:sz="4" w:space="0" w:color="000000"/>
              <w:bottom w:val="single" w:sz="4" w:space="0" w:color="000000"/>
              <w:right w:val="single" w:sz="4" w:space="0" w:color="000000"/>
            </w:tcBorders>
          </w:tcPr>
          <w:p w:rsidR="00626559" w:rsidRPr="00EE19F8" w:rsidRDefault="00C660D6" w:rsidP="00EE19F8">
            <w:pPr>
              <w:spacing w:after="0" w:line="360" w:lineRule="auto"/>
              <w:ind w:left="0" w:right="0" w:firstLine="0"/>
              <w:jc w:val="center"/>
              <w:rPr>
                <w:rFonts w:asciiTheme="minorHAnsi" w:hAnsiTheme="minorHAnsi" w:cstheme="minorHAnsi"/>
              </w:rPr>
            </w:pPr>
            <w:r w:rsidRPr="00EE19F8">
              <w:rPr>
                <w:rFonts w:asciiTheme="minorHAnsi" w:hAnsiTheme="minorHAnsi" w:cstheme="minorHAnsi"/>
              </w:rPr>
              <w:t xml:space="preserve">Trabajo Práctico I </w:t>
            </w:r>
          </w:p>
        </w:tc>
        <w:tc>
          <w:tcPr>
            <w:tcW w:w="5245" w:type="dxa"/>
            <w:tcBorders>
              <w:top w:val="single" w:sz="4" w:space="0" w:color="000000"/>
              <w:left w:val="single" w:sz="4" w:space="0" w:color="000000"/>
              <w:bottom w:val="single" w:sz="4" w:space="0" w:color="000000"/>
              <w:right w:val="single" w:sz="4" w:space="0" w:color="000000"/>
            </w:tcBorders>
          </w:tcPr>
          <w:p w:rsidR="00626559" w:rsidRPr="00EE19F8" w:rsidRDefault="00C660D6" w:rsidP="00EE19F8">
            <w:pPr>
              <w:spacing w:after="0" w:line="360" w:lineRule="auto"/>
              <w:ind w:left="59" w:right="0" w:firstLine="0"/>
              <w:jc w:val="center"/>
              <w:rPr>
                <w:rFonts w:asciiTheme="minorHAnsi" w:hAnsiTheme="minorHAnsi" w:cstheme="minorHAnsi"/>
              </w:rPr>
            </w:pPr>
            <w:r w:rsidRPr="00EE19F8">
              <w:rPr>
                <w:rFonts w:asciiTheme="minorHAnsi" w:hAnsiTheme="minorHAnsi" w:cstheme="minorHAnsi"/>
              </w:rPr>
              <w:t xml:space="preserve"> </w:t>
            </w:r>
          </w:p>
        </w:tc>
      </w:tr>
      <w:tr w:rsidR="00626559" w:rsidRPr="00EE19F8">
        <w:trPr>
          <w:trHeight w:val="392"/>
        </w:trPr>
        <w:tc>
          <w:tcPr>
            <w:tcW w:w="4129" w:type="dxa"/>
            <w:tcBorders>
              <w:top w:val="single" w:sz="4" w:space="0" w:color="000000"/>
              <w:left w:val="single" w:sz="4" w:space="0" w:color="000000"/>
              <w:bottom w:val="single" w:sz="4" w:space="0" w:color="000000"/>
              <w:right w:val="single" w:sz="4" w:space="0" w:color="000000"/>
            </w:tcBorders>
          </w:tcPr>
          <w:p w:rsidR="00626559" w:rsidRPr="00EE19F8" w:rsidRDefault="00C660D6" w:rsidP="00EE19F8">
            <w:pPr>
              <w:spacing w:after="0" w:line="360" w:lineRule="auto"/>
              <w:ind w:left="0" w:firstLine="0"/>
              <w:jc w:val="center"/>
              <w:rPr>
                <w:rFonts w:asciiTheme="minorHAnsi" w:hAnsiTheme="minorHAnsi" w:cstheme="minorHAnsi"/>
              </w:rPr>
            </w:pPr>
            <w:proofErr w:type="spellStart"/>
            <w:r w:rsidRPr="00EE19F8">
              <w:rPr>
                <w:rFonts w:asciiTheme="minorHAnsi" w:hAnsiTheme="minorHAnsi" w:cstheme="minorHAnsi"/>
              </w:rPr>
              <w:t>Recuperatorio</w:t>
            </w:r>
            <w:proofErr w:type="spellEnd"/>
            <w:r w:rsidRPr="00EE19F8">
              <w:rPr>
                <w:rFonts w:asciiTheme="minorHAnsi" w:hAnsiTheme="minorHAnsi" w:cstheme="minorHAnsi"/>
              </w:rPr>
              <w:t xml:space="preserve"> 1 del Primer parcial </w:t>
            </w:r>
          </w:p>
        </w:tc>
        <w:tc>
          <w:tcPr>
            <w:tcW w:w="5245" w:type="dxa"/>
            <w:tcBorders>
              <w:top w:val="single" w:sz="4" w:space="0" w:color="000000"/>
              <w:left w:val="single" w:sz="4" w:space="0" w:color="000000"/>
              <w:bottom w:val="single" w:sz="4" w:space="0" w:color="000000"/>
              <w:right w:val="single" w:sz="4" w:space="0" w:color="000000"/>
            </w:tcBorders>
          </w:tcPr>
          <w:p w:rsidR="00626559" w:rsidRPr="00EE19F8" w:rsidRDefault="0086329C" w:rsidP="00EE19F8">
            <w:pPr>
              <w:spacing w:after="0" w:line="360" w:lineRule="auto"/>
              <w:ind w:left="59" w:right="0" w:firstLine="0"/>
              <w:jc w:val="center"/>
              <w:rPr>
                <w:rFonts w:asciiTheme="minorHAnsi" w:hAnsiTheme="minorHAnsi" w:cstheme="minorHAnsi"/>
              </w:rPr>
            </w:pPr>
            <w:r w:rsidRPr="00EE19F8">
              <w:rPr>
                <w:rFonts w:asciiTheme="minorHAnsi" w:hAnsiTheme="minorHAnsi" w:cstheme="minorHAnsi"/>
              </w:rPr>
              <w:t>Junio</w:t>
            </w:r>
            <w:r w:rsidR="00C660D6" w:rsidRPr="00EE19F8">
              <w:rPr>
                <w:rFonts w:asciiTheme="minorHAnsi" w:hAnsiTheme="minorHAnsi" w:cstheme="minorHAnsi"/>
              </w:rPr>
              <w:t xml:space="preserve"> </w:t>
            </w:r>
          </w:p>
        </w:tc>
      </w:tr>
      <w:tr w:rsidR="00626559" w:rsidRPr="00EE19F8">
        <w:trPr>
          <w:trHeight w:val="389"/>
        </w:trPr>
        <w:tc>
          <w:tcPr>
            <w:tcW w:w="4129" w:type="dxa"/>
            <w:tcBorders>
              <w:top w:val="single" w:sz="4" w:space="0" w:color="000000"/>
              <w:left w:val="single" w:sz="4" w:space="0" w:color="000000"/>
              <w:bottom w:val="single" w:sz="4" w:space="0" w:color="000000"/>
              <w:right w:val="single" w:sz="4" w:space="0" w:color="000000"/>
            </w:tcBorders>
          </w:tcPr>
          <w:p w:rsidR="00626559" w:rsidRPr="00EE19F8" w:rsidRDefault="00C660D6" w:rsidP="00EE19F8">
            <w:pPr>
              <w:spacing w:after="0" w:line="360" w:lineRule="auto"/>
              <w:ind w:left="0" w:right="3" w:firstLine="0"/>
              <w:jc w:val="center"/>
              <w:rPr>
                <w:rFonts w:asciiTheme="minorHAnsi" w:hAnsiTheme="minorHAnsi" w:cstheme="minorHAnsi"/>
              </w:rPr>
            </w:pPr>
            <w:proofErr w:type="spellStart"/>
            <w:r w:rsidRPr="00EE19F8">
              <w:rPr>
                <w:rFonts w:asciiTheme="minorHAnsi" w:hAnsiTheme="minorHAnsi" w:cstheme="minorHAnsi"/>
              </w:rPr>
              <w:t>Recuperatorio</w:t>
            </w:r>
            <w:proofErr w:type="spellEnd"/>
            <w:r w:rsidRPr="00EE19F8">
              <w:rPr>
                <w:rFonts w:asciiTheme="minorHAnsi" w:hAnsiTheme="minorHAnsi" w:cstheme="minorHAnsi"/>
              </w:rPr>
              <w:t xml:space="preserve"> 2 del Primer Parcial </w:t>
            </w:r>
          </w:p>
        </w:tc>
        <w:tc>
          <w:tcPr>
            <w:tcW w:w="5245" w:type="dxa"/>
            <w:tcBorders>
              <w:top w:val="single" w:sz="4" w:space="0" w:color="000000"/>
              <w:left w:val="single" w:sz="4" w:space="0" w:color="000000"/>
              <w:bottom w:val="single" w:sz="4" w:space="0" w:color="000000"/>
              <w:right w:val="single" w:sz="4" w:space="0" w:color="000000"/>
            </w:tcBorders>
          </w:tcPr>
          <w:p w:rsidR="00626559" w:rsidRPr="00EE19F8" w:rsidRDefault="00C660D6" w:rsidP="00EE19F8">
            <w:pPr>
              <w:spacing w:after="0" w:line="360" w:lineRule="auto"/>
              <w:ind w:left="59" w:right="0" w:firstLine="0"/>
              <w:jc w:val="center"/>
              <w:rPr>
                <w:rFonts w:asciiTheme="minorHAnsi" w:hAnsiTheme="minorHAnsi" w:cstheme="minorHAnsi"/>
              </w:rPr>
            </w:pPr>
            <w:r w:rsidRPr="00EE19F8">
              <w:rPr>
                <w:rFonts w:asciiTheme="minorHAnsi" w:hAnsiTheme="minorHAnsi" w:cstheme="minorHAnsi"/>
              </w:rPr>
              <w:t xml:space="preserve"> </w:t>
            </w:r>
            <w:r w:rsidR="0086329C" w:rsidRPr="00EE19F8">
              <w:rPr>
                <w:rFonts w:asciiTheme="minorHAnsi" w:hAnsiTheme="minorHAnsi" w:cstheme="minorHAnsi"/>
              </w:rPr>
              <w:t>Julio</w:t>
            </w:r>
          </w:p>
        </w:tc>
      </w:tr>
      <w:tr w:rsidR="00626559" w:rsidRPr="00EE19F8">
        <w:trPr>
          <w:trHeight w:val="389"/>
        </w:trPr>
        <w:tc>
          <w:tcPr>
            <w:tcW w:w="4129" w:type="dxa"/>
            <w:tcBorders>
              <w:top w:val="single" w:sz="4" w:space="0" w:color="000000"/>
              <w:left w:val="single" w:sz="4" w:space="0" w:color="000000"/>
              <w:bottom w:val="single" w:sz="4" w:space="0" w:color="000000"/>
              <w:right w:val="single" w:sz="4" w:space="0" w:color="000000"/>
            </w:tcBorders>
          </w:tcPr>
          <w:p w:rsidR="00626559" w:rsidRPr="00EE19F8" w:rsidRDefault="00C660D6" w:rsidP="00EE19F8">
            <w:pPr>
              <w:spacing w:after="0" w:line="360" w:lineRule="auto"/>
              <w:ind w:left="0" w:right="3" w:firstLine="0"/>
              <w:jc w:val="center"/>
              <w:rPr>
                <w:rFonts w:asciiTheme="minorHAnsi" w:hAnsiTheme="minorHAnsi" w:cstheme="minorHAnsi"/>
              </w:rPr>
            </w:pPr>
            <w:r w:rsidRPr="00EE19F8">
              <w:rPr>
                <w:rFonts w:asciiTheme="minorHAnsi" w:hAnsiTheme="minorHAnsi" w:cstheme="minorHAnsi"/>
              </w:rPr>
              <w:t xml:space="preserve">Fin del primer cuatrimestre </w:t>
            </w:r>
          </w:p>
        </w:tc>
        <w:tc>
          <w:tcPr>
            <w:tcW w:w="5245" w:type="dxa"/>
            <w:tcBorders>
              <w:top w:val="single" w:sz="4" w:space="0" w:color="000000"/>
              <w:left w:val="single" w:sz="4" w:space="0" w:color="000000"/>
              <w:bottom w:val="single" w:sz="4" w:space="0" w:color="000000"/>
              <w:right w:val="single" w:sz="4" w:space="0" w:color="000000"/>
            </w:tcBorders>
          </w:tcPr>
          <w:p w:rsidR="00626559" w:rsidRPr="00EE19F8" w:rsidRDefault="0086329C" w:rsidP="00EE19F8">
            <w:pPr>
              <w:spacing w:after="0" w:line="360" w:lineRule="auto"/>
              <w:ind w:left="0" w:firstLine="0"/>
              <w:jc w:val="center"/>
              <w:rPr>
                <w:rFonts w:asciiTheme="minorHAnsi" w:hAnsiTheme="minorHAnsi" w:cstheme="minorHAnsi"/>
              </w:rPr>
            </w:pPr>
            <w:r w:rsidRPr="00EE19F8">
              <w:rPr>
                <w:rFonts w:asciiTheme="minorHAnsi" w:hAnsiTheme="minorHAnsi" w:cstheme="minorHAnsi"/>
              </w:rPr>
              <w:t>05</w:t>
            </w:r>
            <w:r w:rsidR="00C660D6" w:rsidRPr="00EE19F8">
              <w:rPr>
                <w:rFonts w:asciiTheme="minorHAnsi" w:hAnsiTheme="minorHAnsi" w:cstheme="minorHAnsi"/>
              </w:rPr>
              <w:t xml:space="preserve"> de julio </w:t>
            </w:r>
          </w:p>
        </w:tc>
      </w:tr>
      <w:tr w:rsidR="00626559" w:rsidRPr="00EE19F8">
        <w:trPr>
          <w:trHeight w:val="389"/>
        </w:trPr>
        <w:tc>
          <w:tcPr>
            <w:tcW w:w="4129" w:type="dxa"/>
            <w:tcBorders>
              <w:top w:val="single" w:sz="4" w:space="0" w:color="000000"/>
              <w:left w:val="single" w:sz="4" w:space="0" w:color="000000"/>
              <w:bottom w:val="single" w:sz="4" w:space="0" w:color="000000"/>
              <w:right w:val="single" w:sz="4" w:space="0" w:color="000000"/>
            </w:tcBorders>
          </w:tcPr>
          <w:p w:rsidR="00626559" w:rsidRPr="00EE19F8" w:rsidRDefault="00C660D6" w:rsidP="00EE19F8">
            <w:pPr>
              <w:spacing w:after="0" w:line="360" w:lineRule="auto"/>
              <w:ind w:left="0" w:right="1" w:firstLine="0"/>
              <w:jc w:val="center"/>
              <w:rPr>
                <w:rFonts w:asciiTheme="minorHAnsi" w:hAnsiTheme="minorHAnsi" w:cstheme="minorHAnsi"/>
              </w:rPr>
            </w:pPr>
            <w:r w:rsidRPr="00EE19F8">
              <w:rPr>
                <w:rFonts w:asciiTheme="minorHAnsi" w:hAnsiTheme="minorHAnsi" w:cstheme="minorHAnsi"/>
              </w:rPr>
              <w:t xml:space="preserve">Receso invernal </w:t>
            </w:r>
          </w:p>
        </w:tc>
        <w:tc>
          <w:tcPr>
            <w:tcW w:w="5245" w:type="dxa"/>
            <w:tcBorders>
              <w:top w:val="single" w:sz="4" w:space="0" w:color="000000"/>
              <w:left w:val="single" w:sz="4" w:space="0" w:color="000000"/>
              <w:bottom w:val="single" w:sz="4" w:space="0" w:color="000000"/>
              <w:right w:val="single" w:sz="4" w:space="0" w:color="000000"/>
            </w:tcBorders>
          </w:tcPr>
          <w:p w:rsidR="00626559" w:rsidRPr="00EE19F8" w:rsidRDefault="0086329C" w:rsidP="00EE19F8">
            <w:pPr>
              <w:spacing w:after="0" w:line="360" w:lineRule="auto"/>
              <w:ind w:left="0" w:right="0" w:firstLine="0"/>
              <w:jc w:val="center"/>
              <w:rPr>
                <w:rFonts w:asciiTheme="minorHAnsi" w:hAnsiTheme="minorHAnsi" w:cstheme="minorHAnsi"/>
              </w:rPr>
            </w:pPr>
            <w:r w:rsidRPr="00EE19F8">
              <w:rPr>
                <w:rFonts w:asciiTheme="minorHAnsi" w:hAnsiTheme="minorHAnsi" w:cstheme="minorHAnsi"/>
              </w:rPr>
              <w:t>08 al 19 de Julio de 2019</w:t>
            </w:r>
            <w:r w:rsidR="00C660D6" w:rsidRPr="00EE19F8">
              <w:rPr>
                <w:rFonts w:asciiTheme="minorHAnsi" w:hAnsiTheme="minorHAnsi" w:cstheme="minorHAnsi"/>
              </w:rPr>
              <w:t xml:space="preserve"> </w:t>
            </w:r>
          </w:p>
        </w:tc>
      </w:tr>
      <w:tr w:rsidR="00626559" w:rsidRPr="00EE19F8">
        <w:trPr>
          <w:trHeight w:val="770"/>
        </w:trPr>
        <w:tc>
          <w:tcPr>
            <w:tcW w:w="4129" w:type="dxa"/>
            <w:tcBorders>
              <w:top w:val="single" w:sz="4" w:space="0" w:color="000000"/>
              <w:left w:val="single" w:sz="4" w:space="0" w:color="000000"/>
              <w:bottom w:val="single" w:sz="4" w:space="0" w:color="000000"/>
              <w:right w:val="single" w:sz="4" w:space="0" w:color="000000"/>
            </w:tcBorders>
          </w:tcPr>
          <w:p w:rsidR="00626559" w:rsidRPr="00EE19F8" w:rsidRDefault="00C660D6" w:rsidP="00EE19F8">
            <w:pPr>
              <w:spacing w:after="0" w:line="360" w:lineRule="auto"/>
              <w:ind w:left="0" w:right="0" w:firstLine="0"/>
              <w:jc w:val="center"/>
              <w:rPr>
                <w:rFonts w:asciiTheme="minorHAnsi" w:hAnsiTheme="minorHAnsi" w:cstheme="minorHAnsi"/>
              </w:rPr>
            </w:pPr>
            <w:r w:rsidRPr="00EE19F8">
              <w:rPr>
                <w:rFonts w:asciiTheme="minorHAnsi" w:hAnsiTheme="minorHAnsi" w:cstheme="minorHAnsi"/>
              </w:rPr>
              <w:t xml:space="preserve">Exámenes finales, segundo turno (un llamado) </w:t>
            </w:r>
          </w:p>
        </w:tc>
        <w:tc>
          <w:tcPr>
            <w:tcW w:w="5245" w:type="dxa"/>
            <w:tcBorders>
              <w:top w:val="single" w:sz="4" w:space="0" w:color="000000"/>
              <w:left w:val="single" w:sz="4" w:space="0" w:color="000000"/>
              <w:bottom w:val="single" w:sz="4" w:space="0" w:color="000000"/>
              <w:right w:val="single" w:sz="4" w:space="0" w:color="000000"/>
            </w:tcBorders>
          </w:tcPr>
          <w:p w:rsidR="00626559" w:rsidRPr="00EE19F8" w:rsidRDefault="0086329C" w:rsidP="00EE19F8">
            <w:pPr>
              <w:spacing w:after="0" w:line="360" w:lineRule="auto"/>
              <w:ind w:left="0" w:right="3" w:firstLine="0"/>
              <w:jc w:val="center"/>
              <w:rPr>
                <w:rFonts w:asciiTheme="minorHAnsi" w:hAnsiTheme="minorHAnsi" w:cstheme="minorHAnsi"/>
              </w:rPr>
            </w:pPr>
            <w:r w:rsidRPr="00EE19F8">
              <w:rPr>
                <w:rFonts w:asciiTheme="minorHAnsi" w:hAnsiTheme="minorHAnsi" w:cstheme="minorHAnsi"/>
              </w:rPr>
              <w:t>22/07/2019 al 02/08/2019</w:t>
            </w:r>
            <w:r w:rsidR="00C660D6" w:rsidRPr="00EE19F8">
              <w:rPr>
                <w:rFonts w:asciiTheme="minorHAnsi" w:hAnsiTheme="minorHAnsi" w:cstheme="minorHAnsi"/>
              </w:rPr>
              <w:t xml:space="preserve"> </w:t>
            </w:r>
          </w:p>
        </w:tc>
      </w:tr>
      <w:tr w:rsidR="00626559" w:rsidRPr="00EE19F8">
        <w:trPr>
          <w:trHeight w:val="391"/>
        </w:trPr>
        <w:tc>
          <w:tcPr>
            <w:tcW w:w="4129" w:type="dxa"/>
            <w:tcBorders>
              <w:top w:val="single" w:sz="4" w:space="0" w:color="000000"/>
              <w:left w:val="single" w:sz="4" w:space="0" w:color="000000"/>
              <w:bottom w:val="single" w:sz="4" w:space="0" w:color="000000"/>
              <w:right w:val="single" w:sz="4" w:space="0" w:color="000000"/>
            </w:tcBorders>
          </w:tcPr>
          <w:p w:rsidR="00626559" w:rsidRPr="00EE19F8" w:rsidRDefault="00C660D6" w:rsidP="00EE19F8">
            <w:pPr>
              <w:spacing w:after="0" w:line="360" w:lineRule="auto"/>
              <w:ind w:left="0" w:right="1" w:firstLine="0"/>
              <w:jc w:val="center"/>
              <w:rPr>
                <w:rFonts w:asciiTheme="minorHAnsi" w:hAnsiTheme="minorHAnsi" w:cstheme="minorHAnsi"/>
              </w:rPr>
            </w:pPr>
            <w:r w:rsidRPr="00EE19F8">
              <w:rPr>
                <w:rFonts w:asciiTheme="minorHAnsi" w:hAnsiTheme="minorHAnsi" w:cstheme="minorHAnsi"/>
              </w:rPr>
              <w:t xml:space="preserve">Inicio segundo cuatrimestre </w:t>
            </w:r>
          </w:p>
        </w:tc>
        <w:tc>
          <w:tcPr>
            <w:tcW w:w="5245" w:type="dxa"/>
            <w:tcBorders>
              <w:top w:val="single" w:sz="4" w:space="0" w:color="000000"/>
              <w:left w:val="single" w:sz="4" w:space="0" w:color="000000"/>
              <w:bottom w:val="single" w:sz="4" w:space="0" w:color="000000"/>
              <w:right w:val="single" w:sz="4" w:space="0" w:color="000000"/>
            </w:tcBorders>
          </w:tcPr>
          <w:p w:rsidR="00626559" w:rsidRPr="00EE19F8" w:rsidRDefault="004C2D72" w:rsidP="00EE19F8">
            <w:pPr>
              <w:spacing w:after="0" w:line="360" w:lineRule="auto"/>
              <w:ind w:left="0" w:right="0" w:firstLine="0"/>
              <w:jc w:val="center"/>
              <w:rPr>
                <w:rFonts w:asciiTheme="minorHAnsi" w:hAnsiTheme="minorHAnsi" w:cstheme="minorHAnsi"/>
              </w:rPr>
            </w:pPr>
            <w:r w:rsidRPr="00EE19F8">
              <w:rPr>
                <w:rFonts w:asciiTheme="minorHAnsi" w:hAnsiTheme="minorHAnsi" w:cstheme="minorHAnsi"/>
              </w:rPr>
              <w:t>06</w:t>
            </w:r>
            <w:r w:rsidR="00C660D6" w:rsidRPr="00EE19F8">
              <w:rPr>
                <w:rFonts w:asciiTheme="minorHAnsi" w:hAnsiTheme="minorHAnsi" w:cstheme="minorHAnsi"/>
              </w:rPr>
              <w:t xml:space="preserve"> de agosto </w:t>
            </w:r>
          </w:p>
        </w:tc>
      </w:tr>
      <w:tr w:rsidR="00626559" w:rsidRPr="00EE19F8">
        <w:trPr>
          <w:trHeight w:val="389"/>
        </w:trPr>
        <w:tc>
          <w:tcPr>
            <w:tcW w:w="4129" w:type="dxa"/>
            <w:tcBorders>
              <w:top w:val="single" w:sz="4" w:space="0" w:color="000000"/>
              <w:left w:val="single" w:sz="4" w:space="0" w:color="000000"/>
              <w:bottom w:val="single" w:sz="4" w:space="0" w:color="000000"/>
              <w:right w:val="single" w:sz="4" w:space="0" w:color="000000"/>
            </w:tcBorders>
          </w:tcPr>
          <w:p w:rsidR="00626559" w:rsidRPr="00EE19F8" w:rsidRDefault="00C660D6" w:rsidP="00EE19F8">
            <w:pPr>
              <w:spacing w:after="0" w:line="360" w:lineRule="auto"/>
              <w:ind w:left="0" w:firstLine="0"/>
              <w:jc w:val="center"/>
              <w:rPr>
                <w:rFonts w:asciiTheme="minorHAnsi" w:hAnsiTheme="minorHAnsi" w:cstheme="minorHAnsi"/>
              </w:rPr>
            </w:pPr>
            <w:r w:rsidRPr="00EE19F8">
              <w:rPr>
                <w:rFonts w:asciiTheme="minorHAnsi" w:hAnsiTheme="minorHAnsi" w:cstheme="minorHAnsi"/>
              </w:rPr>
              <w:t xml:space="preserve">Parcial II </w:t>
            </w:r>
          </w:p>
        </w:tc>
        <w:tc>
          <w:tcPr>
            <w:tcW w:w="5245" w:type="dxa"/>
            <w:tcBorders>
              <w:top w:val="single" w:sz="4" w:space="0" w:color="000000"/>
              <w:left w:val="single" w:sz="4" w:space="0" w:color="000000"/>
              <w:bottom w:val="single" w:sz="4" w:space="0" w:color="000000"/>
              <w:right w:val="single" w:sz="4" w:space="0" w:color="000000"/>
            </w:tcBorders>
          </w:tcPr>
          <w:p w:rsidR="00626559" w:rsidRPr="00EE19F8" w:rsidRDefault="0086329C" w:rsidP="00EE19F8">
            <w:pPr>
              <w:spacing w:after="0" w:line="360" w:lineRule="auto"/>
              <w:ind w:left="3" w:right="0" w:firstLine="0"/>
              <w:jc w:val="center"/>
              <w:rPr>
                <w:rFonts w:asciiTheme="minorHAnsi" w:hAnsiTheme="minorHAnsi" w:cstheme="minorHAnsi"/>
              </w:rPr>
            </w:pPr>
            <w:r w:rsidRPr="00EE19F8">
              <w:rPr>
                <w:rFonts w:asciiTheme="minorHAnsi" w:hAnsiTheme="minorHAnsi" w:cstheme="minorHAnsi"/>
              </w:rPr>
              <w:t>07/10/2019</w:t>
            </w:r>
          </w:p>
        </w:tc>
      </w:tr>
      <w:tr w:rsidR="00626559" w:rsidRPr="00EE19F8">
        <w:trPr>
          <w:trHeight w:val="389"/>
        </w:trPr>
        <w:tc>
          <w:tcPr>
            <w:tcW w:w="4129" w:type="dxa"/>
            <w:tcBorders>
              <w:top w:val="single" w:sz="4" w:space="0" w:color="000000"/>
              <w:left w:val="single" w:sz="4" w:space="0" w:color="000000"/>
              <w:bottom w:val="single" w:sz="4" w:space="0" w:color="000000"/>
              <w:right w:val="single" w:sz="4" w:space="0" w:color="000000"/>
            </w:tcBorders>
          </w:tcPr>
          <w:p w:rsidR="00626559" w:rsidRPr="00EE19F8" w:rsidRDefault="00C660D6" w:rsidP="00EE19F8">
            <w:pPr>
              <w:spacing w:after="0" w:line="360" w:lineRule="auto"/>
              <w:ind w:left="0" w:right="0" w:firstLine="0"/>
              <w:jc w:val="center"/>
              <w:rPr>
                <w:rFonts w:asciiTheme="minorHAnsi" w:hAnsiTheme="minorHAnsi" w:cstheme="minorHAnsi"/>
              </w:rPr>
            </w:pPr>
            <w:r w:rsidRPr="00EE19F8">
              <w:rPr>
                <w:rFonts w:asciiTheme="minorHAnsi" w:hAnsiTheme="minorHAnsi" w:cstheme="minorHAnsi"/>
              </w:rPr>
              <w:t xml:space="preserve">Trabajo Práctico II </w:t>
            </w:r>
          </w:p>
        </w:tc>
        <w:tc>
          <w:tcPr>
            <w:tcW w:w="5245" w:type="dxa"/>
            <w:tcBorders>
              <w:top w:val="single" w:sz="4" w:space="0" w:color="000000"/>
              <w:left w:val="single" w:sz="4" w:space="0" w:color="000000"/>
              <w:bottom w:val="single" w:sz="4" w:space="0" w:color="000000"/>
              <w:right w:val="single" w:sz="4" w:space="0" w:color="000000"/>
            </w:tcBorders>
          </w:tcPr>
          <w:p w:rsidR="00626559" w:rsidRPr="00EE19F8" w:rsidRDefault="00C660D6" w:rsidP="00EE19F8">
            <w:pPr>
              <w:spacing w:after="0" w:line="360" w:lineRule="auto"/>
              <w:ind w:left="59" w:right="0" w:firstLine="0"/>
              <w:jc w:val="center"/>
              <w:rPr>
                <w:rFonts w:asciiTheme="minorHAnsi" w:hAnsiTheme="minorHAnsi" w:cstheme="minorHAnsi"/>
              </w:rPr>
            </w:pPr>
            <w:r w:rsidRPr="00EE19F8">
              <w:rPr>
                <w:rFonts w:asciiTheme="minorHAnsi" w:hAnsiTheme="minorHAnsi" w:cstheme="minorHAnsi"/>
              </w:rPr>
              <w:t xml:space="preserve"> </w:t>
            </w:r>
          </w:p>
        </w:tc>
      </w:tr>
      <w:tr w:rsidR="00626559" w:rsidRPr="00EE19F8">
        <w:trPr>
          <w:trHeight w:val="391"/>
        </w:trPr>
        <w:tc>
          <w:tcPr>
            <w:tcW w:w="4129" w:type="dxa"/>
            <w:tcBorders>
              <w:top w:val="single" w:sz="4" w:space="0" w:color="000000"/>
              <w:left w:val="single" w:sz="4" w:space="0" w:color="000000"/>
              <w:bottom w:val="single" w:sz="4" w:space="0" w:color="000000"/>
              <w:right w:val="single" w:sz="4" w:space="0" w:color="000000"/>
            </w:tcBorders>
          </w:tcPr>
          <w:p w:rsidR="00626559" w:rsidRPr="00EE19F8" w:rsidRDefault="00C660D6" w:rsidP="00EE19F8">
            <w:pPr>
              <w:spacing w:after="0" w:line="360" w:lineRule="auto"/>
              <w:ind w:left="1" w:right="0" w:firstLine="0"/>
              <w:jc w:val="center"/>
              <w:rPr>
                <w:rFonts w:asciiTheme="minorHAnsi" w:hAnsiTheme="minorHAnsi" w:cstheme="minorHAnsi"/>
              </w:rPr>
            </w:pPr>
            <w:proofErr w:type="spellStart"/>
            <w:r w:rsidRPr="00EE19F8">
              <w:rPr>
                <w:rFonts w:asciiTheme="minorHAnsi" w:hAnsiTheme="minorHAnsi" w:cstheme="minorHAnsi"/>
              </w:rPr>
              <w:t>Recuperatorio</w:t>
            </w:r>
            <w:proofErr w:type="spellEnd"/>
            <w:r w:rsidRPr="00EE19F8">
              <w:rPr>
                <w:rFonts w:asciiTheme="minorHAnsi" w:hAnsiTheme="minorHAnsi" w:cstheme="minorHAnsi"/>
              </w:rPr>
              <w:t xml:space="preserve"> 1 Parcial II </w:t>
            </w:r>
          </w:p>
        </w:tc>
        <w:tc>
          <w:tcPr>
            <w:tcW w:w="5245" w:type="dxa"/>
            <w:tcBorders>
              <w:top w:val="single" w:sz="4" w:space="0" w:color="000000"/>
              <w:left w:val="single" w:sz="4" w:space="0" w:color="000000"/>
              <w:bottom w:val="single" w:sz="4" w:space="0" w:color="000000"/>
              <w:right w:val="single" w:sz="4" w:space="0" w:color="000000"/>
            </w:tcBorders>
          </w:tcPr>
          <w:p w:rsidR="00626559" w:rsidRPr="00EE19F8" w:rsidRDefault="00C660D6" w:rsidP="00EE19F8">
            <w:pPr>
              <w:spacing w:after="0" w:line="360" w:lineRule="auto"/>
              <w:ind w:left="59" w:right="0" w:firstLine="0"/>
              <w:jc w:val="center"/>
              <w:rPr>
                <w:rFonts w:asciiTheme="minorHAnsi" w:hAnsiTheme="minorHAnsi" w:cstheme="minorHAnsi"/>
              </w:rPr>
            </w:pPr>
            <w:r w:rsidRPr="00EE19F8">
              <w:rPr>
                <w:rFonts w:asciiTheme="minorHAnsi" w:hAnsiTheme="minorHAnsi" w:cstheme="minorHAnsi"/>
              </w:rPr>
              <w:t xml:space="preserve"> </w:t>
            </w:r>
          </w:p>
        </w:tc>
      </w:tr>
      <w:tr w:rsidR="00626559" w:rsidRPr="00EE19F8">
        <w:trPr>
          <w:trHeight w:val="389"/>
        </w:trPr>
        <w:tc>
          <w:tcPr>
            <w:tcW w:w="4129" w:type="dxa"/>
            <w:tcBorders>
              <w:top w:val="single" w:sz="4" w:space="0" w:color="000000"/>
              <w:left w:val="single" w:sz="4" w:space="0" w:color="000000"/>
              <w:bottom w:val="single" w:sz="4" w:space="0" w:color="000000"/>
              <w:right w:val="single" w:sz="4" w:space="0" w:color="000000"/>
            </w:tcBorders>
          </w:tcPr>
          <w:p w:rsidR="00626559" w:rsidRPr="00EE19F8" w:rsidRDefault="00C660D6" w:rsidP="00EE19F8">
            <w:pPr>
              <w:spacing w:after="0" w:line="360" w:lineRule="auto"/>
              <w:ind w:left="0" w:right="0" w:firstLine="0"/>
              <w:jc w:val="center"/>
              <w:rPr>
                <w:rFonts w:asciiTheme="minorHAnsi" w:hAnsiTheme="minorHAnsi" w:cstheme="minorHAnsi"/>
              </w:rPr>
            </w:pPr>
            <w:proofErr w:type="spellStart"/>
            <w:r w:rsidRPr="00EE19F8">
              <w:rPr>
                <w:rFonts w:asciiTheme="minorHAnsi" w:hAnsiTheme="minorHAnsi" w:cstheme="minorHAnsi"/>
              </w:rPr>
              <w:t>Recuperatorio</w:t>
            </w:r>
            <w:proofErr w:type="spellEnd"/>
            <w:r w:rsidRPr="00EE19F8">
              <w:rPr>
                <w:rFonts w:asciiTheme="minorHAnsi" w:hAnsiTheme="minorHAnsi" w:cstheme="minorHAnsi"/>
              </w:rPr>
              <w:t xml:space="preserve"> 2 Parcial II </w:t>
            </w:r>
          </w:p>
        </w:tc>
        <w:tc>
          <w:tcPr>
            <w:tcW w:w="5245" w:type="dxa"/>
            <w:tcBorders>
              <w:top w:val="single" w:sz="4" w:space="0" w:color="000000"/>
              <w:left w:val="single" w:sz="4" w:space="0" w:color="000000"/>
              <w:bottom w:val="single" w:sz="4" w:space="0" w:color="000000"/>
              <w:right w:val="single" w:sz="4" w:space="0" w:color="000000"/>
            </w:tcBorders>
          </w:tcPr>
          <w:p w:rsidR="00626559" w:rsidRPr="00EE19F8" w:rsidRDefault="00C660D6" w:rsidP="00EE19F8">
            <w:pPr>
              <w:spacing w:after="0" w:line="360" w:lineRule="auto"/>
              <w:ind w:left="59" w:right="0" w:firstLine="0"/>
              <w:jc w:val="center"/>
              <w:rPr>
                <w:rFonts w:asciiTheme="minorHAnsi" w:hAnsiTheme="minorHAnsi" w:cstheme="minorHAnsi"/>
              </w:rPr>
            </w:pPr>
            <w:r w:rsidRPr="00EE19F8">
              <w:rPr>
                <w:rFonts w:asciiTheme="minorHAnsi" w:hAnsiTheme="minorHAnsi" w:cstheme="minorHAnsi"/>
              </w:rPr>
              <w:t xml:space="preserve"> </w:t>
            </w:r>
          </w:p>
        </w:tc>
      </w:tr>
      <w:tr w:rsidR="00626559" w:rsidRPr="00EE19F8">
        <w:trPr>
          <w:trHeight w:val="768"/>
        </w:trPr>
        <w:tc>
          <w:tcPr>
            <w:tcW w:w="4129" w:type="dxa"/>
            <w:tcBorders>
              <w:top w:val="single" w:sz="4" w:space="0" w:color="000000"/>
              <w:left w:val="single" w:sz="4" w:space="0" w:color="000000"/>
              <w:bottom w:val="single" w:sz="4" w:space="0" w:color="000000"/>
              <w:right w:val="single" w:sz="4" w:space="0" w:color="000000"/>
            </w:tcBorders>
          </w:tcPr>
          <w:p w:rsidR="00626559" w:rsidRPr="00EE19F8" w:rsidRDefault="00C660D6" w:rsidP="00EE19F8">
            <w:pPr>
              <w:spacing w:after="0" w:line="360" w:lineRule="auto"/>
              <w:ind w:left="0" w:right="0" w:firstLine="0"/>
              <w:jc w:val="center"/>
              <w:rPr>
                <w:rFonts w:asciiTheme="minorHAnsi" w:hAnsiTheme="minorHAnsi" w:cstheme="minorHAnsi"/>
              </w:rPr>
            </w:pPr>
            <w:r w:rsidRPr="00EE19F8">
              <w:rPr>
                <w:rFonts w:asciiTheme="minorHAnsi" w:hAnsiTheme="minorHAnsi" w:cstheme="minorHAnsi"/>
              </w:rPr>
              <w:t xml:space="preserve">Coloquio (para quienes están en condiciones de promocionar) </w:t>
            </w:r>
          </w:p>
        </w:tc>
        <w:tc>
          <w:tcPr>
            <w:tcW w:w="5245" w:type="dxa"/>
            <w:tcBorders>
              <w:top w:val="single" w:sz="4" w:space="0" w:color="000000"/>
              <w:left w:val="single" w:sz="4" w:space="0" w:color="000000"/>
              <w:bottom w:val="single" w:sz="4" w:space="0" w:color="000000"/>
              <w:right w:val="single" w:sz="4" w:space="0" w:color="000000"/>
            </w:tcBorders>
          </w:tcPr>
          <w:p w:rsidR="00626559" w:rsidRPr="00EE19F8" w:rsidRDefault="0086329C" w:rsidP="00EE19F8">
            <w:pPr>
              <w:spacing w:after="0" w:line="360" w:lineRule="auto"/>
              <w:ind w:left="3" w:right="0" w:firstLine="0"/>
              <w:jc w:val="center"/>
              <w:rPr>
                <w:rFonts w:asciiTheme="minorHAnsi" w:hAnsiTheme="minorHAnsi" w:cstheme="minorHAnsi"/>
              </w:rPr>
            </w:pPr>
            <w:r w:rsidRPr="00EE19F8">
              <w:rPr>
                <w:rFonts w:asciiTheme="minorHAnsi" w:hAnsiTheme="minorHAnsi" w:cstheme="minorHAnsi"/>
              </w:rPr>
              <w:t>11/11/2019</w:t>
            </w:r>
          </w:p>
        </w:tc>
      </w:tr>
      <w:tr w:rsidR="00626559" w:rsidRPr="00EE19F8">
        <w:trPr>
          <w:trHeight w:val="389"/>
        </w:trPr>
        <w:tc>
          <w:tcPr>
            <w:tcW w:w="4129" w:type="dxa"/>
            <w:tcBorders>
              <w:top w:val="single" w:sz="4" w:space="0" w:color="000000"/>
              <w:left w:val="single" w:sz="4" w:space="0" w:color="000000"/>
              <w:bottom w:val="single" w:sz="4" w:space="0" w:color="000000"/>
              <w:right w:val="single" w:sz="4" w:space="0" w:color="000000"/>
            </w:tcBorders>
          </w:tcPr>
          <w:p w:rsidR="00626559" w:rsidRPr="00EE19F8" w:rsidRDefault="00C660D6" w:rsidP="00EE19F8">
            <w:pPr>
              <w:spacing w:after="0" w:line="360" w:lineRule="auto"/>
              <w:ind w:left="2" w:right="0" w:firstLine="0"/>
              <w:jc w:val="center"/>
              <w:rPr>
                <w:rFonts w:asciiTheme="minorHAnsi" w:hAnsiTheme="minorHAnsi" w:cstheme="minorHAnsi"/>
              </w:rPr>
            </w:pPr>
            <w:r w:rsidRPr="00EE19F8">
              <w:rPr>
                <w:rFonts w:asciiTheme="minorHAnsi" w:hAnsiTheme="minorHAnsi" w:cstheme="minorHAnsi"/>
              </w:rPr>
              <w:t xml:space="preserve">Fin del segundo cuatrimestre </w:t>
            </w:r>
          </w:p>
        </w:tc>
        <w:tc>
          <w:tcPr>
            <w:tcW w:w="5245" w:type="dxa"/>
            <w:tcBorders>
              <w:top w:val="single" w:sz="4" w:space="0" w:color="000000"/>
              <w:left w:val="single" w:sz="4" w:space="0" w:color="000000"/>
              <w:bottom w:val="single" w:sz="4" w:space="0" w:color="000000"/>
              <w:right w:val="single" w:sz="4" w:space="0" w:color="000000"/>
            </w:tcBorders>
          </w:tcPr>
          <w:p w:rsidR="00626559" w:rsidRPr="00EE19F8" w:rsidRDefault="0086329C" w:rsidP="00EE19F8">
            <w:pPr>
              <w:spacing w:after="0" w:line="360" w:lineRule="auto"/>
              <w:ind w:left="3" w:right="0" w:firstLine="0"/>
              <w:jc w:val="center"/>
              <w:rPr>
                <w:rFonts w:asciiTheme="minorHAnsi" w:hAnsiTheme="minorHAnsi" w:cstheme="minorHAnsi"/>
              </w:rPr>
            </w:pPr>
            <w:r w:rsidRPr="00EE19F8">
              <w:rPr>
                <w:rFonts w:asciiTheme="minorHAnsi" w:hAnsiTheme="minorHAnsi" w:cstheme="minorHAnsi"/>
              </w:rPr>
              <w:t>16/11/2019</w:t>
            </w:r>
            <w:r w:rsidR="00C660D6" w:rsidRPr="00EE19F8">
              <w:rPr>
                <w:rFonts w:asciiTheme="minorHAnsi" w:hAnsiTheme="minorHAnsi" w:cstheme="minorHAnsi"/>
              </w:rPr>
              <w:t xml:space="preserve"> </w:t>
            </w:r>
          </w:p>
        </w:tc>
      </w:tr>
      <w:tr w:rsidR="00626559" w:rsidRPr="00EE19F8">
        <w:trPr>
          <w:trHeight w:val="391"/>
        </w:trPr>
        <w:tc>
          <w:tcPr>
            <w:tcW w:w="4129" w:type="dxa"/>
            <w:tcBorders>
              <w:top w:val="single" w:sz="4" w:space="0" w:color="000000"/>
              <w:left w:val="single" w:sz="4" w:space="0" w:color="000000"/>
              <w:bottom w:val="single" w:sz="4" w:space="0" w:color="000000"/>
              <w:right w:val="single" w:sz="4" w:space="0" w:color="000000"/>
            </w:tcBorders>
          </w:tcPr>
          <w:p w:rsidR="00626559" w:rsidRPr="00EE19F8" w:rsidRDefault="00C660D6" w:rsidP="00EE19F8">
            <w:pPr>
              <w:spacing w:after="0" w:line="360" w:lineRule="auto"/>
              <w:ind w:left="0" w:right="0" w:firstLine="0"/>
              <w:jc w:val="center"/>
              <w:rPr>
                <w:rFonts w:asciiTheme="minorHAnsi" w:hAnsiTheme="minorHAnsi" w:cstheme="minorHAnsi"/>
              </w:rPr>
            </w:pPr>
            <w:r w:rsidRPr="00EE19F8">
              <w:rPr>
                <w:rFonts w:asciiTheme="minorHAnsi" w:hAnsiTheme="minorHAnsi" w:cstheme="minorHAnsi"/>
              </w:rPr>
              <w:t xml:space="preserve">Exámenes finales </w:t>
            </w:r>
          </w:p>
        </w:tc>
        <w:tc>
          <w:tcPr>
            <w:tcW w:w="5245" w:type="dxa"/>
            <w:tcBorders>
              <w:top w:val="single" w:sz="4" w:space="0" w:color="000000"/>
              <w:left w:val="single" w:sz="4" w:space="0" w:color="000000"/>
              <w:bottom w:val="single" w:sz="4" w:space="0" w:color="000000"/>
              <w:right w:val="single" w:sz="4" w:space="0" w:color="000000"/>
            </w:tcBorders>
          </w:tcPr>
          <w:p w:rsidR="00626559" w:rsidRPr="00EE19F8" w:rsidRDefault="0086329C" w:rsidP="00EE19F8">
            <w:pPr>
              <w:spacing w:after="0" w:line="360" w:lineRule="auto"/>
              <w:ind w:left="0" w:right="3" w:firstLine="0"/>
              <w:jc w:val="center"/>
              <w:rPr>
                <w:rFonts w:asciiTheme="minorHAnsi" w:hAnsiTheme="minorHAnsi" w:cstheme="minorHAnsi"/>
              </w:rPr>
            </w:pPr>
            <w:r w:rsidRPr="00EE19F8">
              <w:rPr>
                <w:rFonts w:asciiTheme="minorHAnsi" w:hAnsiTheme="minorHAnsi" w:cstheme="minorHAnsi"/>
              </w:rPr>
              <w:t>18/11/2019 al 20/12/2019</w:t>
            </w:r>
            <w:r w:rsidR="00C660D6" w:rsidRPr="00EE19F8">
              <w:rPr>
                <w:rFonts w:asciiTheme="minorHAnsi" w:hAnsiTheme="minorHAnsi" w:cstheme="minorHAnsi"/>
              </w:rPr>
              <w:t xml:space="preserve"> </w:t>
            </w:r>
          </w:p>
        </w:tc>
      </w:tr>
    </w:tbl>
    <w:p w:rsidR="00626559" w:rsidRPr="00EE19F8" w:rsidRDefault="00C660D6" w:rsidP="00EE19F8">
      <w:pPr>
        <w:spacing w:after="0" w:line="360" w:lineRule="auto"/>
        <w:ind w:left="0" w:right="0" w:firstLine="0"/>
        <w:jc w:val="left"/>
        <w:rPr>
          <w:rFonts w:asciiTheme="minorHAnsi" w:hAnsiTheme="minorHAnsi" w:cstheme="minorHAnsi"/>
        </w:rPr>
      </w:pPr>
      <w:r w:rsidRPr="00EE19F8">
        <w:rPr>
          <w:rFonts w:asciiTheme="minorHAnsi" w:hAnsiTheme="minorHAnsi" w:cstheme="minorHAnsi"/>
          <w:b/>
        </w:rPr>
        <w:t xml:space="preserve"> </w:t>
      </w:r>
    </w:p>
    <w:p w:rsidR="001843F5" w:rsidRPr="001843F5" w:rsidRDefault="001843F5" w:rsidP="001843F5">
      <w:pPr>
        <w:spacing w:after="0" w:line="360" w:lineRule="auto"/>
        <w:rPr>
          <w:rFonts w:asciiTheme="minorHAnsi" w:hAnsiTheme="minorHAnsi" w:cstheme="minorHAnsi"/>
          <w:b/>
        </w:rPr>
      </w:pPr>
      <w:r w:rsidRPr="001843F5">
        <w:rPr>
          <w:rFonts w:asciiTheme="minorHAnsi" w:hAnsiTheme="minorHAnsi" w:cstheme="minorHAnsi"/>
          <w:b/>
        </w:rPr>
        <w:t>Evaluación</w:t>
      </w:r>
    </w:p>
    <w:p w:rsidR="001843F5" w:rsidRPr="001843F5" w:rsidRDefault="001843F5" w:rsidP="001843F5">
      <w:pPr>
        <w:spacing w:after="0" w:line="360" w:lineRule="auto"/>
        <w:ind w:firstLine="426"/>
        <w:rPr>
          <w:rFonts w:asciiTheme="minorHAnsi" w:hAnsiTheme="minorHAnsi" w:cstheme="minorHAnsi"/>
        </w:rPr>
      </w:pPr>
      <w:r w:rsidRPr="001843F5">
        <w:rPr>
          <w:rFonts w:asciiTheme="minorHAnsi" w:hAnsiTheme="minorHAnsi" w:cstheme="minorHAnsi"/>
        </w:rPr>
        <w:t>La unidad curricular es anual y tiene como requisito</w:t>
      </w:r>
      <w:r>
        <w:rPr>
          <w:rFonts w:asciiTheme="minorHAnsi" w:hAnsiTheme="minorHAnsi" w:cstheme="minorHAnsi"/>
        </w:rPr>
        <w:t>s</w:t>
      </w:r>
      <w:r w:rsidRPr="001843F5">
        <w:rPr>
          <w:rFonts w:asciiTheme="minorHAnsi" w:hAnsiTheme="minorHAnsi" w:cstheme="minorHAnsi"/>
        </w:rPr>
        <w:t xml:space="preserve">, según el </w:t>
      </w:r>
      <w:hyperlink r:id="rId7" w:history="1">
        <w:r w:rsidRPr="00F17A2B">
          <w:rPr>
            <w:rStyle w:val="Hipervnculo"/>
            <w:rFonts w:asciiTheme="minorHAnsi" w:hAnsiTheme="minorHAnsi" w:cstheme="minorHAnsi"/>
          </w:rPr>
          <w:t>resolución 0123</w:t>
        </w:r>
      </w:hyperlink>
      <w:r w:rsidRPr="001843F5">
        <w:rPr>
          <w:rFonts w:asciiTheme="minorHAnsi" w:hAnsiTheme="minorHAnsi" w:cstheme="minorHAnsi"/>
        </w:rPr>
        <w:t xml:space="preserve">, </w:t>
      </w:r>
      <w:r>
        <w:rPr>
          <w:rFonts w:asciiTheme="minorHAnsi" w:hAnsiTheme="minorHAnsi" w:cstheme="minorHAnsi"/>
        </w:rPr>
        <w:t xml:space="preserve">tener regularizada Matemática </w:t>
      </w:r>
      <w:r w:rsidRPr="001843F5">
        <w:rPr>
          <w:rFonts w:asciiTheme="minorHAnsi" w:hAnsiTheme="minorHAnsi" w:cstheme="minorHAnsi"/>
        </w:rPr>
        <w:t xml:space="preserve">de primer año para poder </w:t>
      </w:r>
      <w:r>
        <w:rPr>
          <w:rFonts w:asciiTheme="minorHAnsi" w:hAnsiTheme="minorHAnsi" w:cstheme="minorHAnsi"/>
        </w:rPr>
        <w:t xml:space="preserve">cursarla </w:t>
      </w:r>
      <w:r w:rsidRPr="001843F5">
        <w:rPr>
          <w:rFonts w:asciiTheme="minorHAnsi" w:hAnsiTheme="minorHAnsi" w:cstheme="minorHAnsi"/>
        </w:rPr>
        <w:t>y, para rendir</w:t>
      </w:r>
      <w:r>
        <w:rPr>
          <w:rFonts w:asciiTheme="minorHAnsi" w:hAnsiTheme="minorHAnsi" w:cstheme="minorHAnsi"/>
        </w:rPr>
        <w:t>la</w:t>
      </w:r>
      <w:r w:rsidRPr="001843F5">
        <w:rPr>
          <w:rFonts w:asciiTheme="minorHAnsi" w:hAnsiTheme="minorHAnsi" w:cstheme="minorHAnsi"/>
        </w:rPr>
        <w:t>, e</w:t>
      </w:r>
      <w:r w:rsidR="00F17A2B">
        <w:rPr>
          <w:rFonts w:asciiTheme="minorHAnsi" w:hAnsiTheme="minorHAnsi" w:cstheme="minorHAnsi"/>
        </w:rPr>
        <w:t>sta materia debe estar aprobada, D</w:t>
      </w:r>
      <w:r w:rsidRPr="001843F5">
        <w:rPr>
          <w:rFonts w:asciiTheme="minorHAnsi" w:hAnsiTheme="minorHAnsi" w:cstheme="minorHAnsi"/>
        </w:rPr>
        <w:t>ebe estar re</w:t>
      </w:r>
      <w:r>
        <w:rPr>
          <w:rFonts w:asciiTheme="minorHAnsi" w:hAnsiTheme="minorHAnsi" w:cstheme="minorHAnsi"/>
        </w:rPr>
        <w:t xml:space="preserve">gularizada para poder cursar Administración III </w:t>
      </w:r>
      <w:r w:rsidR="00F17A2B">
        <w:rPr>
          <w:rFonts w:asciiTheme="minorHAnsi" w:hAnsiTheme="minorHAnsi" w:cstheme="minorHAnsi"/>
        </w:rPr>
        <w:t xml:space="preserve">y </w:t>
      </w:r>
      <w:r>
        <w:rPr>
          <w:rFonts w:asciiTheme="minorHAnsi" w:hAnsiTheme="minorHAnsi" w:cstheme="minorHAnsi"/>
        </w:rPr>
        <w:t xml:space="preserve">Práctica Impositiva y Laboral </w:t>
      </w:r>
      <w:r w:rsidR="00F17A2B">
        <w:rPr>
          <w:rFonts w:asciiTheme="minorHAnsi" w:hAnsiTheme="minorHAnsi" w:cstheme="minorHAnsi"/>
        </w:rPr>
        <w:t>de tercer año y debe estar aprobada para cursar la mayoría de las cátedras de cuarto año.</w:t>
      </w:r>
    </w:p>
    <w:p w:rsidR="001843F5" w:rsidRPr="001843F5" w:rsidRDefault="001843F5" w:rsidP="001843F5">
      <w:pPr>
        <w:spacing w:after="0" w:line="360" w:lineRule="auto"/>
        <w:ind w:firstLine="360"/>
        <w:rPr>
          <w:rFonts w:asciiTheme="minorHAnsi" w:hAnsiTheme="minorHAnsi" w:cstheme="minorHAnsi"/>
        </w:rPr>
      </w:pPr>
      <w:r w:rsidRPr="001843F5">
        <w:rPr>
          <w:rFonts w:asciiTheme="minorHAnsi" w:hAnsiTheme="minorHAnsi" w:cstheme="minorHAnsi"/>
        </w:rPr>
        <w:t xml:space="preserve">Se proponen las siguientes prácticas de evaluación: autoevaluación, </w:t>
      </w:r>
      <w:proofErr w:type="spellStart"/>
      <w:r w:rsidRPr="001843F5">
        <w:rPr>
          <w:rFonts w:asciiTheme="minorHAnsi" w:hAnsiTheme="minorHAnsi" w:cstheme="minorHAnsi"/>
        </w:rPr>
        <w:t>coevaluación</w:t>
      </w:r>
      <w:proofErr w:type="spellEnd"/>
      <w:r w:rsidRPr="001843F5">
        <w:rPr>
          <w:rFonts w:asciiTheme="minorHAnsi" w:hAnsiTheme="minorHAnsi" w:cstheme="minorHAnsi"/>
        </w:rPr>
        <w:t xml:space="preserve">, evaluación de los/las estudiantes a la docente, evaluación de la docente a los estudiantes. Para el último caso, el R.A.M., aprobado por Decreto N°4199 en noviembre de 2015, establece en el artículo 27 que se puede cursar de forma, o bien regular con cursada presencial o  </w:t>
      </w:r>
      <w:proofErr w:type="spellStart"/>
      <w:r w:rsidRPr="001843F5">
        <w:rPr>
          <w:rFonts w:asciiTheme="minorHAnsi" w:hAnsiTheme="minorHAnsi" w:cstheme="minorHAnsi"/>
        </w:rPr>
        <w:t>semi</w:t>
      </w:r>
      <w:proofErr w:type="spellEnd"/>
      <w:r w:rsidRPr="001843F5">
        <w:rPr>
          <w:rFonts w:asciiTheme="minorHAnsi" w:hAnsiTheme="minorHAnsi" w:cstheme="minorHAnsi"/>
        </w:rPr>
        <w:t xml:space="preserve">-presencial, o bien libre. Por otra parte, el o la alumno o alumna inscripto en una determinada modalidad al comenzar el ciclo lectivo, podrá modificar la condición de presencial o </w:t>
      </w:r>
      <w:proofErr w:type="spellStart"/>
      <w:r w:rsidRPr="001843F5">
        <w:rPr>
          <w:rFonts w:asciiTheme="minorHAnsi" w:hAnsiTheme="minorHAnsi" w:cstheme="minorHAnsi"/>
        </w:rPr>
        <w:t>semi</w:t>
      </w:r>
      <w:proofErr w:type="spellEnd"/>
      <w:r w:rsidRPr="001843F5">
        <w:rPr>
          <w:rFonts w:asciiTheme="minorHAnsi" w:hAnsiTheme="minorHAnsi" w:cstheme="minorHAnsi"/>
        </w:rPr>
        <w:t xml:space="preserve">-presencial a la de </w:t>
      </w:r>
      <w:proofErr w:type="spellStart"/>
      <w:r w:rsidRPr="001843F5">
        <w:rPr>
          <w:rFonts w:asciiTheme="minorHAnsi" w:hAnsiTheme="minorHAnsi" w:cstheme="minorHAnsi"/>
        </w:rPr>
        <w:t>semi</w:t>
      </w:r>
      <w:proofErr w:type="spellEnd"/>
      <w:r w:rsidRPr="001843F5">
        <w:rPr>
          <w:rFonts w:asciiTheme="minorHAnsi" w:hAnsiTheme="minorHAnsi" w:cstheme="minorHAnsi"/>
        </w:rPr>
        <w:t>-presencial o libre, según sea el caso y con causas debidamente justificadas.</w:t>
      </w:r>
    </w:p>
    <w:p w:rsidR="001843F5" w:rsidRPr="001843F5" w:rsidRDefault="001843F5" w:rsidP="001843F5">
      <w:pPr>
        <w:spacing w:after="0" w:line="360" w:lineRule="auto"/>
        <w:ind w:firstLine="426"/>
        <w:rPr>
          <w:rFonts w:asciiTheme="minorHAnsi" w:hAnsiTheme="minorHAnsi" w:cstheme="minorHAnsi"/>
        </w:rPr>
      </w:pPr>
      <w:r w:rsidRPr="001843F5">
        <w:rPr>
          <w:rFonts w:asciiTheme="minorHAnsi" w:hAnsiTheme="minorHAnsi" w:cstheme="minorHAnsi"/>
        </w:rPr>
        <w:lastRenderedPageBreak/>
        <w:t xml:space="preserve">Para </w:t>
      </w:r>
      <w:r w:rsidRPr="001843F5">
        <w:rPr>
          <w:rFonts w:asciiTheme="minorHAnsi" w:hAnsiTheme="minorHAnsi" w:cstheme="minorHAnsi"/>
          <w:b/>
        </w:rPr>
        <w:t>regularizar</w:t>
      </w:r>
      <w:r w:rsidRPr="001843F5">
        <w:rPr>
          <w:rFonts w:asciiTheme="minorHAnsi" w:hAnsiTheme="minorHAnsi" w:cstheme="minorHAnsi"/>
        </w:rPr>
        <w:t>, deberán cumplir con los siguientes requisitos según R.A.M. (el Reglamento Académico Institucional, R.A.I., está en etapa de borrador):</w:t>
      </w:r>
    </w:p>
    <w:p w:rsidR="001843F5" w:rsidRPr="001843F5" w:rsidRDefault="001843F5" w:rsidP="001843F5">
      <w:pPr>
        <w:pStyle w:val="Prrafodelista"/>
        <w:numPr>
          <w:ilvl w:val="0"/>
          <w:numId w:val="7"/>
        </w:numPr>
        <w:spacing w:after="0" w:line="360" w:lineRule="auto"/>
        <w:ind w:left="0" w:firstLine="426"/>
        <w:jc w:val="both"/>
        <w:rPr>
          <w:rFonts w:cstheme="minorHAnsi"/>
        </w:rPr>
      </w:pPr>
      <w:r w:rsidRPr="001843F5">
        <w:rPr>
          <w:rFonts w:cstheme="minorHAnsi"/>
        </w:rPr>
        <w:t xml:space="preserve">Presencial: Debe cumplir un mínimo de 75% de asistencia (hasta un 50% con causa justificada). En caso de no cumplir, puede ser reincorporado mediante la resolución de propuestas en un entorno virtual creado para tal fin o bien mediante la aprobación de un examen </w:t>
      </w:r>
      <w:proofErr w:type="spellStart"/>
      <w:r w:rsidRPr="001843F5">
        <w:rPr>
          <w:rFonts w:cstheme="minorHAnsi"/>
        </w:rPr>
        <w:t>reincorporatorio</w:t>
      </w:r>
      <w:proofErr w:type="spellEnd"/>
      <w:r w:rsidRPr="001843F5">
        <w:rPr>
          <w:rFonts w:cstheme="minorHAnsi"/>
        </w:rPr>
        <w:t xml:space="preserve"> que se tomará en la última semana del cuatrimestre correspondiente. Debe aprobar con calificación mínima de 6 (seis) puntos los dos trabajos prácticos y parciales, teniendo la posibilidad de dos </w:t>
      </w:r>
      <w:proofErr w:type="spellStart"/>
      <w:r w:rsidRPr="001843F5">
        <w:rPr>
          <w:rFonts w:cstheme="minorHAnsi"/>
        </w:rPr>
        <w:t>recuperatorios</w:t>
      </w:r>
      <w:proofErr w:type="spellEnd"/>
      <w:r w:rsidRPr="001843F5">
        <w:rPr>
          <w:rFonts w:cstheme="minorHAnsi"/>
        </w:rPr>
        <w:t>.</w:t>
      </w:r>
    </w:p>
    <w:p w:rsidR="001843F5" w:rsidRPr="001843F5" w:rsidRDefault="001843F5" w:rsidP="001843F5">
      <w:pPr>
        <w:pStyle w:val="Prrafodelista"/>
        <w:numPr>
          <w:ilvl w:val="0"/>
          <w:numId w:val="7"/>
        </w:numPr>
        <w:spacing w:after="0" w:line="360" w:lineRule="auto"/>
        <w:ind w:left="0" w:firstLine="426"/>
        <w:jc w:val="both"/>
        <w:rPr>
          <w:rFonts w:cstheme="minorHAnsi"/>
        </w:rPr>
      </w:pPr>
      <w:proofErr w:type="spellStart"/>
      <w:r w:rsidRPr="001843F5">
        <w:rPr>
          <w:rFonts w:cstheme="minorHAnsi"/>
        </w:rPr>
        <w:t>Semi</w:t>
      </w:r>
      <w:proofErr w:type="spellEnd"/>
      <w:r w:rsidRPr="001843F5">
        <w:rPr>
          <w:rFonts w:cstheme="minorHAnsi"/>
        </w:rPr>
        <w:t>-presencial: la diferencia con la modalidad de cursada del punto anterior es que debe cumplir un mínimo de 40% en cada cuatrimestre.</w:t>
      </w:r>
    </w:p>
    <w:p w:rsidR="001843F5" w:rsidRPr="001843F5" w:rsidRDefault="001843F5" w:rsidP="001843F5">
      <w:pPr>
        <w:spacing w:after="0" w:line="360" w:lineRule="auto"/>
        <w:ind w:firstLine="360"/>
        <w:rPr>
          <w:rFonts w:asciiTheme="minorHAnsi" w:hAnsiTheme="minorHAnsi" w:cstheme="minorHAnsi"/>
        </w:rPr>
      </w:pPr>
      <w:r w:rsidRPr="001843F5">
        <w:rPr>
          <w:rFonts w:asciiTheme="minorHAnsi" w:hAnsiTheme="minorHAnsi" w:cstheme="minorHAnsi"/>
        </w:rPr>
        <w:t xml:space="preserve">Para </w:t>
      </w:r>
      <w:r w:rsidRPr="001843F5">
        <w:rPr>
          <w:rFonts w:asciiTheme="minorHAnsi" w:hAnsiTheme="minorHAnsi" w:cstheme="minorHAnsi"/>
          <w:b/>
        </w:rPr>
        <w:t>aprobar</w:t>
      </w:r>
      <w:r w:rsidRPr="001843F5">
        <w:rPr>
          <w:rFonts w:asciiTheme="minorHAnsi" w:hAnsiTheme="minorHAnsi" w:cstheme="minorHAnsi"/>
        </w:rPr>
        <w:t xml:space="preserve"> puede ser, según el R.A.M:</w:t>
      </w:r>
    </w:p>
    <w:p w:rsidR="001843F5" w:rsidRPr="001843F5" w:rsidRDefault="001843F5" w:rsidP="001843F5">
      <w:pPr>
        <w:pStyle w:val="Prrafodelista"/>
        <w:numPr>
          <w:ilvl w:val="0"/>
          <w:numId w:val="7"/>
        </w:numPr>
        <w:spacing w:after="0" w:line="360" w:lineRule="auto"/>
        <w:ind w:left="0" w:firstLine="426"/>
        <w:jc w:val="both"/>
        <w:rPr>
          <w:rFonts w:cstheme="minorHAnsi"/>
        </w:rPr>
      </w:pPr>
      <w:r w:rsidRPr="001843F5">
        <w:rPr>
          <w:rFonts w:cstheme="minorHAnsi"/>
        </w:rPr>
        <w:t xml:space="preserve">Por promoción directa, donde para promocionar, debe revestir la condición de alumno regular con cursado presencial, lograr una promedio de calificaciones de 8 (ocho) o más puntos y aprobar con 8 (ocho) o más puntos el coloquio final que se toma en la última semana de clases del ciclo lectivo según calendario escolar de la jurisdicción (disponible en </w:t>
      </w:r>
      <w:hyperlink r:id="rId8" w:history="1">
        <w:r w:rsidRPr="001843F5">
          <w:rPr>
            <w:rStyle w:val="Hipervnculo"/>
            <w:rFonts w:cstheme="minorHAnsi"/>
          </w:rPr>
          <w:t>https://www.santafe.gov.ar/index.php/educacion/content/download/251163/1319555/file/Calendario+escolar+2019+webf.pdf</w:t>
        </w:r>
      </w:hyperlink>
      <w:r w:rsidRPr="001843F5">
        <w:rPr>
          <w:rFonts w:cstheme="minorHAnsi"/>
        </w:rPr>
        <w:t xml:space="preserve"> ).</w:t>
      </w:r>
    </w:p>
    <w:p w:rsidR="001843F5" w:rsidRPr="001843F5" w:rsidRDefault="001843F5" w:rsidP="001843F5">
      <w:pPr>
        <w:pStyle w:val="Prrafodelista"/>
        <w:numPr>
          <w:ilvl w:val="0"/>
          <w:numId w:val="7"/>
        </w:numPr>
        <w:spacing w:after="0" w:line="360" w:lineRule="auto"/>
        <w:ind w:left="0" w:firstLine="426"/>
        <w:jc w:val="both"/>
        <w:rPr>
          <w:rFonts w:cstheme="minorHAnsi"/>
        </w:rPr>
      </w:pPr>
      <w:r w:rsidRPr="001843F5">
        <w:rPr>
          <w:rFonts w:cstheme="minorHAnsi"/>
        </w:rPr>
        <w:t xml:space="preserve">Con tribunal examinador en mesa de exámenes: los alumnos libres sólo pueden presentarse en los dos turnos consecutivos según calendario escolar y los regulares hasta tres años después. </w:t>
      </w:r>
    </w:p>
    <w:p w:rsidR="001843F5" w:rsidRPr="001843F5" w:rsidRDefault="001843F5" w:rsidP="001843F5">
      <w:pPr>
        <w:spacing w:after="0" w:line="360" w:lineRule="auto"/>
        <w:ind w:firstLine="360"/>
        <w:rPr>
          <w:rFonts w:asciiTheme="minorHAnsi" w:hAnsiTheme="minorHAnsi" w:cstheme="minorHAnsi"/>
        </w:rPr>
      </w:pPr>
      <w:r w:rsidRPr="001843F5">
        <w:rPr>
          <w:rFonts w:asciiTheme="minorHAnsi" w:hAnsiTheme="minorHAnsi" w:cstheme="minorHAnsi"/>
        </w:rPr>
        <w:t>Por otra parte, los alumnos libres, deben tener un mínimo de dos encuentros en el presente ciclo lectivo (en las fechas pautadas para parciales) con la docente de cátedra, no tiene obligación de aprobar trabajos prácticos ni parciales, pero se le sugiere prepararse para ellos y resolverlos, puesto que favorece el aprendizaje de la materia.</w:t>
      </w:r>
    </w:p>
    <w:p w:rsidR="001843F5" w:rsidRPr="001843F5" w:rsidRDefault="001843F5" w:rsidP="001843F5">
      <w:pPr>
        <w:spacing w:after="0" w:line="360" w:lineRule="auto"/>
        <w:ind w:firstLine="426"/>
        <w:rPr>
          <w:rFonts w:asciiTheme="minorHAnsi" w:hAnsiTheme="minorHAnsi" w:cstheme="minorHAnsi"/>
        </w:rPr>
      </w:pPr>
      <w:r w:rsidRPr="001843F5">
        <w:rPr>
          <w:rFonts w:asciiTheme="minorHAnsi" w:hAnsiTheme="minorHAnsi" w:cstheme="minorHAnsi"/>
        </w:rPr>
        <w:t>Para aquellos alumnos con porcentajes bajos de asistencia o libres, se propone un entorno virtual de aprendizaje.</w:t>
      </w:r>
    </w:p>
    <w:p w:rsidR="001843F5" w:rsidRPr="001843F5" w:rsidRDefault="001843F5" w:rsidP="001843F5">
      <w:pPr>
        <w:spacing w:after="0" w:line="360" w:lineRule="auto"/>
        <w:ind w:left="426"/>
        <w:rPr>
          <w:rFonts w:asciiTheme="minorHAnsi" w:hAnsiTheme="minorHAnsi" w:cstheme="minorHAnsi"/>
        </w:rPr>
      </w:pPr>
      <w:r w:rsidRPr="001843F5">
        <w:rPr>
          <w:rFonts w:asciiTheme="minorHAnsi" w:hAnsiTheme="minorHAnsi" w:cstheme="minorHAnsi"/>
        </w:rPr>
        <w:t xml:space="preserve">Los criterios generales de evaluación serán: </w:t>
      </w:r>
    </w:p>
    <w:p w:rsidR="001843F5" w:rsidRPr="001843F5" w:rsidRDefault="001843F5" w:rsidP="001843F5">
      <w:pPr>
        <w:spacing w:after="0" w:line="360" w:lineRule="auto"/>
        <w:ind w:left="426"/>
        <w:rPr>
          <w:rFonts w:asciiTheme="minorHAnsi" w:hAnsiTheme="minorHAnsi" w:cstheme="minorHAnsi"/>
        </w:rPr>
      </w:pPr>
      <w:r w:rsidRPr="001843F5">
        <w:rPr>
          <w:rFonts w:asciiTheme="minorHAnsi" w:hAnsiTheme="minorHAnsi" w:cstheme="minorHAnsi"/>
        </w:rPr>
        <w:t xml:space="preserve">- Capacidad de comunicación en los diferentes entornos (presenciales o virtuales). </w:t>
      </w:r>
    </w:p>
    <w:p w:rsidR="001843F5" w:rsidRPr="001843F5" w:rsidRDefault="001843F5" w:rsidP="001843F5">
      <w:pPr>
        <w:spacing w:after="0" w:line="360" w:lineRule="auto"/>
        <w:ind w:left="426"/>
        <w:rPr>
          <w:rFonts w:asciiTheme="minorHAnsi" w:hAnsiTheme="minorHAnsi" w:cstheme="minorHAnsi"/>
        </w:rPr>
      </w:pPr>
      <w:r w:rsidRPr="001843F5">
        <w:rPr>
          <w:rFonts w:asciiTheme="minorHAnsi" w:hAnsiTheme="minorHAnsi" w:cstheme="minorHAnsi"/>
        </w:rPr>
        <w:t xml:space="preserve">- Ejercicio de habilidades intelectuales: orden, rigor lógico, análisis y síntesis, relación, comparación, transferencia a situaciones actuales. </w:t>
      </w:r>
    </w:p>
    <w:p w:rsidR="001843F5" w:rsidRPr="001843F5" w:rsidRDefault="001843F5" w:rsidP="001843F5">
      <w:pPr>
        <w:spacing w:after="0" w:line="360" w:lineRule="auto"/>
        <w:ind w:left="426"/>
        <w:rPr>
          <w:rFonts w:asciiTheme="minorHAnsi" w:hAnsiTheme="minorHAnsi" w:cstheme="minorHAnsi"/>
        </w:rPr>
      </w:pPr>
      <w:r w:rsidRPr="001843F5">
        <w:rPr>
          <w:rFonts w:asciiTheme="minorHAnsi" w:hAnsiTheme="minorHAnsi" w:cstheme="minorHAnsi"/>
        </w:rPr>
        <w:t xml:space="preserve">-Actitud crítica y reflexiva ante las fuentes y la bibliografía. Manejo de bibliografía. - Buena predisposición para el trabajo y la colaboración entre pares. </w:t>
      </w:r>
    </w:p>
    <w:p w:rsidR="001843F5" w:rsidRPr="001843F5" w:rsidRDefault="001843F5" w:rsidP="001843F5">
      <w:pPr>
        <w:spacing w:after="0" w:line="360" w:lineRule="auto"/>
        <w:ind w:left="426"/>
        <w:rPr>
          <w:rFonts w:asciiTheme="minorHAnsi" w:hAnsiTheme="minorHAnsi" w:cstheme="minorHAnsi"/>
        </w:rPr>
      </w:pPr>
      <w:r w:rsidRPr="001843F5">
        <w:rPr>
          <w:rFonts w:asciiTheme="minorHAnsi" w:hAnsiTheme="minorHAnsi" w:cstheme="minorHAnsi"/>
        </w:rPr>
        <w:t>-</w:t>
      </w:r>
      <w:r>
        <w:rPr>
          <w:rFonts w:asciiTheme="minorHAnsi" w:hAnsiTheme="minorHAnsi" w:cstheme="minorHAnsi"/>
        </w:rPr>
        <w:t xml:space="preserve"> </w:t>
      </w:r>
      <w:r w:rsidRPr="001843F5">
        <w:rPr>
          <w:rFonts w:asciiTheme="minorHAnsi" w:hAnsiTheme="minorHAnsi" w:cstheme="minorHAnsi"/>
        </w:rPr>
        <w:t xml:space="preserve">Argumentación oral y escrita acorde al nivel. </w:t>
      </w:r>
    </w:p>
    <w:p w:rsidR="001843F5" w:rsidRDefault="001843F5" w:rsidP="001843F5">
      <w:pPr>
        <w:spacing w:after="0" w:line="360" w:lineRule="auto"/>
        <w:ind w:left="426"/>
        <w:rPr>
          <w:rFonts w:asciiTheme="minorHAnsi" w:hAnsiTheme="minorHAnsi" w:cstheme="minorHAnsi"/>
        </w:rPr>
      </w:pPr>
      <w:r w:rsidRPr="001843F5">
        <w:rPr>
          <w:rFonts w:asciiTheme="minorHAnsi" w:hAnsiTheme="minorHAnsi" w:cstheme="minorHAnsi"/>
        </w:rPr>
        <w:t>- Apertura y modificación de actitudes, hipótesis y posiciones teóricas frente a las evidencias presentadas.</w:t>
      </w:r>
    </w:p>
    <w:p w:rsidR="001843F5" w:rsidRPr="00EE19F8" w:rsidRDefault="001843F5" w:rsidP="001843F5">
      <w:pPr>
        <w:numPr>
          <w:ilvl w:val="0"/>
          <w:numId w:val="3"/>
        </w:numPr>
        <w:spacing w:after="0" w:line="360" w:lineRule="auto"/>
        <w:ind w:right="0" w:hanging="425"/>
        <w:rPr>
          <w:rFonts w:asciiTheme="minorHAnsi" w:hAnsiTheme="minorHAnsi" w:cstheme="minorHAnsi"/>
        </w:rPr>
      </w:pPr>
      <w:r w:rsidRPr="00EE19F8">
        <w:rPr>
          <w:rFonts w:asciiTheme="minorHAnsi" w:hAnsiTheme="minorHAnsi" w:cstheme="minorHAnsi"/>
        </w:rPr>
        <w:t xml:space="preserve">Calidad y pertinencia en la búsqueda, sistematización y análisis de la información. </w:t>
      </w:r>
    </w:p>
    <w:p w:rsidR="00626559" w:rsidRPr="00EE19F8" w:rsidRDefault="00C660D6" w:rsidP="00EE19F8">
      <w:pPr>
        <w:pStyle w:val="Ttulo1"/>
        <w:spacing w:after="0" w:line="360" w:lineRule="auto"/>
        <w:ind w:left="-5" w:right="0"/>
        <w:rPr>
          <w:rFonts w:asciiTheme="minorHAnsi" w:hAnsiTheme="minorHAnsi" w:cstheme="minorHAnsi"/>
        </w:rPr>
      </w:pPr>
      <w:r w:rsidRPr="00EE19F8">
        <w:rPr>
          <w:rFonts w:asciiTheme="minorHAnsi" w:hAnsiTheme="minorHAnsi" w:cstheme="minorHAnsi"/>
        </w:rPr>
        <w:lastRenderedPageBreak/>
        <w:t xml:space="preserve">Bibliografía obligatoria </w:t>
      </w:r>
    </w:p>
    <w:p w:rsidR="00C62AFF" w:rsidRDefault="00C62AFF" w:rsidP="00C62AFF">
      <w:pPr>
        <w:spacing w:after="0" w:line="360" w:lineRule="auto"/>
        <w:ind w:left="709" w:right="0" w:hanging="709"/>
        <w:rPr>
          <w:rFonts w:asciiTheme="minorHAnsi" w:hAnsiTheme="minorHAnsi" w:cstheme="minorHAnsi"/>
        </w:rPr>
      </w:pPr>
      <w:proofErr w:type="spellStart"/>
      <w:r w:rsidRPr="00EE19F8">
        <w:rPr>
          <w:rFonts w:asciiTheme="minorHAnsi" w:hAnsiTheme="minorHAnsi" w:cstheme="minorHAnsi"/>
        </w:rPr>
        <w:t>Ambrosi</w:t>
      </w:r>
      <w:proofErr w:type="spellEnd"/>
      <w:r>
        <w:rPr>
          <w:rFonts w:asciiTheme="minorHAnsi" w:hAnsiTheme="minorHAnsi" w:cstheme="minorHAnsi"/>
        </w:rPr>
        <w:t>, Hugo. (2008).</w:t>
      </w:r>
      <w:r w:rsidRPr="00EE19F8">
        <w:rPr>
          <w:rFonts w:asciiTheme="minorHAnsi" w:hAnsiTheme="minorHAnsi" w:cstheme="minorHAnsi"/>
        </w:rPr>
        <w:t xml:space="preserve"> </w:t>
      </w:r>
      <w:r w:rsidRPr="00EE19F8">
        <w:rPr>
          <w:rFonts w:asciiTheme="minorHAnsi" w:hAnsiTheme="minorHAnsi" w:cstheme="minorHAnsi"/>
          <w:i/>
        </w:rPr>
        <w:t>La Verdad De Las Estadísticas: aprender con los datos,</w:t>
      </w:r>
      <w:r w:rsidRPr="00EE19F8">
        <w:rPr>
          <w:rFonts w:asciiTheme="minorHAnsi" w:hAnsiTheme="minorHAnsi" w:cstheme="minorHAnsi"/>
        </w:rPr>
        <w:t xml:space="preserve"> Ediciones </w:t>
      </w:r>
      <w:proofErr w:type="spellStart"/>
      <w:r w:rsidRPr="00EE19F8">
        <w:rPr>
          <w:rFonts w:asciiTheme="minorHAnsi" w:hAnsiTheme="minorHAnsi" w:cstheme="minorHAnsi"/>
        </w:rPr>
        <w:t>Lumiere</w:t>
      </w:r>
      <w:proofErr w:type="spellEnd"/>
      <w:r w:rsidRPr="00EE19F8">
        <w:rPr>
          <w:rFonts w:asciiTheme="minorHAnsi" w:hAnsiTheme="minorHAnsi" w:cstheme="minorHAnsi"/>
        </w:rPr>
        <w:t xml:space="preserve">. </w:t>
      </w:r>
    </w:p>
    <w:p w:rsidR="00C62AFF" w:rsidRDefault="00C62AFF" w:rsidP="00C62AFF">
      <w:pPr>
        <w:spacing w:after="0" w:line="360" w:lineRule="auto"/>
        <w:ind w:left="709" w:right="0" w:hanging="709"/>
        <w:rPr>
          <w:rFonts w:asciiTheme="minorHAnsi" w:hAnsiTheme="minorHAnsi" w:cstheme="minorHAnsi"/>
        </w:rPr>
      </w:pPr>
      <w:r w:rsidRPr="00C62AFF">
        <w:rPr>
          <w:rFonts w:asciiTheme="minorHAnsi" w:hAnsiTheme="minorHAnsi" w:cstheme="minorHAnsi"/>
        </w:rPr>
        <w:t xml:space="preserve">De Luca, R. (2017). </w:t>
      </w:r>
      <w:r w:rsidRPr="00C62AFF">
        <w:rPr>
          <w:rFonts w:asciiTheme="minorHAnsi" w:hAnsiTheme="minorHAnsi" w:cstheme="minorHAnsi"/>
          <w:i/>
        </w:rPr>
        <w:t>Brutos y baratos: descentralización y privatización en la educación argentina</w:t>
      </w:r>
      <w:r w:rsidRPr="00C62AFF">
        <w:rPr>
          <w:rFonts w:asciiTheme="minorHAnsi" w:hAnsiTheme="minorHAnsi" w:cstheme="minorHAnsi"/>
        </w:rPr>
        <w:t>. Investigaciones CEICS.</w:t>
      </w:r>
    </w:p>
    <w:p w:rsidR="00C62AFF" w:rsidRDefault="00C62AFF" w:rsidP="00C62AFF">
      <w:pPr>
        <w:spacing w:after="0" w:line="360" w:lineRule="auto"/>
        <w:ind w:left="709" w:right="0" w:hanging="709"/>
        <w:rPr>
          <w:rFonts w:asciiTheme="minorHAnsi" w:hAnsiTheme="minorHAnsi" w:cstheme="minorHAnsi"/>
        </w:rPr>
      </w:pPr>
      <w:r w:rsidRPr="00C62AFF">
        <w:rPr>
          <w:rFonts w:asciiTheme="minorHAnsi" w:hAnsiTheme="minorHAnsi" w:cstheme="minorHAnsi"/>
        </w:rPr>
        <w:t xml:space="preserve">Instituto Nacional de Estadística y Censos (I.N.D.E.C.) (2018). </w:t>
      </w:r>
      <w:r w:rsidRPr="00C62AFF">
        <w:rPr>
          <w:rFonts w:asciiTheme="minorHAnsi" w:hAnsiTheme="minorHAnsi" w:cstheme="minorHAnsi"/>
          <w:i/>
        </w:rPr>
        <w:t>Registro Único de Casos de Violencia contra las Mujeres (RUCVM)</w:t>
      </w:r>
      <w:r w:rsidRPr="00C62AFF">
        <w:rPr>
          <w:rFonts w:asciiTheme="minorHAnsi" w:hAnsiTheme="minorHAnsi" w:cstheme="minorHAnsi"/>
        </w:rPr>
        <w:t>. 1a ed. Ciudad Autónoma de Buenos Aires.</w:t>
      </w:r>
    </w:p>
    <w:p w:rsidR="00C62AFF" w:rsidRPr="00C62AFF" w:rsidRDefault="00C62AFF" w:rsidP="00C62AFF">
      <w:pPr>
        <w:spacing w:after="0" w:line="360" w:lineRule="auto"/>
        <w:ind w:left="709" w:right="0" w:hanging="709"/>
        <w:rPr>
          <w:rFonts w:asciiTheme="minorHAnsi" w:hAnsiTheme="minorHAnsi" w:cstheme="minorHAnsi"/>
        </w:rPr>
      </w:pPr>
      <w:proofErr w:type="spellStart"/>
      <w:r w:rsidRPr="00C62AFF">
        <w:rPr>
          <w:rFonts w:asciiTheme="minorHAnsi" w:hAnsiTheme="minorHAnsi" w:cstheme="minorHAnsi"/>
        </w:rPr>
        <w:t>Kelmansky</w:t>
      </w:r>
      <w:proofErr w:type="spellEnd"/>
      <w:r w:rsidRPr="00C62AFF">
        <w:rPr>
          <w:rFonts w:asciiTheme="minorHAnsi" w:hAnsiTheme="minorHAnsi" w:cstheme="minorHAnsi"/>
        </w:rPr>
        <w:t xml:space="preserve">, Diana (2009). </w:t>
      </w:r>
      <w:r w:rsidRPr="00C62AFF">
        <w:rPr>
          <w:rFonts w:asciiTheme="minorHAnsi" w:hAnsiTheme="minorHAnsi" w:cstheme="minorHAnsi"/>
          <w:i/>
        </w:rPr>
        <w:t xml:space="preserve">Estadística para todos. </w:t>
      </w:r>
      <w:r w:rsidRPr="00C62AFF">
        <w:rPr>
          <w:rFonts w:asciiTheme="minorHAnsi" w:hAnsiTheme="minorHAnsi" w:cstheme="minorHAnsi"/>
        </w:rPr>
        <w:t>1a ed. Buenos Aires: Ministerio de Educación de la Nación. Instituto Naciona</w:t>
      </w:r>
      <w:r>
        <w:rPr>
          <w:rFonts w:asciiTheme="minorHAnsi" w:hAnsiTheme="minorHAnsi" w:cstheme="minorHAnsi"/>
        </w:rPr>
        <w:t>l de Educación Tecnológica</w:t>
      </w:r>
      <w:r w:rsidRPr="00C62AFF">
        <w:rPr>
          <w:rFonts w:asciiTheme="minorHAnsi" w:hAnsiTheme="minorHAnsi" w:cstheme="minorHAnsi"/>
        </w:rPr>
        <w:t>.</w:t>
      </w:r>
    </w:p>
    <w:p w:rsidR="00626559" w:rsidRPr="00EE19F8" w:rsidRDefault="00C62AFF" w:rsidP="00C62AFF">
      <w:pPr>
        <w:spacing w:after="0" w:line="360" w:lineRule="auto"/>
        <w:ind w:left="709" w:right="0" w:hanging="709"/>
        <w:rPr>
          <w:rFonts w:asciiTheme="minorHAnsi" w:hAnsiTheme="minorHAnsi" w:cstheme="minorHAnsi"/>
        </w:rPr>
      </w:pPr>
      <w:r w:rsidRPr="00C62AFF">
        <w:rPr>
          <w:rFonts w:asciiTheme="minorHAnsi" w:hAnsiTheme="minorHAnsi" w:cstheme="minorHAnsi"/>
          <w:lang w:val="en-US"/>
        </w:rPr>
        <w:t>Mendenhall, W., Beaver, R., Beaver, B. (2010).</w:t>
      </w:r>
      <w:r w:rsidR="00C660D6" w:rsidRPr="00C62AFF">
        <w:rPr>
          <w:rFonts w:asciiTheme="minorHAnsi" w:hAnsiTheme="minorHAnsi" w:cstheme="minorHAnsi"/>
          <w:lang w:val="en-US"/>
        </w:rPr>
        <w:t xml:space="preserve"> </w:t>
      </w:r>
      <w:r w:rsidR="00C660D6" w:rsidRPr="00EE19F8">
        <w:rPr>
          <w:rFonts w:asciiTheme="minorHAnsi" w:hAnsiTheme="minorHAnsi" w:cstheme="minorHAnsi"/>
          <w:i/>
        </w:rPr>
        <w:t>Introducción a la probabilidad y la estadística</w:t>
      </w:r>
      <w:r w:rsidR="00C660D6" w:rsidRPr="00EE19F8">
        <w:rPr>
          <w:rFonts w:asciiTheme="minorHAnsi" w:hAnsiTheme="minorHAnsi" w:cstheme="minorHAnsi"/>
        </w:rPr>
        <w:t xml:space="preserve">. Décimo tercer Edición, </w:t>
      </w:r>
      <w:proofErr w:type="spellStart"/>
      <w:r w:rsidR="00C660D6" w:rsidRPr="00EE19F8">
        <w:rPr>
          <w:rFonts w:asciiTheme="minorHAnsi" w:hAnsiTheme="minorHAnsi" w:cstheme="minorHAnsi"/>
        </w:rPr>
        <w:t>Cengage</w:t>
      </w:r>
      <w:proofErr w:type="spellEnd"/>
      <w:r w:rsidR="00C660D6" w:rsidRPr="00EE19F8">
        <w:rPr>
          <w:rFonts w:asciiTheme="minorHAnsi" w:hAnsiTheme="minorHAnsi" w:cstheme="minorHAnsi"/>
        </w:rPr>
        <w:t xml:space="preserve"> </w:t>
      </w:r>
      <w:proofErr w:type="spellStart"/>
      <w:r w:rsidR="00C660D6" w:rsidRPr="00EE19F8">
        <w:rPr>
          <w:rFonts w:asciiTheme="minorHAnsi" w:hAnsiTheme="minorHAnsi" w:cstheme="minorHAnsi"/>
        </w:rPr>
        <w:t>Learning</w:t>
      </w:r>
      <w:proofErr w:type="spellEnd"/>
      <w:r w:rsidR="00C660D6" w:rsidRPr="00EE19F8">
        <w:rPr>
          <w:rFonts w:asciiTheme="minorHAnsi" w:hAnsiTheme="minorHAnsi" w:cstheme="minorHAnsi"/>
        </w:rPr>
        <w:t xml:space="preserve">, México. </w:t>
      </w:r>
    </w:p>
    <w:p w:rsidR="00626559" w:rsidRPr="00EE19F8" w:rsidRDefault="00626559" w:rsidP="00EE19F8">
      <w:pPr>
        <w:spacing w:after="0" w:line="360" w:lineRule="auto"/>
        <w:ind w:left="0" w:right="0" w:firstLine="0"/>
        <w:jc w:val="left"/>
        <w:rPr>
          <w:rFonts w:asciiTheme="minorHAnsi" w:hAnsiTheme="minorHAnsi" w:cstheme="minorHAnsi"/>
        </w:rPr>
      </w:pPr>
    </w:p>
    <w:p w:rsidR="00626559" w:rsidRPr="00EE19F8" w:rsidRDefault="00C660D6" w:rsidP="00EE19F8">
      <w:pPr>
        <w:pStyle w:val="Ttulo1"/>
        <w:spacing w:after="0" w:line="360" w:lineRule="auto"/>
        <w:ind w:left="-5" w:right="0"/>
        <w:rPr>
          <w:rFonts w:asciiTheme="minorHAnsi" w:hAnsiTheme="minorHAnsi" w:cstheme="minorHAnsi"/>
        </w:rPr>
      </w:pPr>
      <w:r w:rsidRPr="00EE19F8">
        <w:rPr>
          <w:rFonts w:asciiTheme="minorHAnsi" w:hAnsiTheme="minorHAnsi" w:cstheme="minorHAnsi"/>
        </w:rPr>
        <w:t xml:space="preserve">Bibliografía sugerida </w:t>
      </w:r>
    </w:p>
    <w:p w:rsidR="00626559" w:rsidRPr="00EE19F8" w:rsidRDefault="00C660D6" w:rsidP="00EE19F8">
      <w:pPr>
        <w:numPr>
          <w:ilvl w:val="0"/>
          <w:numId w:val="6"/>
        </w:numPr>
        <w:spacing w:after="0" w:line="360" w:lineRule="auto"/>
        <w:ind w:right="0" w:hanging="360"/>
        <w:rPr>
          <w:rFonts w:asciiTheme="minorHAnsi" w:hAnsiTheme="minorHAnsi" w:cstheme="minorHAnsi"/>
        </w:rPr>
      </w:pPr>
      <w:r w:rsidRPr="00EE19F8">
        <w:rPr>
          <w:rFonts w:asciiTheme="minorHAnsi" w:hAnsiTheme="minorHAnsi" w:cstheme="minorHAnsi"/>
        </w:rPr>
        <w:t xml:space="preserve">ANDERSON, D., SWEENEY, D., WILLIAMS, T. (2008): </w:t>
      </w:r>
      <w:r w:rsidRPr="00EE19F8">
        <w:rPr>
          <w:rFonts w:asciiTheme="minorHAnsi" w:hAnsiTheme="minorHAnsi" w:cstheme="minorHAnsi"/>
          <w:i/>
        </w:rPr>
        <w:t>Estadística para Administración y Economía.</w:t>
      </w:r>
      <w:r w:rsidRPr="00EE19F8">
        <w:rPr>
          <w:rFonts w:asciiTheme="minorHAnsi" w:hAnsiTheme="minorHAnsi" w:cstheme="minorHAnsi"/>
        </w:rPr>
        <w:t xml:space="preserve"> Décima Edición. </w:t>
      </w:r>
      <w:proofErr w:type="spellStart"/>
      <w:r w:rsidRPr="00EE19F8">
        <w:rPr>
          <w:rFonts w:asciiTheme="minorHAnsi" w:hAnsiTheme="minorHAnsi" w:cstheme="minorHAnsi"/>
        </w:rPr>
        <w:t>Cengage</w:t>
      </w:r>
      <w:proofErr w:type="spellEnd"/>
      <w:r w:rsidRPr="00EE19F8">
        <w:rPr>
          <w:rFonts w:asciiTheme="minorHAnsi" w:hAnsiTheme="minorHAnsi" w:cstheme="minorHAnsi"/>
        </w:rPr>
        <w:t xml:space="preserve"> </w:t>
      </w:r>
      <w:proofErr w:type="spellStart"/>
      <w:r w:rsidRPr="00EE19F8">
        <w:rPr>
          <w:rFonts w:asciiTheme="minorHAnsi" w:hAnsiTheme="minorHAnsi" w:cstheme="minorHAnsi"/>
        </w:rPr>
        <w:t>Learning</w:t>
      </w:r>
      <w:proofErr w:type="spellEnd"/>
      <w:r w:rsidRPr="00EE19F8">
        <w:rPr>
          <w:rFonts w:asciiTheme="minorHAnsi" w:hAnsiTheme="minorHAnsi" w:cstheme="minorHAnsi"/>
        </w:rPr>
        <w:t xml:space="preserve">, México. </w:t>
      </w:r>
    </w:p>
    <w:p w:rsidR="00626559" w:rsidRPr="00EE19F8" w:rsidRDefault="00C660D6" w:rsidP="00EE19F8">
      <w:pPr>
        <w:numPr>
          <w:ilvl w:val="0"/>
          <w:numId w:val="6"/>
        </w:numPr>
        <w:spacing w:after="0" w:line="360" w:lineRule="auto"/>
        <w:ind w:right="0" w:hanging="360"/>
        <w:rPr>
          <w:rFonts w:asciiTheme="minorHAnsi" w:hAnsiTheme="minorHAnsi" w:cstheme="minorHAnsi"/>
        </w:rPr>
      </w:pPr>
      <w:bookmarkStart w:id="0" w:name="_GoBack"/>
      <w:bookmarkEnd w:id="0"/>
      <w:r w:rsidRPr="00EE19F8">
        <w:rPr>
          <w:rFonts w:asciiTheme="minorHAnsi" w:hAnsiTheme="minorHAnsi" w:cstheme="minorHAnsi"/>
        </w:rPr>
        <w:t xml:space="preserve">DOUGLAS, L. (2015). Estadística aplicada a los negocios y la economía. Madrid: Mc </w:t>
      </w:r>
      <w:r w:rsidRPr="00EE19F8">
        <w:rPr>
          <w:rFonts w:asciiTheme="minorHAnsi" w:eastAsia="Segoe UI Symbol" w:hAnsiTheme="minorHAnsi" w:cstheme="minorHAnsi"/>
        </w:rPr>
        <w:t></w:t>
      </w:r>
      <w:r w:rsidRPr="00EE19F8">
        <w:rPr>
          <w:rFonts w:asciiTheme="minorHAnsi" w:hAnsiTheme="minorHAnsi" w:cstheme="minorHAnsi"/>
        </w:rPr>
        <w:t xml:space="preserve"> Graw Hill. </w:t>
      </w:r>
    </w:p>
    <w:p w:rsidR="00626559" w:rsidRPr="00EE19F8" w:rsidRDefault="00C660D6" w:rsidP="00EE19F8">
      <w:pPr>
        <w:numPr>
          <w:ilvl w:val="0"/>
          <w:numId w:val="6"/>
        </w:numPr>
        <w:spacing w:after="0" w:line="360" w:lineRule="auto"/>
        <w:ind w:right="0" w:hanging="360"/>
        <w:rPr>
          <w:rFonts w:asciiTheme="minorHAnsi" w:hAnsiTheme="minorHAnsi" w:cstheme="minorHAnsi"/>
        </w:rPr>
      </w:pPr>
      <w:r w:rsidRPr="00EE19F8">
        <w:rPr>
          <w:rFonts w:asciiTheme="minorHAnsi" w:hAnsiTheme="minorHAnsi" w:cstheme="minorHAnsi"/>
        </w:rPr>
        <w:t xml:space="preserve">SPAGNI, B. y OTROS. (2008): </w:t>
      </w:r>
      <w:r w:rsidRPr="00EE19F8">
        <w:rPr>
          <w:rFonts w:asciiTheme="minorHAnsi" w:hAnsiTheme="minorHAnsi" w:cstheme="minorHAnsi"/>
          <w:i/>
        </w:rPr>
        <w:t>Estadística Básica. Probabilidad,</w:t>
      </w:r>
      <w:r w:rsidRPr="00EE19F8">
        <w:rPr>
          <w:rFonts w:asciiTheme="minorHAnsi" w:hAnsiTheme="minorHAnsi" w:cstheme="minorHAnsi"/>
        </w:rPr>
        <w:t xml:space="preserve"> Ediciones UNL, Santa Fe. </w:t>
      </w:r>
    </w:p>
    <w:p w:rsidR="00626559" w:rsidRPr="00EE19F8" w:rsidRDefault="00C660D6" w:rsidP="00EE19F8">
      <w:pPr>
        <w:numPr>
          <w:ilvl w:val="0"/>
          <w:numId w:val="6"/>
        </w:numPr>
        <w:spacing w:after="0" w:line="360" w:lineRule="auto"/>
        <w:ind w:right="0" w:hanging="360"/>
        <w:rPr>
          <w:rFonts w:asciiTheme="minorHAnsi" w:hAnsiTheme="minorHAnsi" w:cstheme="minorHAnsi"/>
        </w:rPr>
      </w:pPr>
      <w:r w:rsidRPr="00EE19F8">
        <w:rPr>
          <w:rFonts w:asciiTheme="minorHAnsi" w:hAnsiTheme="minorHAnsi" w:cstheme="minorHAnsi"/>
        </w:rPr>
        <w:t xml:space="preserve">FONCUBERTA, J. (1996). Probabilidades y Estadística. Buenos Aires: Conicet. </w:t>
      </w:r>
    </w:p>
    <w:p w:rsidR="00626559" w:rsidRPr="00EE19F8" w:rsidRDefault="00C660D6" w:rsidP="00EE19F8">
      <w:pPr>
        <w:numPr>
          <w:ilvl w:val="0"/>
          <w:numId w:val="6"/>
        </w:numPr>
        <w:spacing w:after="0" w:line="360" w:lineRule="auto"/>
        <w:ind w:right="0" w:hanging="360"/>
        <w:rPr>
          <w:rFonts w:asciiTheme="minorHAnsi" w:hAnsiTheme="minorHAnsi" w:cstheme="minorHAnsi"/>
        </w:rPr>
      </w:pPr>
      <w:r w:rsidRPr="00EE19F8">
        <w:rPr>
          <w:rFonts w:asciiTheme="minorHAnsi" w:hAnsiTheme="minorHAnsi" w:cstheme="minorHAnsi"/>
          <w:lang w:val="en-US"/>
        </w:rPr>
        <w:t xml:space="preserve">HAEUSSLER, E.; PAUL, R. Y WOOD, R. (2008). </w:t>
      </w:r>
      <w:r w:rsidRPr="00EE19F8">
        <w:rPr>
          <w:rFonts w:asciiTheme="minorHAnsi" w:hAnsiTheme="minorHAnsi" w:cstheme="minorHAnsi"/>
        </w:rPr>
        <w:t xml:space="preserve">Matemáticas para Administración y Economía. México: Pearson Prentice Hall. </w:t>
      </w:r>
    </w:p>
    <w:p w:rsidR="00626559" w:rsidRPr="00EE19F8" w:rsidRDefault="00C660D6" w:rsidP="00EE19F8">
      <w:pPr>
        <w:numPr>
          <w:ilvl w:val="0"/>
          <w:numId w:val="6"/>
        </w:numPr>
        <w:spacing w:after="0" w:line="360" w:lineRule="auto"/>
        <w:ind w:right="0" w:hanging="360"/>
        <w:rPr>
          <w:rFonts w:asciiTheme="minorHAnsi" w:hAnsiTheme="minorHAnsi" w:cstheme="minorHAnsi"/>
        </w:rPr>
      </w:pPr>
      <w:r w:rsidRPr="00EE19F8">
        <w:rPr>
          <w:rFonts w:asciiTheme="minorHAnsi" w:hAnsiTheme="minorHAnsi" w:cstheme="minorHAnsi"/>
        </w:rPr>
        <w:t xml:space="preserve">KAZMIER, L. (2006). Estadística aplicada a la Administración. México: Mc Graw Hill. </w:t>
      </w:r>
    </w:p>
    <w:p w:rsidR="00626559" w:rsidRPr="00EE19F8" w:rsidRDefault="00C660D6" w:rsidP="00EE19F8">
      <w:pPr>
        <w:numPr>
          <w:ilvl w:val="0"/>
          <w:numId w:val="6"/>
        </w:numPr>
        <w:spacing w:after="0" w:line="360" w:lineRule="auto"/>
        <w:ind w:right="0" w:hanging="360"/>
        <w:rPr>
          <w:rFonts w:asciiTheme="minorHAnsi" w:hAnsiTheme="minorHAnsi" w:cstheme="minorHAnsi"/>
        </w:rPr>
      </w:pPr>
      <w:proofErr w:type="spellStart"/>
      <w:r w:rsidRPr="00EE19F8">
        <w:rPr>
          <w:rFonts w:asciiTheme="minorHAnsi" w:hAnsiTheme="minorHAnsi" w:cstheme="minorHAnsi"/>
        </w:rPr>
        <w:t>McCOLLOUGH</w:t>
      </w:r>
      <w:proofErr w:type="spellEnd"/>
      <w:r w:rsidRPr="00EE19F8">
        <w:rPr>
          <w:rFonts w:asciiTheme="minorHAnsi" w:hAnsiTheme="minorHAnsi" w:cstheme="minorHAnsi"/>
        </w:rPr>
        <w:t xml:space="preserve">, C. (1976): </w:t>
      </w:r>
      <w:r w:rsidRPr="00EE19F8">
        <w:rPr>
          <w:rFonts w:asciiTheme="minorHAnsi" w:hAnsiTheme="minorHAnsi" w:cstheme="minorHAnsi"/>
          <w:i/>
        </w:rPr>
        <w:t xml:space="preserve">Análisis estadístico para la educación y las ciencias sociales, </w:t>
      </w:r>
      <w:proofErr w:type="spellStart"/>
      <w:r w:rsidRPr="00EE19F8">
        <w:rPr>
          <w:rFonts w:asciiTheme="minorHAnsi" w:hAnsiTheme="minorHAnsi" w:cstheme="minorHAnsi"/>
        </w:rPr>
        <w:t>McGRAW-HILL</w:t>
      </w:r>
      <w:proofErr w:type="spellEnd"/>
      <w:r w:rsidRPr="00EE19F8">
        <w:rPr>
          <w:rFonts w:asciiTheme="minorHAnsi" w:hAnsiTheme="minorHAnsi" w:cstheme="minorHAnsi"/>
        </w:rPr>
        <w:t xml:space="preserve">, México. </w:t>
      </w:r>
    </w:p>
    <w:p w:rsidR="00626559" w:rsidRPr="00EE19F8" w:rsidRDefault="00C660D6" w:rsidP="00EE19F8">
      <w:pPr>
        <w:numPr>
          <w:ilvl w:val="0"/>
          <w:numId w:val="6"/>
        </w:numPr>
        <w:spacing w:after="0" w:line="360" w:lineRule="auto"/>
        <w:ind w:right="0" w:hanging="360"/>
        <w:rPr>
          <w:rFonts w:asciiTheme="minorHAnsi" w:hAnsiTheme="minorHAnsi" w:cstheme="minorHAnsi"/>
        </w:rPr>
      </w:pPr>
      <w:r w:rsidRPr="00EE19F8">
        <w:rPr>
          <w:rFonts w:asciiTheme="minorHAnsi" w:hAnsiTheme="minorHAnsi" w:cstheme="minorHAnsi"/>
        </w:rPr>
        <w:t xml:space="preserve">SPIEGEL, M. (2008. Estadística. Serie </w:t>
      </w:r>
      <w:proofErr w:type="spellStart"/>
      <w:r w:rsidRPr="00EE19F8">
        <w:rPr>
          <w:rFonts w:asciiTheme="minorHAnsi" w:hAnsiTheme="minorHAnsi" w:cstheme="minorHAnsi"/>
        </w:rPr>
        <w:t>Schaum</w:t>
      </w:r>
      <w:proofErr w:type="spellEnd"/>
      <w:r w:rsidRPr="00EE19F8">
        <w:rPr>
          <w:rFonts w:asciiTheme="minorHAnsi" w:hAnsiTheme="minorHAnsi" w:cstheme="minorHAnsi"/>
        </w:rPr>
        <w:t xml:space="preserve">. Madrid: Mc Graw Hill. </w:t>
      </w:r>
    </w:p>
    <w:p w:rsidR="00626559" w:rsidRPr="00EE19F8" w:rsidRDefault="00C660D6" w:rsidP="00EE19F8">
      <w:pPr>
        <w:numPr>
          <w:ilvl w:val="0"/>
          <w:numId w:val="6"/>
        </w:numPr>
        <w:spacing w:after="0" w:line="360" w:lineRule="auto"/>
        <w:ind w:right="0" w:hanging="360"/>
        <w:rPr>
          <w:rFonts w:asciiTheme="minorHAnsi" w:hAnsiTheme="minorHAnsi" w:cstheme="minorHAnsi"/>
        </w:rPr>
      </w:pPr>
      <w:r w:rsidRPr="00EE19F8">
        <w:rPr>
          <w:rFonts w:asciiTheme="minorHAnsi" w:hAnsiTheme="minorHAnsi" w:cstheme="minorHAnsi"/>
        </w:rPr>
        <w:t xml:space="preserve">STEVENSON, W. J. (1981). Estadística para Administración y Economía. Conceptos y aplicaciones. Barcelona: </w:t>
      </w:r>
      <w:proofErr w:type="spellStart"/>
      <w:r w:rsidRPr="00EE19F8">
        <w:rPr>
          <w:rFonts w:asciiTheme="minorHAnsi" w:hAnsiTheme="minorHAnsi" w:cstheme="minorHAnsi"/>
        </w:rPr>
        <w:t>Alfaomega</w:t>
      </w:r>
      <w:proofErr w:type="spellEnd"/>
      <w:r w:rsidRPr="00EE19F8">
        <w:rPr>
          <w:rFonts w:asciiTheme="minorHAnsi" w:hAnsiTheme="minorHAnsi" w:cstheme="minorHAnsi"/>
        </w:rPr>
        <w:t xml:space="preserve"> </w:t>
      </w:r>
    </w:p>
    <w:p w:rsidR="00626559" w:rsidRPr="00EE19F8" w:rsidRDefault="00C660D6" w:rsidP="00EE19F8">
      <w:pPr>
        <w:numPr>
          <w:ilvl w:val="0"/>
          <w:numId w:val="6"/>
        </w:numPr>
        <w:spacing w:after="0" w:line="360" w:lineRule="auto"/>
        <w:ind w:right="0" w:hanging="360"/>
        <w:rPr>
          <w:rFonts w:asciiTheme="minorHAnsi" w:hAnsiTheme="minorHAnsi" w:cstheme="minorHAnsi"/>
        </w:rPr>
      </w:pPr>
      <w:r w:rsidRPr="00EE19F8">
        <w:rPr>
          <w:rFonts w:asciiTheme="minorHAnsi" w:hAnsiTheme="minorHAnsi" w:cstheme="minorHAnsi"/>
        </w:rPr>
        <w:t xml:space="preserve">YA – LUN CHOU. (1993): </w:t>
      </w:r>
      <w:r w:rsidRPr="00EE19F8">
        <w:rPr>
          <w:rFonts w:asciiTheme="minorHAnsi" w:hAnsiTheme="minorHAnsi" w:cstheme="minorHAnsi"/>
          <w:i/>
        </w:rPr>
        <w:t>Análisis Estadístico,</w:t>
      </w:r>
      <w:r w:rsidRPr="00EE19F8">
        <w:rPr>
          <w:rFonts w:asciiTheme="minorHAnsi" w:hAnsiTheme="minorHAnsi" w:cstheme="minorHAnsi"/>
        </w:rPr>
        <w:t xml:space="preserve"> </w:t>
      </w:r>
      <w:proofErr w:type="spellStart"/>
      <w:r w:rsidRPr="00EE19F8">
        <w:rPr>
          <w:rFonts w:asciiTheme="minorHAnsi" w:hAnsiTheme="minorHAnsi" w:cstheme="minorHAnsi"/>
        </w:rPr>
        <w:t>McGRAW-HILL</w:t>
      </w:r>
      <w:proofErr w:type="spellEnd"/>
      <w:r w:rsidRPr="00EE19F8">
        <w:rPr>
          <w:rFonts w:asciiTheme="minorHAnsi" w:hAnsiTheme="minorHAnsi" w:cstheme="minorHAnsi"/>
        </w:rPr>
        <w:t xml:space="preserve">, México. </w:t>
      </w:r>
    </w:p>
    <w:p w:rsidR="00626559" w:rsidRPr="00EE19F8" w:rsidRDefault="00C660D6" w:rsidP="00EE19F8">
      <w:pPr>
        <w:spacing w:after="0" w:line="360" w:lineRule="auto"/>
        <w:ind w:left="720" w:right="0" w:firstLine="0"/>
        <w:jc w:val="left"/>
        <w:rPr>
          <w:rFonts w:asciiTheme="minorHAnsi" w:hAnsiTheme="minorHAnsi" w:cstheme="minorHAnsi"/>
        </w:rPr>
      </w:pPr>
      <w:r w:rsidRPr="00EE19F8">
        <w:rPr>
          <w:rFonts w:asciiTheme="minorHAnsi" w:hAnsiTheme="minorHAnsi" w:cstheme="minorHAnsi"/>
        </w:rPr>
        <w:t xml:space="preserve"> </w:t>
      </w:r>
    </w:p>
    <w:p w:rsidR="00626559" w:rsidRPr="00EE19F8" w:rsidRDefault="00C660D6" w:rsidP="00EE19F8">
      <w:pPr>
        <w:spacing w:after="0" w:line="360" w:lineRule="auto"/>
        <w:ind w:left="0" w:right="0" w:firstLine="0"/>
        <w:jc w:val="left"/>
        <w:rPr>
          <w:rFonts w:asciiTheme="minorHAnsi" w:hAnsiTheme="minorHAnsi" w:cstheme="minorHAnsi"/>
        </w:rPr>
      </w:pPr>
      <w:r w:rsidRPr="00EE19F8">
        <w:rPr>
          <w:rFonts w:asciiTheme="minorHAnsi" w:hAnsiTheme="minorHAnsi" w:cstheme="minorHAnsi"/>
          <w:b/>
        </w:rPr>
        <w:t xml:space="preserve"> </w:t>
      </w:r>
    </w:p>
    <w:p w:rsidR="00626559" w:rsidRPr="00EE19F8" w:rsidRDefault="00C660D6" w:rsidP="00EE19F8">
      <w:pPr>
        <w:spacing w:after="0" w:line="360" w:lineRule="auto"/>
        <w:ind w:left="0" w:right="0" w:firstLine="0"/>
        <w:jc w:val="left"/>
        <w:rPr>
          <w:rFonts w:asciiTheme="minorHAnsi" w:hAnsiTheme="minorHAnsi" w:cstheme="minorHAnsi"/>
        </w:rPr>
      </w:pPr>
      <w:r w:rsidRPr="00EE19F8">
        <w:rPr>
          <w:rFonts w:asciiTheme="minorHAnsi" w:hAnsiTheme="minorHAnsi" w:cstheme="minorHAnsi"/>
          <w:b/>
        </w:rPr>
        <w:t xml:space="preserve"> </w:t>
      </w:r>
    </w:p>
    <w:p w:rsidR="00626559" w:rsidRPr="00EE19F8" w:rsidRDefault="00C660D6" w:rsidP="00EE19F8">
      <w:pPr>
        <w:spacing w:after="0" w:line="360" w:lineRule="auto"/>
        <w:ind w:left="0" w:right="0" w:firstLine="0"/>
        <w:jc w:val="left"/>
        <w:rPr>
          <w:rFonts w:asciiTheme="minorHAnsi" w:hAnsiTheme="minorHAnsi" w:cstheme="minorHAnsi"/>
        </w:rPr>
      </w:pPr>
      <w:r w:rsidRPr="00EE19F8">
        <w:rPr>
          <w:rFonts w:asciiTheme="minorHAnsi" w:hAnsiTheme="minorHAnsi" w:cstheme="minorHAnsi"/>
          <w:b/>
        </w:rPr>
        <w:t xml:space="preserve"> </w:t>
      </w:r>
    </w:p>
    <w:sectPr w:rsidR="00626559" w:rsidRPr="00EE19F8">
      <w:footerReference w:type="even" r:id="rId9"/>
      <w:footerReference w:type="default" r:id="rId10"/>
      <w:footerReference w:type="first" r:id="rId11"/>
      <w:pgSz w:w="11906" w:h="16838"/>
      <w:pgMar w:top="1416" w:right="1101" w:bottom="1464" w:left="1419"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DB2" w:rsidRDefault="001C0DB2">
      <w:pPr>
        <w:spacing w:after="0" w:line="240" w:lineRule="auto"/>
      </w:pPr>
      <w:r>
        <w:separator/>
      </w:r>
    </w:p>
  </w:endnote>
  <w:endnote w:type="continuationSeparator" w:id="0">
    <w:p w:rsidR="001C0DB2" w:rsidRDefault="001C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59" w:rsidRDefault="00C660D6">
    <w:pPr>
      <w:spacing w:after="0"/>
      <w:ind w:left="0" w:firstLine="0"/>
      <w:jc w:val="right"/>
    </w:pPr>
    <w:r>
      <w:rPr>
        <w:rFonts w:ascii="Calibri" w:eastAsia="Calibri" w:hAnsi="Calibri" w:cs="Calibri"/>
      </w:rPr>
      <w:t xml:space="preserve">Página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de </w:t>
    </w:r>
    <w:fldSimple w:instr=" NUMPAGES   \* MERGEFORMAT ">
      <w:r w:rsidR="0059333D" w:rsidRPr="0059333D">
        <w:rPr>
          <w:rFonts w:ascii="Calibri" w:eastAsia="Calibri" w:hAnsi="Calibri" w:cs="Calibri"/>
          <w:b/>
          <w:noProof/>
        </w:rPr>
        <w:t>6</w:t>
      </w:r>
    </w:fldSimple>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59" w:rsidRDefault="00C660D6">
    <w:pPr>
      <w:spacing w:after="0"/>
      <w:ind w:left="0" w:firstLine="0"/>
      <w:jc w:val="right"/>
    </w:pPr>
    <w:r>
      <w:rPr>
        <w:rFonts w:ascii="Calibri" w:eastAsia="Calibri" w:hAnsi="Calibri" w:cs="Calibri"/>
      </w:rPr>
      <w:t xml:space="preserve">Página </w:t>
    </w:r>
    <w:r>
      <w:fldChar w:fldCharType="begin"/>
    </w:r>
    <w:r>
      <w:instrText xml:space="preserve"> PAGE   \* MERGEFORMAT </w:instrText>
    </w:r>
    <w:r>
      <w:fldChar w:fldCharType="separate"/>
    </w:r>
    <w:r w:rsidR="0059333D" w:rsidRPr="0059333D">
      <w:rPr>
        <w:rFonts w:ascii="Calibri" w:eastAsia="Calibri" w:hAnsi="Calibri" w:cs="Calibri"/>
        <w:b/>
        <w:noProof/>
      </w:rPr>
      <w:t>6</w:t>
    </w:r>
    <w:r>
      <w:rPr>
        <w:rFonts w:ascii="Calibri" w:eastAsia="Calibri" w:hAnsi="Calibri" w:cs="Calibri"/>
        <w:b/>
      </w:rPr>
      <w:fldChar w:fldCharType="end"/>
    </w:r>
    <w:r>
      <w:rPr>
        <w:rFonts w:ascii="Calibri" w:eastAsia="Calibri" w:hAnsi="Calibri" w:cs="Calibri"/>
      </w:rPr>
      <w:t xml:space="preserve"> de </w:t>
    </w:r>
    <w:fldSimple w:instr=" NUMPAGES   \* MERGEFORMAT ">
      <w:r w:rsidR="0059333D" w:rsidRPr="0059333D">
        <w:rPr>
          <w:rFonts w:ascii="Calibri" w:eastAsia="Calibri" w:hAnsi="Calibri" w:cs="Calibri"/>
          <w:b/>
          <w:noProof/>
        </w:rPr>
        <w:t>6</w:t>
      </w:r>
    </w:fldSimple>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59" w:rsidRDefault="00C660D6">
    <w:pPr>
      <w:spacing w:after="0"/>
      <w:ind w:left="0" w:firstLine="0"/>
      <w:jc w:val="right"/>
    </w:pPr>
    <w:r>
      <w:rPr>
        <w:rFonts w:ascii="Calibri" w:eastAsia="Calibri" w:hAnsi="Calibri" w:cs="Calibri"/>
      </w:rPr>
      <w:t xml:space="preserve">Página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de </w:t>
    </w:r>
    <w:fldSimple w:instr=" NUMPAGES   \* MERGEFORMAT ">
      <w:r w:rsidR="0059333D" w:rsidRPr="0059333D">
        <w:rPr>
          <w:rFonts w:ascii="Calibri" w:eastAsia="Calibri" w:hAnsi="Calibri" w:cs="Calibri"/>
          <w:b/>
          <w:noProof/>
        </w:rPr>
        <w:t>6</w:t>
      </w:r>
    </w:fldSimple>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DB2" w:rsidRDefault="001C0DB2">
      <w:pPr>
        <w:spacing w:after="0" w:line="240" w:lineRule="auto"/>
      </w:pPr>
      <w:r>
        <w:separator/>
      </w:r>
    </w:p>
  </w:footnote>
  <w:footnote w:type="continuationSeparator" w:id="0">
    <w:p w:rsidR="001C0DB2" w:rsidRDefault="001C0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E65E8"/>
    <w:multiLevelType w:val="hybridMultilevel"/>
    <w:tmpl w:val="5F082BB8"/>
    <w:lvl w:ilvl="0" w:tplc="7610A45E">
      <w:start w:val="1"/>
      <w:numFmt w:val="bullet"/>
      <w:lvlText w:val="-"/>
      <w:lvlJc w:val="left"/>
      <w:pPr>
        <w:ind w:left="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2E20A6">
      <w:start w:val="1"/>
      <w:numFmt w:val="lowerLetter"/>
      <w:lvlRestart w:val="0"/>
      <w:lvlText w:val="%2)"/>
      <w:lvlJc w:val="left"/>
      <w:pPr>
        <w:ind w:left="7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FC920F60">
      <w:start w:val="1"/>
      <w:numFmt w:val="lowerRoman"/>
      <w:lvlText w:val="%3"/>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02E823E">
      <w:start w:val="1"/>
      <w:numFmt w:val="decimal"/>
      <w:lvlText w:val="%4"/>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1736F89C">
      <w:start w:val="1"/>
      <w:numFmt w:val="lowerLetter"/>
      <w:lvlText w:val="%5"/>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1222E9AE">
      <w:start w:val="1"/>
      <w:numFmt w:val="lowerRoman"/>
      <w:lvlText w:val="%6"/>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3C585B54">
      <w:start w:val="1"/>
      <w:numFmt w:val="decimal"/>
      <w:lvlText w:val="%7"/>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0746705A">
      <w:start w:val="1"/>
      <w:numFmt w:val="lowerLetter"/>
      <w:lvlText w:val="%8"/>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C316CE0C">
      <w:start w:val="1"/>
      <w:numFmt w:val="lowerRoman"/>
      <w:lvlText w:val="%9"/>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
    <w:nsid w:val="1ACE1223"/>
    <w:multiLevelType w:val="hybridMultilevel"/>
    <w:tmpl w:val="F9721A2E"/>
    <w:lvl w:ilvl="0" w:tplc="D696C170">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504A0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8A902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6ACB5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F882D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7A103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4AA41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648B8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7C06B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24697BE4"/>
    <w:multiLevelType w:val="hybridMultilevel"/>
    <w:tmpl w:val="6DDC12C0"/>
    <w:lvl w:ilvl="0" w:tplc="CD28F572">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CC0BA16">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F1C7D98">
      <w:start w:val="1"/>
      <w:numFmt w:val="bullet"/>
      <w:lvlRestart w:val="0"/>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E74B0E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F9AA774">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61C9310">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D6EAC7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0BC4030">
      <w:start w:val="1"/>
      <w:numFmt w:val="bullet"/>
      <w:lvlText w:val="o"/>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F869B10">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nsid w:val="3A517D17"/>
    <w:multiLevelType w:val="hybridMultilevel"/>
    <w:tmpl w:val="3BAEDE5E"/>
    <w:lvl w:ilvl="0" w:tplc="755A9A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C618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E8D3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2479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B0A7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5841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ECF1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1694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3A73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4CF81979"/>
    <w:multiLevelType w:val="hybridMultilevel"/>
    <w:tmpl w:val="C012FF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7DD7EB5"/>
    <w:multiLevelType w:val="hybridMultilevel"/>
    <w:tmpl w:val="6A3E6380"/>
    <w:lvl w:ilvl="0" w:tplc="B604261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E0431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22C82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0E8C5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124A8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69D8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2E570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6A46E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2CE30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5E0945B0"/>
    <w:multiLevelType w:val="hybridMultilevel"/>
    <w:tmpl w:val="7F6001EE"/>
    <w:lvl w:ilvl="0" w:tplc="5010F9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A2AE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B484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2643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8A81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227E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B488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546E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B2E9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59"/>
    <w:rsid w:val="000143B7"/>
    <w:rsid w:val="000F30BB"/>
    <w:rsid w:val="00160519"/>
    <w:rsid w:val="001843F5"/>
    <w:rsid w:val="001C0DB2"/>
    <w:rsid w:val="00244435"/>
    <w:rsid w:val="002A592C"/>
    <w:rsid w:val="00364F07"/>
    <w:rsid w:val="003A5108"/>
    <w:rsid w:val="004C2D72"/>
    <w:rsid w:val="0059333D"/>
    <w:rsid w:val="00626559"/>
    <w:rsid w:val="007419C5"/>
    <w:rsid w:val="00807D79"/>
    <w:rsid w:val="0086329C"/>
    <w:rsid w:val="009272DF"/>
    <w:rsid w:val="009C0A57"/>
    <w:rsid w:val="00BC27F5"/>
    <w:rsid w:val="00C62AFF"/>
    <w:rsid w:val="00C660D6"/>
    <w:rsid w:val="00CD4BF7"/>
    <w:rsid w:val="00D9169D"/>
    <w:rsid w:val="00E20A72"/>
    <w:rsid w:val="00EB0C5D"/>
    <w:rsid w:val="00EE19F8"/>
    <w:rsid w:val="00F17A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414BD-4693-4709-930F-78F55460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right="2"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ind w:left="10" w:right="6" w:hanging="10"/>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120"/>
      <w:ind w:right="1"/>
      <w:jc w:val="center"/>
      <w:outlineLvl w:val="1"/>
    </w:pPr>
    <w:rPr>
      <w:rFonts w:ascii="Arial" w:eastAsia="Arial" w:hAnsi="Arial" w:cs="Arial"/>
      <w:b/>
      <w:i/>
      <w:color w:val="00000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character" w:customStyle="1" w:styleId="Ttulo2Car">
    <w:name w:val="Título 2 Car"/>
    <w:link w:val="Ttulo2"/>
    <w:rPr>
      <w:rFonts w:ascii="Arial" w:eastAsia="Arial" w:hAnsi="Arial" w:cs="Arial"/>
      <w:b/>
      <w: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364F07"/>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1843F5"/>
    <w:pPr>
      <w:spacing w:after="160"/>
      <w:ind w:left="720" w:right="0" w:firstLine="0"/>
      <w:contextualSpacing/>
      <w:jc w:val="left"/>
    </w:pPr>
    <w:rPr>
      <w:rFonts w:asciiTheme="minorHAnsi" w:eastAsiaTheme="minorHAnsi" w:hAnsiTheme="minorHAnsi" w:cstheme="minorBidi"/>
      <w:color w:val="auto"/>
      <w:lang w:eastAsia="en-US"/>
    </w:rPr>
  </w:style>
  <w:style w:type="character" w:styleId="Hipervnculo">
    <w:name w:val="Hyperlink"/>
    <w:basedOn w:val="Fuentedeprrafopredeter"/>
    <w:uiPriority w:val="99"/>
    <w:unhideWhenUsed/>
    <w:rsid w:val="001843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afe.gov.ar/index.php/educacion/content/download/251163/1319555/file/Calendario+escolar+2019+webf.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1YquDlQJIHL8AgdkILfcD8u-CuodiAPbj/view?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1846</Words>
  <Characters>10155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Instituto Superior de Profesorado Nº 7</vt:lpstr>
    </vt:vector>
  </TitlesOfParts>
  <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Superior de Profesorado Nº 7</dc:title>
  <dc:subject/>
  <dc:creator>User</dc:creator>
  <cp:keywords/>
  <cp:lastModifiedBy>MANAR</cp:lastModifiedBy>
  <cp:revision>14</cp:revision>
  <cp:lastPrinted>2019-05-30T17:38:00Z</cp:lastPrinted>
  <dcterms:created xsi:type="dcterms:W3CDTF">2018-04-10T18:42:00Z</dcterms:created>
  <dcterms:modified xsi:type="dcterms:W3CDTF">2019-05-30T18:13:00Z</dcterms:modified>
</cp:coreProperties>
</file>