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FDB" w:rsidRDefault="00EE0FDB" w:rsidP="00EE0FDB">
      <w:pPr>
        <w:spacing w:line="240" w:lineRule="atLeast"/>
        <w:jc w:val="center"/>
        <w:rPr>
          <w:b/>
        </w:rPr>
      </w:pPr>
      <w:r>
        <w:rPr>
          <w:b/>
        </w:rPr>
        <w:t>Estética C</w:t>
      </w:r>
      <w:r w:rsidRPr="00B83016">
        <w:rPr>
          <w:b/>
        </w:rPr>
        <w:t>ontemporánea</w:t>
      </w:r>
    </w:p>
    <w:p w:rsidR="00EE0FDB" w:rsidRDefault="00EE0FDB" w:rsidP="00EE0FDB">
      <w:pPr>
        <w:spacing w:line="240" w:lineRule="atLeast"/>
        <w:jc w:val="center"/>
        <w:rPr>
          <w:i/>
        </w:rPr>
      </w:pPr>
      <w:r>
        <w:rPr>
          <w:i/>
        </w:rPr>
        <w:t>Establecimiento Instituto Superior de Profesorado N° 7</w:t>
      </w:r>
    </w:p>
    <w:p w:rsidR="00EE0FDB" w:rsidRDefault="00EE0FDB" w:rsidP="00EE0FDB">
      <w:pPr>
        <w:spacing w:line="240" w:lineRule="atLeast"/>
        <w:jc w:val="center"/>
      </w:pPr>
      <w:r>
        <w:rPr>
          <w:b/>
        </w:rPr>
        <w:t>Sección</w:t>
      </w:r>
      <w:r>
        <w:t xml:space="preserve">: Artes </w:t>
      </w:r>
      <w:proofErr w:type="gramStart"/>
      <w:r>
        <w:t xml:space="preserve">Visuales  </w:t>
      </w:r>
      <w:r>
        <w:rPr>
          <w:b/>
        </w:rPr>
        <w:t>Curso</w:t>
      </w:r>
      <w:proofErr w:type="gramEnd"/>
      <w:r>
        <w:rPr>
          <w:b/>
        </w:rPr>
        <w:t>:</w:t>
      </w:r>
      <w:r>
        <w:t xml:space="preserve"> Cuarto </w:t>
      </w:r>
      <w:r>
        <w:rPr>
          <w:b/>
        </w:rPr>
        <w:t>Formato curricular:</w:t>
      </w:r>
      <w:r>
        <w:t xml:space="preserve"> Materia</w:t>
      </w:r>
    </w:p>
    <w:p w:rsidR="00EE0FDB" w:rsidRDefault="00EE0FDB" w:rsidP="00EE0FDB">
      <w:pPr>
        <w:spacing w:line="240" w:lineRule="atLeast"/>
        <w:jc w:val="center"/>
        <w:rPr>
          <w:b/>
        </w:rPr>
      </w:pPr>
      <w:r>
        <w:rPr>
          <w:b/>
        </w:rPr>
        <w:t>Program</w:t>
      </w:r>
      <w:r w:rsidR="00CF16DC">
        <w:rPr>
          <w:b/>
        </w:rPr>
        <w:t>a de examen Período Lectivo 2025</w:t>
      </w:r>
      <w:bookmarkStart w:id="0" w:name="_GoBack"/>
      <w:bookmarkEnd w:id="0"/>
    </w:p>
    <w:p w:rsidR="00EE0FDB" w:rsidRDefault="00EE0FDB" w:rsidP="00EE0FDB">
      <w:pPr>
        <w:spacing w:line="240" w:lineRule="atLeast"/>
        <w:jc w:val="center"/>
      </w:pPr>
      <w:r>
        <w:t xml:space="preserve">Profesor: Andrés </w:t>
      </w:r>
      <w:proofErr w:type="spellStart"/>
      <w:r>
        <w:t>Calabrasa</w:t>
      </w:r>
      <w:proofErr w:type="spellEnd"/>
    </w:p>
    <w:p w:rsidR="00EE0FDB" w:rsidRDefault="00EE0FDB" w:rsidP="00EE0FDB">
      <w:pPr>
        <w:spacing w:line="240" w:lineRule="atLeast"/>
        <w:jc w:val="center"/>
      </w:pPr>
      <w:r>
        <w:t xml:space="preserve">Profesora reemplazante: </w:t>
      </w:r>
      <w:proofErr w:type="spellStart"/>
      <w:r>
        <w:t>Giuliana</w:t>
      </w:r>
      <w:proofErr w:type="spellEnd"/>
      <w:r>
        <w:t xml:space="preserve"> Batos</w:t>
      </w:r>
    </w:p>
    <w:p w:rsidR="00EE0FDB" w:rsidRDefault="00EE0FDB" w:rsidP="00EE0FDB">
      <w:pPr>
        <w:spacing w:line="240" w:lineRule="atLeast"/>
        <w:jc w:val="center"/>
      </w:pPr>
      <w:r>
        <w:t xml:space="preserve">N° Horas 3h cátedra semanales. 96 </w:t>
      </w:r>
      <w:proofErr w:type="spellStart"/>
      <w:r>
        <w:t>hs</w:t>
      </w:r>
      <w:proofErr w:type="spellEnd"/>
      <w:r>
        <w:t xml:space="preserve"> anuales</w:t>
      </w:r>
      <w:r>
        <w:tab/>
      </w:r>
      <w:r>
        <w:tab/>
        <w:t>Régimen de Cursada: Anual</w:t>
      </w:r>
    </w:p>
    <w:p w:rsidR="00EE0FDB" w:rsidRDefault="00EE0FDB" w:rsidP="00EE0FDB">
      <w:pPr>
        <w:rPr>
          <w:b/>
        </w:rPr>
      </w:pPr>
      <w:r w:rsidRPr="00A35505">
        <w:rPr>
          <w:b/>
        </w:rPr>
        <w:t>Contenidos:</w:t>
      </w:r>
    </w:p>
    <w:p w:rsidR="00EE0FDB" w:rsidRPr="00584E9F" w:rsidRDefault="00EE0FDB" w:rsidP="00EE0FDB">
      <w:r w:rsidRPr="00584E9F">
        <w:t>Modernismo y Vanguardia desde una perspectiva p</w:t>
      </w:r>
      <w:r>
        <w:t>olítica y social y su relación</w:t>
      </w:r>
      <w:r w:rsidRPr="00584E9F">
        <w:t xml:space="preserve"> con los cambios profundos en la sociedad y la política del siglo XX.</w:t>
      </w:r>
    </w:p>
    <w:p w:rsidR="00EE0FDB" w:rsidRPr="00B83016" w:rsidRDefault="00EE0FDB" w:rsidP="00EE0FDB">
      <w:pPr>
        <w:pStyle w:val="NormalWeb"/>
        <w:spacing w:before="0" w:beforeAutospacing="0" w:after="200" w:afterAutospacing="0"/>
        <w:rPr>
          <w:rFonts w:ascii="Calibri" w:hAnsi="Calibri" w:cs="Calibri"/>
          <w:color w:val="000000"/>
          <w:szCs w:val="28"/>
        </w:rPr>
      </w:pPr>
      <w:r w:rsidRPr="00B83016">
        <w:rPr>
          <w:rFonts w:ascii="Calibri" w:hAnsi="Calibri" w:cs="Calibri"/>
          <w:color w:val="000000"/>
          <w:szCs w:val="28"/>
        </w:rPr>
        <w:t>Significado del concepto estética. Relación entre la estética y el arte. Nacimiento y desarrollo de la estética. La estética y otras disciplinas vinculadas. La mirada crítica sobre la estética. Importancia de la estética en la actualidad.</w:t>
      </w:r>
    </w:p>
    <w:p w:rsidR="00EE0FDB" w:rsidRPr="00B83016" w:rsidRDefault="00EE0FDB" w:rsidP="00EE0FDB">
      <w:pPr>
        <w:pStyle w:val="NormalWeb"/>
        <w:spacing w:before="0" w:beforeAutospacing="0" w:after="200" w:afterAutospacing="0"/>
        <w:rPr>
          <w:sz w:val="22"/>
        </w:rPr>
      </w:pPr>
      <w:r w:rsidRPr="00B83016">
        <w:rPr>
          <w:rFonts w:ascii="Calibri" w:hAnsi="Calibri" w:cs="Calibri"/>
          <w:color w:val="000000"/>
          <w:szCs w:val="28"/>
        </w:rPr>
        <w:t>El concepto de arte. La estética en la antigüedad, Platón y Aristóteles. Belleza y arte en la edad Media. San Agustín y Santo Tomas. La estética en el Renacimiento. Tratado de la pintura de Leonardo Da Vinci.</w:t>
      </w:r>
    </w:p>
    <w:p w:rsidR="00EE0FDB" w:rsidRPr="00B83016" w:rsidRDefault="00EE0FDB" w:rsidP="00EE0FDB">
      <w:pPr>
        <w:pStyle w:val="NormalWeb"/>
        <w:spacing w:before="0" w:beforeAutospacing="0" w:after="200" w:afterAutospacing="0"/>
        <w:rPr>
          <w:sz w:val="22"/>
        </w:rPr>
      </w:pPr>
      <w:r w:rsidRPr="00B83016">
        <w:rPr>
          <w:rFonts w:ascii="Calibri" w:hAnsi="Calibri" w:cs="Calibri"/>
          <w:color w:val="000000"/>
          <w:szCs w:val="28"/>
        </w:rPr>
        <w:t>El concepto de lo feo. Lo sublime y la teoría de la catarsis. Lo siniestro y la demonización del enemigo. Lo feo en el mundo contemporáneo. Las vanguardias y el triunfo del concepto de fealdad. </w:t>
      </w:r>
    </w:p>
    <w:p w:rsidR="00EE0FDB" w:rsidRDefault="00EE0FDB" w:rsidP="00EE0FDB">
      <w:pPr>
        <w:pStyle w:val="NormalWeb"/>
        <w:spacing w:before="0" w:beforeAutospacing="0" w:after="200" w:afterAutospacing="0"/>
        <w:rPr>
          <w:rFonts w:ascii="Calibri" w:hAnsi="Calibri" w:cs="Calibri"/>
          <w:color w:val="000000"/>
          <w:szCs w:val="28"/>
        </w:rPr>
      </w:pPr>
      <w:r w:rsidRPr="00B83016">
        <w:rPr>
          <w:rFonts w:ascii="Calibri" w:hAnsi="Calibri" w:cs="Calibri"/>
          <w:color w:val="000000"/>
          <w:szCs w:val="28"/>
        </w:rPr>
        <w:t>Kant y los fundamentos de la estética autónoma. Lo bello y lo sublime. Hegel y el sistema de las artes. Arte simbólico, clásico y romántico. La muerte del arte. Crítica a Hegel. Nietzsche y la vitalidad del arte. El nacimiento de la tragedia. La muerte de la tragedia. La voluntad de poderío.</w:t>
      </w:r>
    </w:p>
    <w:p w:rsidR="00EE0FDB" w:rsidRPr="00B83016" w:rsidRDefault="00EE0FDB" w:rsidP="00EE0FDB">
      <w:pPr>
        <w:pStyle w:val="NormalWeb"/>
        <w:spacing w:before="0" w:beforeAutospacing="0" w:after="200" w:afterAutospacing="0"/>
        <w:rPr>
          <w:rFonts w:ascii="Calibri" w:hAnsi="Calibri" w:cs="Calibri"/>
          <w:color w:val="000000"/>
          <w:szCs w:val="28"/>
        </w:rPr>
      </w:pPr>
      <w:r>
        <w:rPr>
          <w:rFonts w:ascii="Calibri" w:hAnsi="Calibri" w:cs="Calibri"/>
          <w:color w:val="000000"/>
          <w:szCs w:val="28"/>
        </w:rPr>
        <w:t xml:space="preserve">Heidegger y la verdad del Arte. La esencia de la obra de arte. La justificación del arte. </w:t>
      </w:r>
    </w:p>
    <w:p w:rsidR="00EE0FDB" w:rsidRDefault="00EE0FDB" w:rsidP="00EE0FDB">
      <w:pPr>
        <w:pStyle w:val="NormalWeb"/>
        <w:spacing w:before="0" w:beforeAutospacing="0" w:after="200" w:afterAutospacing="0"/>
        <w:rPr>
          <w:rFonts w:ascii="Calibri" w:hAnsi="Calibri" w:cs="Calibri"/>
          <w:color w:val="000000"/>
          <w:szCs w:val="28"/>
        </w:rPr>
      </w:pPr>
      <w:r w:rsidRPr="00B83016">
        <w:rPr>
          <w:rFonts w:ascii="Calibri" w:hAnsi="Calibri" w:cs="Calibri"/>
          <w:color w:val="000000"/>
          <w:szCs w:val="28"/>
        </w:rPr>
        <w:t xml:space="preserve">La escuela de Frankfurt y la industria cultural. </w:t>
      </w:r>
      <w:proofErr w:type="spellStart"/>
      <w:r w:rsidRPr="00B83016">
        <w:rPr>
          <w:rFonts w:ascii="Calibri" w:hAnsi="Calibri" w:cs="Calibri"/>
          <w:color w:val="000000"/>
          <w:szCs w:val="28"/>
        </w:rPr>
        <w:t>Benjamin</w:t>
      </w:r>
      <w:proofErr w:type="spellEnd"/>
      <w:r w:rsidRPr="00B83016">
        <w:rPr>
          <w:rFonts w:ascii="Calibri" w:hAnsi="Calibri" w:cs="Calibri"/>
          <w:color w:val="000000"/>
          <w:szCs w:val="28"/>
        </w:rPr>
        <w:t xml:space="preserve"> y el arte </w:t>
      </w:r>
      <w:proofErr w:type="spellStart"/>
      <w:r w:rsidRPr="00B83016">
        <w:rPr>
          <w:rFonts w:ascii="Calibri" w:hAnsi="Calibri" w:cs="Calibri"/>
          <w:color w:val="000000"/>
          <w:szCs w:val="28"/>
        </w:rPr>
        <w:t>posaurático</w:t>
      </w:r>
      <w:proofErr w:type="spellEnd"/>
      <w:r w:rsidRPr="00B83016">
        <w:rPr>
          <w:rFonts w:ascii="Calibri" w:hAnsi="Calibri" w:cs="Calibri"/>
          <w:color w:val="000000"/>
          <w:szCs w:val="28"/>
        </w:rPr>
        <w:t xml:space="preserve">. Adorno y el arte como negatividad. El Debate </w:t>
      </w:r>
      <w:proofErr w:type="spellStart"/>
      <w:r w:rsidRPr="00B83016">
        <w:rPr>
          <w:rFonts w:ascii="Calibri" w:hAnsi="Calibri" w:cs="Calibri"/>
          <w:color w:val="000000"/>
          <w:szCs w:val="28"/>
        </w:rPr>
        <w:t>Benjamin</w:t>
      </w:r>
      <w:proofErr w:type="spellEnd"/>
      <w:r w:rsidRPr="00B83016">
        <w:rPr>
          <w:rFonts w:ascii="Calibri" w:hAnsi="Calibri" w:cs="Calibri"/>
          <w:color w:val="000000"/>
          <w:szCs w:val="28"/>
        </w:rPr>
        <w:t>- Adorno.</w:t>
      </w:r>
    </w:p>
    <w:p w:rsidR="00EE0FDB" w:rsidRDefault="00EE0FDB" w:rsidP="00EE0FDB">
      <w:pPr>
        <w:pStyle w:val="NormalWeb"/>
        <w:spacing w:before="0" w:beforeAutospacing="0" w:after="200" w:afterAutospacing="0"/>
        <w:rPr>
          <w:rFonts w:ascii="Calibri" w:hAnsi="Calibri" w:cs="Calibri"/>
          <w:color w:val="000000"/>
          <w:szCs w:val="28"/>
        </w:rPr>
      </w:pPr>
      <w:r>
        <w:rPr>
          <w:rFonts w:ascii="Calibri" w:hAnsi="Calibri" w:cs="Calibri"/>
          <w:color w:val="000000"/>
          <w:szCs w:val="28"/>
        </w:rPr>
        <w:t xml:space="preserve">La estética del fin de siglo. </w:t>
      </w:r>
      <w:proofErr w:type="spellStart"/>
      <w:r>
        <w:rPr>
          <w:rFonts w:ascii="Calibri" w:hAnsi="Calibri" w:cs="Calibri"/>
          <w:color w:val="000000"/>
          <w:szCs w:val="28"/>
        </w:rPr>
        <w:t>Vattimo</w:t>
      </w:r>
      <w:proofErr w:type="spellEnd"/>
      <w:r>
        <w:rPr>
          <w:rFonts w:ascii="Calibri" w:hAnsi="Calibri" w:cs="Calibri"/>
          <w:color w:val="000000"/>
          <w:szCs w:val="28"/>
        </w:rPr>
        <w:t xml:space="preserve"> y la </w:t>
      </w:r>
      <w:proofErr w:type="spellStart"/>
      <w:r>
        <w:rPr>
          <w:rFonts w:ascii="Calibri" w:hAnsi="Calibri" w:cs="Calibri"/>
          <w:color w:val="000000"/>
          <w:szCs w:val="28"/>
        </w:rPr>
        <w:t>estetización</w:t>
      </w:r>
      <w:proofErr w:type="spellEnd"/>
      <w:r>
        <w:rPr>
          <w:rFonts w:ascii="Calibri" w:hAnsi="Calibri" w:cs="Calibri"/>
          <w:color w:val="000000"/>
          <w:szCs w:val="28"/>
        </w:rPr>
        <w:t xml:space="preserve"> general de la existencia. Danto: la poshistoria del arte. </w:t>
      </w:r>
      <w:proofErr w:type="spellStart"/>
      <w:r>
        <w:rPr>
          <w:rFonts w:ascii="Calibri" w:hAnsi="Calibri" w:cs="Calibri"/>
          <w:color w:val="000000"/>
          <w:szCs w:val="28"/>
        </w:rPr>
        <w:t>Dickie</w:t>
      </w:r>
      <w:proofErr w:type="spellEnd"/>
      <w:r>
        <w:rPr>
          <w:rFonts w:ascii="Calibri" w:hAnsi="Calibri" w:cs="Calibri"/>
          <w:color w:val="000000"/>
          <w:szCs w:val="28"/>
        </w:rPr>
        <w:t xml:space="preserve">: la institución de arte. </w:t>
      </w:r>
      <w:proofErr w:type="spellStart"/>
      <w:r>
        <w:rPr>
          <w:rFonts w:ascii="Calibri" w:hAnsi="Calibri" w:cs="Calibri"/>
          <w:color w:val="000000"/>
          <w:szCs w:val="28"/>
        </w:rPr>
        <w:t>Gadamer</w:t>
      </w:r>
      <w:proofErr w:type="spellEnd"/>
      <w:r>
        <w:rPr>
          <w:rFonts w:ascii="Calibri" w:hAnsi="Calibri" w:cs="Calibri"/>
          <w:color w:val="000000"/>
          <w:szCs w:val="28"/>
        </w:rPr>
        <w:t>, la obra como juego, como símbolo y como fiesta.</w:t>
      </w:r>
    </w:p>
    <w:p w:rsidR="00EE0FDB" w:rsidRDefault="00EE0FDB" w:rsidP="00EE0FDB">
      <w:pPr>
        <w:rPr>
          <w:b/>
        </w:rPr>
      </w:pPr>
      <w:r>
        <w:rPr>
          <w:b/>
        </w:rPr>
        <w:t>Bibliografía</w:t>
      </w:r>
    </w:p>
    <w:p w:rsidR="00EE0FDB" w:rsidRPr="00DC6924" w:rsidRDefault="00EE0FDB" w:rsidP="00EE0FDB">
      <w:r w:rsidRPr="00DC6924">
        <w:t xml:space="preserve">Oliveras, E. (2013). Estética. La cuestión del arete. Buenos Aires: Ediciones </w:t>
      </w:r>
      <w:proofErr w:type="spellStart"/>
      <w:r w:rsidRPr="00DC6924">
        <w:t>Colihue</w:t>
      </w:r>
      <w:proofErr w:type="spellEnd"/>
      <w:r w:rsidRPr="00DC6924">
        <w:t>.</w:t>
      </w:r>
    </w:p>
    <w:p w:rsidR="00EE0FDB" w:rsidRDefault="00EE0FDB" w:rsidP="00EE0FDB">
      <w:r w:rsidRPr="00DC6924">
        <w:t>Eco, U. (2007). Historia de la fealdad. Barcelona: Lumen.</w:t>
      </w:r>
    </w:p>
    <w:p w:rsidR="00EE0FDB" w:rsidRDefault="00EE0FDB" w:rsidP="00EE0FDB">
      <w:r w:rsidRPr="00430FEA">
        <w:t xml:space="preserve">Williams, R. (2011). La política del modernismo. Buenos Aires: </w:t>
      </w:r>
      <w:proofErr w:type="spellStart"/>
      <w:r w:rsidRPr="00430FEA">
        <w:t>Amorrortu</w:t>
      </w:r>
      <w:proofErr w:type="spellEnd"/>
      <w:r w:rsidRPr="00430FEA">
        <w:t xml:space="preserve"> Editores.</w:t>
      </w:r>
    </w:p>
    <w:p w:rsidR="00F07541" w:rsidRDefault="00F07541"/>
    <w:sectPr w:rsidR="00F07541" w:rsidSect="00EE0FDB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FDB"/>
    <w:rsid w:val="003931BA"/>
    <w:rsid w:val="00CF16DC"/>
    <w:rsid w:val="00EE0FDB"/>
    <w:rsid w:val="00F0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FD601"/>
  <w15:chartTrackingRefBased/>
  <w15:docId w15:val="{AA7363E9-679C-4734-85B8-03641BF1A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0FDB"/>
    <w:pPr>
      <w:spacing w:after="200" w:line="276" w:lineRule="auto"/>
    </w:pPr>
    <w:rPr>
      <w:rFonts w:eastAsiaTheme="minorEastAsia"/>
      <w:lang w:val="es-E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0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2025-10-30T17:50:00Z</dcterms:created>
  <dcterms:modified xsi:type="dcterms:W3CDTF">2025-10-30T17:50:00Z</dcterms:modified>
</cp:coreProperties>
</file>