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CC274B" w14:textId="77777777" w:rsidR="00835908" w:rsidRPr="00835908" w:rsidRDefault="00835908" w:rsidP="00835908">
      <w:pPr>
        <w:jc w:val="center"/>
        <w:rPr>
          <w:rFonts w:ascii="Arial" w:hAnsi="Arial" w:cs="Arial"/>
          <w:noProof/>
          <w:sz w:val="24"/>
          <w:szCs w:val="24"/>
          <w:bdr w:val="none" w:sz="0" w:space="0" w:color="auto" w:frame="1"/>
          <w:lang w:eastAsia="es-AR"/>
        </w:rPr>
      </w:pPr>
      <w:r w:rsidRPr="00835908">
        <w:rPr>
          <w:rFonts w:ascii="Arial" w:hAnsi="Arial" w:cs="Arial"/>
          <w:noProof/>
          <w:sz w:val="24"/>
          <w:szCs w:val="24"/>
          <w:bdr w:val="none" w:sz="0" w:space="0" w:color="auto" w:frame="1"/>
          <w:lang w:eastAsia="es-AR"/>
        </w:rPr>
        <w:object w:dxaOrig="1966" w:dyaOrig="1966" w14:anchorId="7A4B80E2">
          <v:rect id="_x0000_i1026" style="width:98.25pt;height:98.25pt" o:ole="" o:preferrelative="t" stroked="f">
            <v:imagedata r:id="rId5" o:title=""/>
          </v:rect>
          <o:OLEObject Type="Embed" ProgID="StaticMetafile" ShapeID="_x0000_i1026" DrawAspect="Content" ObjectID="_1836729651" r:id="rId6"/>
        </w:object>
      </w:r>
    </w:p>
    <w:p w14:paraId="7E0C51BE" w14:textId="77777777" w:rsidR="00835908" w:rsidRPr="00835908" w:rsidRDefault="00835908" w:rsidP="00835908">
      <w:pPr>
        <w:jc w:val="center"/>
        <w:rPr>
          <w:rFonts w:ascii="Arial" w:hAnsi="Arial" w:cs="Arial"/>
          <w:b/>
          <w:i/>
          <w:noProof/>
          <w:color w:val="C00000"/>
          <w:sz w:val="24"/>
          <w:szCs w:val="24"/>
          <w:bdr w:val="none" w:sz="0" w:space="0" w:color="auto" w:frame="1"/>
          <w:lang w:eastAsia="es-AR"/>
        </w:rPr>
      </w:pPr>
      <w:r w:rsidRPr="00835908">
        <w:rPr>
          <w:rFonts w:ascii="Arial" w:hAnsi="Arial" w:cs="Arial"/>
          <w:b/>
          <w:i/>
          <w:noProof/>
          <w:color w:val="C00000"/>
          <w:sz w:val="24"/>
          <w:szCs w:val="24"/>
          <w:bdr w:val="none" w:sz="0" w:space="0" w:color="auto" w:frame="1"/>
          <w:lang w:eastAsia="es-AR"/>
        </w:rPr>
        <w:t>INSTITUTO DE EDUCACIÓN SUPERIOR   Nº 7</w:t>
      </w:r>
    </w:p>
    <w:p w14:paraId="39A8DCA3" w14:textId="77777777" w:rsidR="00835908" w:rsidRPr="00835908" w:rsidRDefault="00835908" w:rsidP="00835908">
      <w:pPr>
        <w:jc w:val="center"/>
        <w:rPr>
          <w:rFonts w:ascii="Arial" w:hAnsi="Arial" w:cs="Arial"/>
          <w:b/>
          <w:i/>
          <w:noProof/>
          <w:color w:val="C00000"/>
          <w:sz w:val="24"/>
          <w:szCs w:val="24"/>
          <w:bdr w:val="none" w:sz="0" w:space="0" w:color="auto" w:frame="1"/>
          <w:lang w:eastAsia="es-AR"/>
        </w:rPr>
      </w:pPr>
      <w:r w:rsidRPr="00835908">
        <w:rPr>
          <w:rFonts w:ascii="Arial" w:hAnsi="Arial" w:cs="Arial"/>
          <w:b/>
          <w:i/>
          <w:noProof/>
          <w:color w:val="C00000"/>
          <w:sz w:val="24"/>
          <w:szCs w:val="24"/>
          <w:bdr w:val="none" w:sz="0" w:space="0" w:color="auto" w:frame="1"/>
          <w:lang w:eastAsia="es-AR"/>
        </w:rPr>
        <w:t>” Brigadier Estanislao López”</w:t>
      </w:r>
    </w:p>
    <w:p w14:paraId="1E252160" w14:textId="77777777" w:rsidR="00835908" w:rsidRPr="00835908" w:rsidRDefault="00835908" w:rsidP="00484BA9">
      <w:pPr>
        <w:jc w:val="center"/>
        <w:rPr>
          <w:rFonts w:ascii="Arial" w:hAnsi="Arial" w:cs="Arial"/>
          <w:b/>
          <w:i/>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CARRERA:</w:t>
      </w:r>
      <w:r w:rsidRPr="00835908">
        <w:rPr>
          <w:rFonts w:ascii="Arial" w:hAnsi="Arial" w:cs="Arial"/>
          <w:b/>
          <w:noProof/>
          <w:color w:val="C00000"/>
          <w:sz w:val="24"/>
          <w:szCs w:val="24"/>
          <w:bdr w:val="none" w:sz="0" w:space="0" w:color="auto" w:frame="1"/>
          <w:lang w:eastAsia="es-AR"/>
        </w:rPr>
        <w:t xml:space="preserve"> </w:t>
      </w:r>
      <w:r w:rsidRPr="00835908">
        <w:rPr>
          <w:rFonts w:ascii="Arial" w:hAnsi="Arial" w:cs="Arial"/>
          <w:b/>
          <w:i/>
          <w:noProof/>
          <w:sz w:val="24"/>
          <w:szCs w:val="24"/>
          <w:bdr w:val="none" w:sz="0" w:space="0" w:color="auto" w:frame="1"/>
          <w:lang w:eastAsia="es-AR"/>
        </w:rPr>
        <w:t>Profesorado de Artes Visuales con Orientación en Producción</w:t>
      </w:r>
    </w:p>
    <w:p w14:paraId="117E1048" w14:textId="77777777" w:rsidR="00835908" w:rsidRPr="00835908" w:rsidRDefault="00835908" w:rsidP="00484BA9">
      <w:pPr>
        <w:jc w:val="center"/>
        <w:rPr>
          <w:rFonts w:ascii="Arial" w:hAnsi="Arial" w:cs="Arial"/>
          <w:b/>
          <w:noProof/>
          <w:sz w:val="24"/>
          <w:szCs w:val="24"/>
          <w:bdr w:val="none" w:sz="0" w:space="0" w:color="auto" w:frame="1"/>
          <w:lang w:eastAsia="es-AR"/>
        </w:rPr>
      </w:pPr>
      <w:r w:rsidRPr="00835908">
        <w:rPr>
          <w:rFonts w:ascii="Arial" w:hAnsi="Arial" w:cs="Arial"/>
          <w:b/>
          <w:noProof/>
          <w:sz w:val="24"/>
          <w:szCs w:val="24"/>
          <w:bdr w:val="none" w:sz="0" w:space="0" w:color="auto" w:frame="1"/>
          <w:lang w:eastAsia="es-AR"/>
        </w:rPr>
        <w:t>PLAN/ DECRETO Nº 293/16</w:t>
      </w:r>
    </w:p>
    <w:p w14:paraId="2C435AAC" w14:textId="77777777" w:rsid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UNIDAD CURRICULAR:</w:t>
      </w:r>
      <w:r w:rsidRPr="00835908">
        <w:rPr>
          <w:rFonts w:ascii="Arial" w:hAnsi="Arial" w:cs="Arial"/>
          <w:b/>
          <w:noProof/>
          <w:color w:val="C00000"/>
          <w:sz w:val="24"/>
          <w:szCs w:val="24"/>
          <w:bdr w:val="none" w:sz="0" w:space="0" w:color="auto" w:frame="1"/>
          <w:lang w:eastAsia="es-AR"/>
        </w:rPr>
        <w:t xml:space="preserve"> </w:t>
      </w:r>
      <w:r w:rsidRPr="00835908">
        <w:rPr>
          <w:rFonts w:ascii="Arial" w:hAnsi="Arial" w:cs="Arial"/>
          <w:noProof/>
          <w:sz w:val="24"/>
          <w:szCs w:val="24"/>
          <w:bdr w:val="none" w:sz="0" w:space="0" w:color="auto" w:frame="1"/>
          <w:lang w:eastAsia="es-AR"/>
        </w:rPr>
        <w:t>PRODUCCION EN EL ESPACIO I</w:t>
      </w:r>
      <w:r>
        <w:rPr>
          <w:rFonts w:ascii="Arial" w:hAnsi="Arial" w:cs="Arial"/>
          <w:noProof/>
          <w:sz w:val="24"/>
          <w:szCs w:val="24"/>
          <w:bdr w:val="none" w:sz="0" w:space="0" w:color="auto" w:frame="1"/>
          <w:lang w:eastAsia="es-AR"/>
        </w:rPr>
        <w:t xml:space="preserve">I </w:t>
      </w:r>
      <w:r w:rsidRPr="00835908">
        <w:rPr>
          <w:rFonts w:ascii="Arial" w:hAnsi="Arial" w:cs="Arial"/>
          <w:noProof/>
          <w:sz w:val="24"/>
          <w:szCs w:val="24"/>
          <w:bdr w:val="none" w:sz="0" w:space="0" w:color="auto" w:frame="1"/>
          <w:lang w:eastAsia="es-AR"/>
        </w:rPr>
        <w:t>–</w:t>
      </w:r>
      <w:r>
        <w:rPr>
          <w:rFonts w:ascii="Arial" w:hAnsi="Arial" w:cs="Arial"/>
          <w:noProof/>
          <w:sz w:val="24"/>
          <w:szCs w:val="24"/>
          <w:bdr w:val="none" w:sz="0" w:space="0" w:color="auto" w:frame="1"/>
          <w:lang w:eastAsia="es-AR"/>
        </w:rPr>
        <w:t>ESCULTURA II</w:t>
      </w:r>
    </w:p>
    <w:p w14:paraId="2EFA3B06" w14:textId="77777777" w:rsid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RÉGIMEN DE CURSADO:</w:t>
      </w:r>
      <w:r w:rsidRPr="00835908">
        <w:rPr>
          <w:rFonts w:ascii="Arial" w:hAnsi="Arial" w:cs="Arial"/>
          <w:b/>
          <w:noProof/>
          <w:color w:val="C00000"/>
          <w:sz w:val="24"/>
          <w:szCs w:val="24"/>
          <w:bdr w:val="none" w:sz="0" w:space="0" w:color="auto" w:frame="1"/>
          <w:lang w:eastAsia="es-AR"/>
        </w:rPr>
        <w:t xml:space="preserve"> </w:t>
      </w:r>
      <w:r>
        <w:rPr>
          <w:rFonts w:ascii="Arial" w:hAnsi="Arial" w:cs="Arial"/>
          <w:noProof/>
          <w:sz w:val="24"/>
          <w:szCs w:val="24"/>
          <w:bdr w:val="none" w:sz="0" w:space="0" w:color="auto" w:frame="1"/>
          <w:lang w:eastAsia="es-AR"/>
        </w:rPr>
        <w:t>ANUAL</w:t>
      </w:r>
    </w:p>
    <w:p w14:paraId="50B7140B" w14:textId="77777777" w:rsidR="00835908" w:rsidRDefault="00835908" w:rsidP="00484BA9">
      <w:pPr>
        <w:jc w:val="center"/>
        <w:rPr>
          <w:rFonts w:ascii="Arial" w:hAnsi="Arial" w:cs="Arial"/>
          <w:noProof/>
          <w:sz w:val="24"/>
          <w:szCs w:val="24"/>
          <w:bdr w:val="none" w:sz="0" w:space="0" w:color="auto" w:frame="1"/>
          <w:lang w:eastAsia="es-AR"/>
        </w:rPr>
      </w:pPr>
      <w:r>
        <w:rPr>
          <w:rFonts w:ascii="Arial" w:hAnsi="Arial" w:cs="Arial"/>
          <w:b/>
          <w:noProof/>
          <w:color w:val="C00000"/>
          <w:sz w:val="24"/>
          <w:szCs w:val="24"/>
          <w:u w:val="single"/>
          <w:bdr w:val="none" w:sz="0" w:space="0" w:color="auto" w:frame="1"/>
          <w:lang w:eastAsia="es-AR"/>
        </w:rPr>
        <w:t>FORMATO CURRICULAR</w:t>
      </w:r>
      <w:r w:rsidRPr="00835908">
        <w:rPr>
          <w:rFonts w:ascii="Arial" w:hAnsi="Arial" w:cs="Arial"/>
          <w:b/>
          <w:noProof/>
          <w:color w:val="C00000"/>
          <w:sz w:val="24"/>
          <w:szCs w:val="24"/>
          <w:u w:val="single"/>
          <w:bdr w:val="none" w:sz="0" w:space="0" w:color="auto" w:frame="1"/>
          <w:lang w:eastAsia="es-AR"/>
        </w:rPr>
        <w:t>:</w:t>
      </w:r>
      <w:r w:rsidRPr="00835908">
        <w:rPr>
          <w:rFonts w:ascii="Arial" w:hAnsi="Arial" w:cs="Arial"/>
          <w:noProof/>
          <w:color w:val="C00000"/>
          <w:sz w:val="24"/>
          <w:szCs w:val="24"/>
          <w:bdr w:val="none" w:sz="0" w:space="0" w:color="auto" w:frame="1"/>
          <w:lang w:eastAsia="es-AR"/>
        </w:rPr>
        <w:t xml:space="preserve"> </w:t>
      </w:r>
      <w:r>
        <w:rPr>
          <w:rFonts w:ascii="Arial" w:hAnsi="Arial" w:cs="Arial"/>
          <w:noProof/>
          <w:sz w:val="24"/>
          <w:szCs w:val="24"/>
          <w:bdr w:val="none" w:sz="0" w:space="0" w:color="auto" w:frame="1"/>
          <w:lang w:eastAsia="es-AR"/>
        </w:rPr>
        <w:t>TALLER</w:t>
      </w:r>
    </w:p>
    <w:p w14:paraId="1A88D30C" w14:textId="77777777" w:rsidR="00835908" w:rsidRP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UBICACIÓN EN EL DISEÑO CURRICULAR:</w:t>
      </w:r>
      <w:r w:rsidRPr="00835908">
        <w:rPr>
          <w:rFonts w:ascii="Arial" w:hAnsi="Arial" w:cs="Arial"/>
          <w:noProof/>
          <w:color w:val="C00000"/>
          <w:sz w:val="24"/>
          <w:szCs w:val="24"/>
          <w:bdr w:val="none" w:sz="0" w:space="0" w:color="auto" w:frame="1"/>
          <w:lang w:eastAsia="es-AR"/>
        </w:rPr>
        <w:t xml:space="preserve"> </w:t>
      </w:r>
      <w:r>
        <w:rPr>
          <w:rFonts w:ascii="Arial" w:hAnsi="Arial" w:cs="Arial"/>
          <w:noProof/>
          <w:sz w:val="24"/>
          <w:szCs w:val="24"/>
          <w:bdr w:val="none" w:sz="0" w:space="0" w:color="auto" w:frame="1"/>
          <w:lang w:eastAsia="es-AR"/>
        </w:rPr>
        <w:t>SEGUNDO AÑO</w:t>
      </w:r>
    </w:p>
    <w:p w14:paraId="0E15402A" w14:textId="77777777" w:rsid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noProof/>
          <w:sz w:val="24"/>
          <w:szCs w:val="24"/>
          <w:bdr w:val="none" w:sz="0" w:space="0" w:color="auto" w:frame="1"/>
          <w:lang w:eastAsia="es-AR"/>
        </w:rPr>
        <w:t>Asignación horaria semanal y total para el estudiante: 3 hs semanales/ 96 hs anuales</w:t>
      </w:r>
    </w:p>
    <w:p w14:paraId="604B45B3" w14:textId="77777777" w:rsidR="00835908" w:rsidRP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CARÁCTER</w:t>
      </w:r>
      <w:r w:rsidRPr="00835908">
        <w:rPr>
          <w:rFonts w:ascii="Arial" w:hAnsi="Arial" w:cs="Arial"/>
          <w:noProof/>
          <w:color w:val="C00000"/>
          <w:sz w:val="24"/>
          <w:szCs w:val="24"/>
          <w:u w:val="single"/>
          <w:bdr w:val="none" w:sz="0" w:space="0" w:color="auto" w:frame="1"/>
          <w:lang w:eastAsia="es-AR"/>
        </w:rPr>
        <w:t>:</w:t>
      </w:r>
      <w:r w:rsidRPr="00835908">
        <w:rPr>
          <w:rFonts w:ascii="Arial" w:hAnsi="Arial" w:cs="Arial"/>
          <w:noProof/>
          <w:color w:val="C00000"/>
          <w:sz w:val="24"/>
          <w:szCs w:val="24"/>
          <w:bdr w:val="none" w:sz="0" w:space="0" w:color="auto" w:frame="1"/>
          <w:lang w:eastAsia="es-AR"/>
        </w:rPr>
        <w:t xml:space="preserve"> </w:t>
      </w:r>
      <w:r w:rsidRPr="00835908">
        <w:rPr>
          <w:rFonts w:ascii="Arial" w:hAnsi="Arial" w:cs="Arial"/>
          <w:noProof/>
          <w:sz w:val="24"/>
          <w:szCs w:val="24"/>
          <w:bdr w:val="none" w:sz="0" w:space="0" w:color="auto" w:frame="1"/>
          <w:lang w:eastAsia="es-AR"/>
        </w:rPr>
        <w:t>REGULAR-PRESENCIAL</w:t>
      </w:r>
    </w:p>
    <w:p w14:paraId="42BDD7F1" w14:textId="77777777" w:rsidR="00835908" w:rsidRPr="00835908"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 xml:space="preserve">DOCENTE: </w:t>
      </w:r>
      <w:r w:rsidRPr="00835908">
        <w:rPr>
          <w:rFonts w:ascii="Arial" w:hAnsi="Arial" w:cs="Arial"/>
          <w:noProof/>
          <w:sz w:val="24"/>
          <w:szCs w:val="24"/>
          <w:bdr w:val="none" w:sz="0" w:space="0" w:color="auto" w:frame="1"/>
          <w:lang w:eastAsia="es-AR"/>
        </w:rPr>
        <w:t>JORGELINA OTTEGUI</w:t>
      </w:r>
    </w:p>
    <w:p w14:paraId="08121252" w14:textId="30539F21" w:rsidR="00835908" w:rsidRPr="00835908" w:rsidRDefault="00835908" w:rsidP="00484BA9">
      <w:pPr>
        <w:jc w:val="center"/>
        <w:rPr>
          <w:rFonts w:ascii="Arial" w:hAnsi="Arial" w:cs="Arial"/>
          <w:bCs/>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DOCENTE REEMPLAZANTE:</w:t>
      </w:r>
      <w:r w:rsidRPr="00835908">
        <w:rPr>
          <w:rFonts w:ascii="Arial" w:hAnsi="Arial" w:cs="Arial"/>
          <w:b/>
          <w:noProof/>
          <w:color w:val="C00000"/>
          <w:sz w:val="24"/>
          <w:szCs w:val="24"/>
          <w:bdr w:val="none" w:sz="0" w:space="0" w:color="auto" w:frame="1"/>
          <w:lang w:eastAsia="es-AR"/>
        </w:rPr>
        <w:t xml:space="preserve"> </w:t>
      </w:r>
      <w:r w:rsidRPr="00835908">
        <w:rPr>
          <w:rFonts w:ascii="Arial" w:hAnsi="Arial" w:cs="Arial"/>
          <w:bCs/>
          <w:noProof/>
          <w:sz w:val="24"/>
          <w:szCs w:val="24"/>
          <w:bdr w:val="none" w:sz="0" w:space="0" w:color="auto" w:frame="1"/>
          <w:lang w:eastAsia="es-AR"/>
        </w:rPr>
        <w:t>MONICA RODRIGUEZ</w:t>
      </w:r>
      <w:r w:rsidR="004B38FC">
        <w:rPr>
          <w:rFonts w:ascii="Arial" w:hAnsi="Arial" w:cs="Arial"/>
          <w:bCs/>
          <w:noProof/>
          <w:sz w:val="24"/>
          <w:szCs w:val="24"/>
          <w:bdr w:val="none" w:sz="0" w:space="0" w:color="auto" w:frame="1"/>
          <w:lang w:eastAsia="es-AR"/>
        </w:rPr>
        <w:t>- BURGOA LAURA</w:t>
      </w:r>
    </w:p>
    <w:p w14:paraId="38557821" w14:textId="77777777" w:rsidR="00835908" w:rsidRPr="00835908" w:rsidRDefault="00835908" w:rsidP="00484BA9">
      <w:pPr>
        <w:jc w:val="center"/>
        <w:rPr>
          <w:rFonts w:ascii="Arial" w:hAnsi="Arial" w:cs="Arial"/>
          <w:b/>
          <w:i/>
          <w:noProof/>
          <w:sz w:val="24"/>
          <w:szCs w:val="24"/>
          <w:u w:val="single"/>
          <w:bdr w:val="none" w:sz="0" w:space="0" w:color="auto" w:frame="1"/>
          <w:lang w:eastAsia="es-AR"/>
        </w:rPr>
      </w:pPr>
    </w:p>
    <w:p w14:paraId="41EE6780" w14:textId="77777777" w:rsidR="00835908" w:rsidRPr="00835908" w:rsidRDefault="00835908" w:rsidP="00484BA9">
      <w:pPr>
        <w:jc w:val="center"/>
        <w:rPr>
          <w:rFonts w:ascii="Arial" w:hAnsi="Arial" w:cs="Arial"/>
          <w:noProof/>
          <w:sz w:val="24"/>
          <w:szCs w:val="24"/>
          <w:bdr w:val="none" w:sz="0" w:space="0" w:color="auto" w:frame="1"/>
          <w:lang w:eastAsia="es-AR"/>
        </w:rPr>
      </w:pPr>
    </w:p>
    <w:p w14:paraId="72056759" w14:textId="77777777" w:rsidR="00835908" w:rsidRPr="00835908" w:rsidRDefault="00835908" w:rsidP="00484BA9">
      <w:pPr>
        <w:jc w:val="center"/>
        <w:rPr>
          <w:rFonts w:ascii="Arial" w:hAnsi="Arial" w:cs="Arial"/>
          <w:b/>
          <w:i/>
          <w:noProof/>
          <w:sz w:val="24"/>
          <w:szCs w:val="24"/>
          <w:u w:val="single"/>
          <w:bdr w:val="none" w:sz="0" w:space="0" w:color="auto" w:frame="1"/>
          <w:lang w:eastAsia="es-AR"/>
        </w:rPr>
      </w:pPr>
    </w:p>
    <w:p w14:paraId="545AB6F8" w14:textId="5F3E4152" w:rsidR="00835908" w:rsidRPr="00484BA9" w:rsidRDefault="00835908" w:rsidP="00484BA9">
      <w:pPr>
        <w:jc w:val="center"/>
        <w:rPr>
          <w:rFonts w:ascii="Arial" w:hAnsi="Arial" w:cs="Arial"/>
          <w:noProof/>
          <w:sz w:val="24"/>
          <w:szCs w:val="24"/>
          <w:bdr w:val="none" w:sz="0" w:space="0" w:color="auto" w:frame="1"/>
          <w:lang w:eastAsia="es-AR"/>
        </w:rPr>
      </w:pPr>
      <w:r w:rsidRPr="00835908">
        <w:rPr>
          <w:rFonts w:ascii="Arial" w:hAnsi="Arial" w:cs="Arial"/>
          <w:b/>
          <w:noProof/>
          <w:color w:val="C00000"/>
          <w:sz w:val="24"/>
          <w:szCs w:val="24"/>
          <w:u w:val="single"/>
          <w:bdr w:val="none" w:sz="0" w:space="0" w:color="auto" w:frame="1"/>
          <w:lang w:eastAsia="es-AR"/>
        </w:rPr>
        <w:t>CICLO LECTIVO</w:t>
      </w:r>
      <w:r w:rsidRPr="00484BA9">
        <w:rPr>
          <w:rFonts w:ascii="Arial" w:hAnsi="Arial" w:cs="Arial"/>
          <w:noProof/>
          <w:sz w:val="24"/>
          <w:szCs w:val="24"/>
          <w:u w:val="single"/>
          <w:bdr w:val="none" w:sz="0" w:space="0" w:color="auto" w:frame="1"/>
          <w:lang w:eastAsia="es-AR"/>
        </w:rPr>
        <w:t>:</w:t>
      </w:r>
      <w:r w:rsidRPr="00484BA9">
        <w:rPr>
          <w:rFonts w:ascii="Arial" w:hAnsi="Arial" w:cs="Arial"/>
          <w:noProof/>
          <w:sz w:val="24"/>
          <w:szCs w:val="24"/>
          <w:bdr w:val="none" w:sz="0" w:space="0" w:color="auto" w:frame="1"/>
          <w:lang w:eastAsia="es-AR"/>
        </w:rPr>
        <w:t xml:space="preserve"> 202</w:t>
      </w:r>
      <w:r w:rsidR="004B38FC">
        <w:rPr>
          <w:rFonts w:ascii="Arial" w:hAnsi="Arial" w:cs="Arial"/>
          <w:noProof/>
          <w:sz w:val="24"/>
          <w:szCs w:val="24"/>
          <w:bdr w:val="none" w:sz="0" w:space="0" w:color="auto" w:frame="1"/>
          <w:lang w:eastAsia="es-AR"/>
        </w:rPr>
        <w:t>6</w:t>
      </w:r>
    </w:p>
    <w:p w14:paraId="372A28D4" w14:textId="77777777" w:rsidR="00835908" w:rsidRPr="00835908" w:rsidRDefault="00835908" w:rsidP="00484BA9">
      <w:pPr>
        <w:jc w:val="center"/>
        <w:rPr>
          <w:rFonts w:ascii="Arial" w:hAnsi="Arial" w:cs="Arial"/>
          <w:b/>
          <w:noProof/>
          <w:sz w:val="24"/>
          <w:szCs w:val="24"/>
          <w:bdr w:val="none" w:sz="0" w:space="0" w:color="auto" w:frame="1"/>
          <w:lang w:eastAsia="es-AR"/>
        </w:rPr>
      </w:pPr>
    </w:p>
    <w:p w14:paraId="676D1399" w14:textId="77777777" w:rsidR="00835908" w:rsidRPr="00835908" w:rsidRDefault="00835908" w:rsidP="00835908">
      <w:pPr>
        <w:jc w:val="center"/>
        <w:rPr>
          <w:rFonts w:ascii="Arial" w:hAnsi="Arial" w:cs="Arial"/>
          <w:b/>
          <w:noProof/>
          <w:sz w:val="24"/>
          <w:szCs w:val="24"/>
          <w:bdr w:val="none" w:sz="0" w:space="0" w:color="auto" w:frame="1"/>
          <w:lang w:eastAsia="es-AR"/>
        </w:rPr>
      </w:pPr>
    </w:p>
    <w:p w14:paraId="5E95B277" w14:textId="77777777" w:rsidR="00835908" w:rsidRPr="00835908" w:rsidRDefault="00835908" w:rsidP="00835908">
      <w:pPr>
        <w:rPr>
          <w:b/>
          <w:noProof/>
          <w:u w:val="single"/>
          <w:bdr w:val="none" w:sz="0" w:space="0" w:color="auto" w:frame="1"/>
          <w:lang w:eastAsia="es-AR"/>
        </w:rPr>
      </w:pPr>
    </w:p>
    <w:p w14:paraId="2FEC6FED" w14:textId="77777777" w:rsidR="00D62B11" w:rsidRDefault="00D62B11" w:rsidP="00D62B11">
      <w:pPr>
        <w:rPr>
          <w:b/>
          <w:noProof/>
          <w:u w:val="single"/>
          <w:bdr w:val="none" w:sz="0" w:space="0" w:color="auto" w:frame="1"/>
          <w:lang w:eastAsia="es-AR"/>
        </w:rPr>
      </w:pPr>
    </w:p>
    <w:p w14:paraId="1C8E91C5" w14:textId="77777777" w:rsidR="00433343" w:rsidRPr="00D62B11" w:rsidRDefault="00D62B11" w:rsidP="00484BA9">
      <w:pPr>
        <w:jc w:val="both"/>
        <w:rPr>
          <w:rFonts w:ascii="Arial" w:hAnsi="Arial" w:cs="Arial"/>
          <w:b/>
          <w:noProof/>
          <w:color w:val="C00000"/>
          <w:sz w:val="24"/>
          <w:szCs w:val="24"/>
          <w:bdr w:val="none" w:sz="0" w:space="0" w:color="auto" w:frame="1"/>
          <w:lang w:eastAsia="es-AR"/>
        </w:rPr>
      </w:pPr>
      <w:r>
        <w:rPr>
          <w:rFonts w:ascii="Arial" w:hAnsi="Arial" w:cs="Arial"/>
          <w:b/>
          <w:color w:val="C00000"/>
          <w:sz w:val="24"/>
          <w:szCs w:val="24"/>
          <w:u w:val="single"/>
        </w:rPr>
        <w:lastRenderedPageBreak/>
        <w:t xml:space="preserve">Fundamentación del </w:t>
      </w:r>
      <w:proofErr w:type="spellStart"/>
      <w:r>
        <w:rPr>
          <w:rFonts w:ascii="Arial" w:hAnsi="Arial" w:cs="Arial"/>
          <w:b/>
          <w:color w:val="C00000"/>
          <w:sz w:val="24"/>
          <w:szCs w:val="24"/>
          <w:u w:val="single"/>
        </w:rPr>
        <w:t>À</w:t>
      </w:r>
      <w:r w:rsidR="00433343" w:rsidRPr="00D62B11">
        <w:rPr>
          <w:rFonts w:ascii="Arial" w:hAnsi="Arial" w:cs="Arial"/>
          <w:b/>
          <w:color w:val="C00000"/>
          <w:sz w:val="24"/>
          <w:szCs w:val="24"/>
          <w:u w:val="single"/>
        </w:rPr>
        <w:t>rea</w:t>
      </w:r>
      <w:proofErr w:type="spellEnd"/>
      <w:r w:rsidR="00433343" w:rsidRPr="00D62B11">
        <w:rPr>
          <w:rFonts w:ascii="Arial" w:hAnsi="Arial" w:cs="Arial"/>
          <w:b/>
          <w:color w:val="C00000"/>
          <w:sz w:val="24"/>
          <w:szCs w:val="24"/>
        </w:rPr>
        <w:t>:</w:t>
      </w:r>
    </w:p>
    <w:p w14:paraId="247AEEA9"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Este espacio curricular pretende por medio de la observación, análisis, reflexi</w:t>
      </w:r>
      <w:r w:rsidR="00D90064">
        <w:rPr>
          <w:rFonts w:ascii="Arial" w:hAnsi="Arial" w:cs="Arial"/>
          <w:sz w:val="24"/>
          <w:szCs w:val="24"/>
        </w:rPr>
        <w:t>ón de producciones en la clase</w:t>
      </w:r>
      <w:r w:rsidRPr="00D62B11">
        <w:rPr>
          <w:rFonts w:ascii="Arial" w:hAnsi="Arial" w:cs="Arial"/>
          <w:sz w:val="24"/>
          <w:szCs w:val="24"/>
        </w:rPr>
        <w:t>, del conocimiento de los materiales y herramientas específicas de la escultura y otras variantes vinculadas a la problemática del espacio, introducir a los estudiantes en el desarrollo de una práctica  artística comprometida con la producción personal y la enseñanza de esos saberes.</w:t>
      </w:r>
    </w:p>
    <w:p w14:paraId="1B2296CC"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Es necesario considerar la amplitud del panorama del arte en la actualidad, que propone diferentes maneras de abordar la materia, la forma y el espacio, ampliado por </w:t>
      </w:r>
      <w:proofErr w:type="spellStart"/>
      <w:r w:rsidRPr="00D62B11">
        <w:rPr>
          <w:rFonts w:ascii="Arial" w:hAnsi="Arial" w:cs="Arial"/>
          <w:sz w:val="24"/>
          <w:szCs w:val="24"/>
        </w:rPr>
        <w:t>Ia</w:t>
      </w:r>
      <w:proofErr w:type="spellEnd"/>
      <w:r w:rsidRPr="00D62B11">
        <w:rPr>
          <w:rFonts w:ascii="Arial" w:hAnsi="Arial" w:cs="Arial"/>
          <w:sz w:val="24"/>
          <w:szCs w:val="24"/>
        </w:rPr>
        <w:t xml:space="preserve"> incorporación de medios tecnológicos, el cruce disciplinar y de lenguajes.  Se trabajará entonces, a partir de materiales y </w:t>
      </w:r>
      <w:r w:rsidR="009C0CA7" w:rsidRPr="00D62B11">
        <w:rPr>
          <w:rFonts w:ascii="Arial" w:hAnsi="Arial" w:cs="Arial"/>
          <w:sz w:val="24"/>
          <w:szCs w:val="24"/>
        </w:rPr>
        <w:t>tecnologías</w:t>
      </w:r>
      <w:r w:rsidRPr="00D62B11">
        <w:rPr>
          <w:rFonts w:ascii="Arial" w:hAnsi="Arial" w:cs="Arial"/>
          <w:sz w:val="24"/>
          <w:szCs w:val="24"/>
        </w:rPr>
        <w:t xml:space="preserve"> tradicionales y no convencionales</w:t>
      </w:r>
      <w:r w:rsidR="009C0CA7" w:rsidRPr="00D62B11">
        <w:rPr>
          <w:rFonts w:ascii="Arial" w:hAnsi="Arial" w:cs="Arial"/>
          <w:sz w:val="24"/>
          <w:szCs w:val="24"/>
        </w:rPr>
        <w:t>.</w:t>
      </w:r>
    </w:p>
    <w:p w14:paraId="18FFDBF1"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Atendiendo a la necesidad de formar a los estudiantes en aspectos relacionados a</w:t>
      </w:r>
      <w:r w:rsidR="009C0CA7" w:rsidRPr="00D62B11">
        <w:rPr>
          <w:rFonts w:ascii="Arial" w:hAnsi="Arial" w:cs="Arial"/>
          <w:sz w:val="24"/>
          <w:szCs w:val="24"/>
        </w:rPr>
        <w:t xml:space="preserve"> los procedimientos  ligados a</w:t>
      </w:r>
      <w:r w:rsidRPr="00D62B11">
        <w:rPr>
          <w:rFonts w:ascii="Arial" w:hAnsi="Arial" w:cs="Arial"/>
          <w:sz w:val="24"/>
          <w:szCs w:val="24"/>
        </w:rPr>
        <w:t xml:space="preserve"> la escultura, desde el diseño de las obras, la realización en todo su proceso y el montaje, abarcando el conocimiento de la materia.</w:t>
      </w:r>
    </w:p>
    <w:p w14:paraId="2AA55922"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Se reflexiona, desde la práctica, sobre la obra como objeto ligado a un entorno físico, histórico y cultural. Para ello se propone un acercamiento a la producción de artistas a través de los medios virtuales, como de todo aquello que acontece en el contexto artístico nacional y mundial.  La práctica artística se abordará a partir de búsquedas y proyectos individuales y grupales, desde el cual los estudiantes se preparan para la práctica profesional, en la que es necesario elegir acciones posibles, adoptar metodologías, diseñar planes de trabajo con otros y ponerlos en práctica.</w:t>
      </w:r>
    </w:p>
    <w:p w14:paraId="24594A1D"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En los últimos años se han observado manifestaciones, cosas u objetos que reciben el nombre de esculturas. Se trata de una categoría históricamente dada. </w:t>
      </w:r>
    </w:p>
    <w:p w14:paraId="107D0F6F"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La lógica de la escultura es inseparable de la lógica de monumento.  Normalmente figurativas, verticales y con un pedestal, parte del emplazamiento.</w:t>
      </w:r>
    </w:p>
    <w:p w14:paraId="28C5C116"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A fines del siglo XIX comienza a desaparecer esta lógica del monumento. El período moderno tiene relación con la falta de lugar. La base se define como transportable</w:t>
      </w:r>
      <w:r w:rsidR="009C0CA7" w:rsidRPr="00D62B11">
        <w:rPr>
          <w:rFonts w:ascii="Arial" w:hAnsi="Arial" w:cs="Arial"/>
          <w:sz w:val="24"/>
          <w:szCs w:val="24"/>
        </w:rPr>
        <w:t>.</w:t>
      </w:r>
    </w:p>
    <w:p w14:paraId="458D1F77" w14:textId="77777777" w:rsidR="00433343" w:rsidRPr="00D62B11" w:rsidRDefault="009C0CA7"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En la posmodernidad surge el concepto de campo expandido.</w:t>
      </w:r>
    </w:p>
    <w:p w14:paraId="51FCF417" w14:textId="77777777" w:rsidR="00433343" w:rsidRPr="00D62B11" w:rsidRDefault="009C0CA7"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 Se pretende abordar las temáticas de la escultura en la posmodernidad. Para ello es necesario fundamentar teóricamente las problemáticas del arte actual. Ya </w:t>
      </w:r>
      <w:r w:rsidR="00433343" w:rsidRPr="00D62B11">
        <w:rPr>
          <w:rFonts w:ascii="Arial" w:hAnsi="Arial" w:cs="Arial"/>
          <w:sz w:val="24"/>
          <w:szCs w:val="24"/>
        </w:rPr>
        <w:lastRenderedPageBreak/>
        <w:t>que el arte después de los 90 precisa de una interpretación teórica diferente a la realizada por los críticos de arte en otros períodos.</w:t>
      </w:r>
    </w:p>
    <w:p w14:paraId="702D0AB7" w14:textId="77777777" w:rsidR="00433343" w:rsidRPr="00D62B11" w:rsidRDefault="009C0CA7"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Partiendo de la base de no ceñir las disciplinas en compartimentos estancos sino en la complejidad: "…la división en disciplinas imposibilita captar "lo que está tejido en conjunto", es decir, según el sentido original del término, lo complejo".</w:t>
      </w:r>
    </w:p>
    <w:p w14:paraId="0B01120F" w14:textId="77777777" w:rsidR="00433343" w:rsidRPr="00D62B11" w:rsidRDefault="009C0CA7"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Los materiales y los nuevos dispositivos del arte actual no se ciñen a los materiales tradicionales sino que se insertan en el mundo de las relaciones interpersonales y de los</w:t>
      </w:r>
      <w:r w:rsidRPr="00D62B11">
        <w:rPr>
          <w:rFonts w:ascii="Arial" w:hAnsi="Arial" w:cs="Arial"/>
          <w:sz w:val="24"/>
          <w:szCs w:val="24"/>
        </w:rPr>
        <w:t xml:space="preserve"> </w:t>
      </w:r>
      <w:r w:rsidR="00433343" w:rsidRPr="00D62B11">
        <w:rPr>
          <w:rFonts w:ascii="Arial" w:hAnsi="Arial" w:cs="Arial"/>
          <w:sz w:val="24"/>
          <w:szCs w:val="24"/>
        </w:rPr>
        <w:t xml:space="preserve">objetos ya </w:t>
      </w:r>
      <w:r w:rsidRPr="00D62B11">
        <w:rPr>
          <w:rFonts w:ascii="Arial" w:hAnsi="Arial" w:cs="Arial"/>
          <w:sz w:val="24"/>
          <w:szCs w:val="24"/>
        </w:rPr>
        <w:t xml:space="preserve">creados </w:t>
      </w:r>
      <w:r w:rsidR="00433343" w:rsidRPr="00D62B11">
        <w:rPr>
          <w:rFonts w:ascii="Arial" w:hAnsi="Arial" w:cs="Arial"/>
          <w:sz w:val="24"/>
          <w:szCs w:val="24"/>
        </w:rPr>
        <w:t xml:space="preserve">alterándoles el sentido a través de mecanismos de descontextualización, repetición, alteración, </w:t>
      </w:r>
      <w:proofErr w:type="gramStart"/>
      <w:r w:rsidR="00433343" w:rsidRPr="00D62B11">
        <w:rPr>
          <w:rFonts w:ascii="Arial" w:hAnsi="Arial" w:cs="Arial"/>
          <w:sz w:val="24"/>
          <w:szCs w:val="24"/>
        </w:rPr>
        <w:t>etc.</w:t>
      </w:r>
      <w:r w:rsidRPr="00D62B11">
        <w:rPr>
          <w:rFonts w:ascii="Arial" w:hAnsi="Arial" w:cs="Arial"/>
          <w:sz w:val="24"/>
          <w:szCs w:val="24"/>
        </w:rPr>
        <w:t>.</w:t>
      </w:r>
      <w:proofErr w:type="gramEnd"/>
    </w:p>
    <w:p w14:paraId="431E7B6D"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Las obras en el sistema global de </w:t>
      </w:r>
      <w:r w:rsidRPr="00D62B11">
        <w:rPr>
          <w:rFonts w:ascii="Arial" w:hAnsi="Arial" w:cs="Arial"/>
          <w:sz w:val="24"/>
          <w:szCs w:val="24"/>
        </w:rPr>
        <w:t>economía,</w:t>
      </w:r>
      <w:r w:rsidR="00433343" w:rsidRPr="00D62B11">
        <w:rPr>
          <w:rFonts w:ascii="Arial" w:hAnsi="Arial" w:cs="Arial"/>
          <w:sz w:val="24"/>
          <w:szCs w:val="24"/>
        </w:rPr>
        <w:t xml:space="preserve"> representan un </w:t>
      </w:r>
      <w:r w:rsidRPr="00D62B11">
        <w:rPr>
          <w:rFonts w:ascii="Arial" w:hAnsi="Arial" w:cs="Arial"/>
          <w:sz w:val="24"/>
          <w:szCs w:val="24"/>
        </w:rPr>
        <w:t>intersticio</w:t>
      </w:r>
      <w:r w:rsidR="00433343" w:rsidRPr="00D62B11">
        <w:rPr>
          <w:rFonts w:ascii="Arial" w:hAnsi="Arial" w:cs="Arial"/>
          <w:sz w:val="24"/>
          <w:szCs w:val="24"/>
        </w:rPr>
        <w:t xml:space="preserve"> social, términ</w:t>
      </w:r>
      <w:r w:rsidRPr="00D62B11">
        <w:rPr>
          <w:rFonts w:ascii="Arial" w:hAnsi="Arial" w:cs="Arial"/>
          <w:sz w:val="24"/>
          <w:szCs w:val="24"/>
        </w:rPr>
        <w:t>o definido por Marx para referir</w:t>
      </w:r>
      <w:r w:rsidR="00433343" w:rsidRPr="00D62B11">
        <w:rPr>
          <w:rFonts w:ascii="Arial" w:hAnsi="Arial" w:cs="Arial"/>
          <w:sz w:val="24"/>
          <w:szCs w:val="24"/>
        </w:rPr>
        <w:t xml:space="preserve"> comunidades de intercambio que eluden la economía capitalista, que sugiere otras posibilidades de intercambio diferentes a las dominantes en el sistema. La mecanización de las funciones sociales comprime el espacio relacional. El arte nos da la posibilidad de desnaturalizar los mecanismos de alienación a través de las posibilidades del arte de crear espacios y relaciones que sean diferentes a los ya establecidos.</w:t>
      </w:r>
    </w:p>
    <w:p w14:paraId="0371E45C"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Guattari menciona como concepto central  la subjetividad con referencia a la valoración del arte, que permite desnaturalizar la subjetividad.</w:t>
      </w:r>
    </w:p>
    <w:p w14:paraId="43525625"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La práctica artística posibilita la individuación. Se crean nuevas posibilidades de crear dispositivos. "La finalidad última de la subjetividad no es más que una individuación a conquistar"</w:t>
      </w:r>
    </w:p>
    <w:p w14:paraId="48BF902C"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Según Guattari, </w:t>
      </w:r>
      <w:r w:rsidR="00433343" w:rsidRPr="00D62B11">
        <w:rPr>
          <w:rFonts w:ascii="Arial" w:hAnsi="Arial" w:cs="Arial"/>
          <w:b/>
          <w:sz w:val="24"/>
          <w:szCs w:val="24"/>
        </w:rPr>
        <w:t>la cuestión artística</w:t>
      </w:r>
      <w:r w:rsidR="00433343" w:rsidRPr="00D62B11">
        <w:rPr>
          <w:rFonts w:ascii="Arial" w:hAnsi="Arial" w:cs="Arial"/>
          <w:sz w:val="24"/>
          <w:szCs w:val="24"/>
        </w:rPr>
        <w:t xml:space="preserve"> es la placa de sensibilidad de un sistema global.</w:t>
      </w:r>
    </w:p>
    <w:p w14:paraId="780AD3CE"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Convivimos con la sociedad de la alienación de las relaciones interpersonales, </w:t>
      </w:r>
      <w:proofErr w:type="gramStart"/>
      <w:r w:rsidR="00433343" w:rsidRPr="00D62B11">
        <w:rPr>
          <w:rFonts w:ascii="Arial" w:hAnsi="Arial" w:cs="Arial"/>
          <w:sz w:val="24"/>
          <w:szCs w:val="24"/>
        </w:rPr>
        <w:t xml:space="preserve">ajustados </w:t>
      </w:r>
      <w:r w:rsidR="00CA57B4" w:rsidRPr="00D62B11">
        <w:rPr>
          <w:rFonts w:ascii="Arial" w:hAnsi="Arial" w:cs="Arial"/>
          <w:sz w:val="24"/>
          <w:szCs w:val="24"/>
        </w:rPr>
        <w:t xml:space="preserve"> </w:t>
      </w:r>
      <w:r w:rsidR="00433343" w:rsidRPr="00D62B11">
        <w:rPr>
          <w:rFonts w:ascii="Arial" w:hAnsi="Arial" w:cs="Arial"/>
          <w:sz w:val="24"/>
          <w:szCs w:val="24"/>
        </w:rPr>
        <w:t>por</w:t>
      </w:r>
      <w:proofErr w:type="gramEnd"/>
      <w:r w:rsidR="00433343" w:rsidRPr="00D62B11">
        <w:rPr>
          <w:rFonts w:ascii="Arial" w:hAnsi="Arial" w:cs="Arial"/>
          <w:sz w:val="24"/>
          <w:szCs w:val="24"/>
        </w:rPr>
        <w:t xml:space="preserve"> todo tipo de reglas, salirse de ellas implica crear nuevas alterando las funciones establecidas.</w:t>
      </w:r>
    </w:p>
    <w:p w14:paraId="526C6E49"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Los objetos han sido creados a través de relaciones interpersonales, por lo cual también su reubicación habilita nuevas formas de pensar y operar con los códigos culturales.</w:t>
      </w:r>
    </w:p>
    <w:p w14:paraId="24CFC874"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Es importante la conciencia de que somos ciudadanos planetarios para crear una </w:t>
      </w:r>
      <w:r w:rsidR="00D90064" w:rsidRPr="00D62B11">
        <w:rPr>
          <w:rFonts w:ascii="Arial" w:hAnsi="Arial" w:cs="Arial"/>
          <w:sz w:val="24"/>
          <w:szCs w:val="24"/>
        </w:rPr>
        <w:t>ecología</w:t>
      </w:r>
      <w:r w:rsidR="00433343" w:rsidRPr="00D62B11">
        <w:rPr>
          <w:rFonts w:ascii="Arial" w:hAnsi="Arial" w:cs="Arial"/>
          <w:sz w:val="24"/>
          <w:szCs w:val="24"/>
        </w:rPr>
        <w:t xml:space="preserve"> que nos sitúe en nuestra propia subjetividad y promoviendo en l</w:t>
      </w:r>
      <w:r w:rsidR="00D90064">
        <w:rPr>
          <w:rFonts w:ascii="Arial" w:hAnsi="Arial" w:cs="Arial"/>
          <w:sz w:val="24"/>
          <w:szCs w:val="24"/>
        </w:rPr>
        <w:t>os espectadores participantes,</w:t>
      </w:r>
      <w:r w:rsidR="00433343" w:rsidRPr="00D62B11">
        <w:rPr>
          <w:rFonts w:ascii="Arial" w:hAnsi="Arial" w:cs="Arial"/>
          <w:sz w:val="24"/>
          <w:szCs w:val="24"/>
        </w:rPr>
        <w:t xml:space="preserve"> el encuentro con la suya propia.</w:t>
      </w:r>
    </w:p>
    <w:p w14:paraId="5249CD20"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lastRenderedPageBreak/>
        <w:t xml:space="preserve">     </w:t>
      </w:r>
      <w:r w:rsidR="00433343" w:rsidRPr="00D62B11">
        <w:rPr>
          <w:rFonts w:ascii="Arial" w:hAnsi="Arial" w:cs="Arial"/>
          <w:sz w:val="24"/>
          <w:szCs w:val="24"/>
        </w:rPr>
        <w:t>El compromiso con los docentes y productores de arte es educar para la diferencia, por ser pertenecientes a la especie humana respetándonos y desactivándonos de los códigos impuestos por el poder.</w:t>
      </w:r>
    </w:p>
    <w:p w14:paraId="744F2D4C"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El paradigma cientificista predominante situó todas las relaciones desde lo económico estableciendo a través de diferentes relatos los modos de deber ser.</w:t>
      </w:r>
    </w:p>
    <w:p w14:paraId="1C89B34C" w14:textId="77777777" w:rsidR="00433343" w:rsidRPr="00D62B11" w:rsidRDefault="007B3FC8"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Según Herbert </w:t>
      </w:r>
      <w:proofErr w:type="spellStart"/>
      <w:r w:rsidR="00433343" w:rsidRPr="00D62B11">
        <w:rPr>
          <w:rFonts w:ascii="Arial" w:hAnsi="Arial" w:cs="Arial"/>
          <w:sz w:val="24"/>
          <w:szCs w:val="24"/>
        </w:rPr>
        <w:t>Read</w:t>
      </w:r>
      <w:proofErr w:type="spellEnd"/>
      <w:r w:rsidR="00433343" w:rsidRPr="00D62B11">
        <w:rPr>
          <w:rFonts w:ascii="Arial" w:hAnsi="Arial" w:cs="Arial"/>
          <w:sz w:val="24"/>
          <w:szCs w:val="24"/>
        </w:rPr>
        <w:t xml:space="preserve"> hay dos posibilidades inconciliables en el campo educativo "una que el hombre sea educado para llegar a ser lo que es, la otra que debe ser educado para ser lo que no es"</w:t>
      </w:r>
      <w:r w:rsidR="00300021" w:rsidRPr="00D62B11">
        <w:rPr>
          <w:rFonts w:ascii="Arial" w:hAnsi="Arial" w:cs="Arial"/>
          <w:sz w:val="24"/>
          <w:szCs w:val="24"/>
        </w:rPr>
        <w:t>.</w:t>
      </w:r>
    </w:p>
    <w:p w14:paraId="69B039A8" w14:textId="77777777" w:rsidR="00433343" w:rsidRPr="00D62B11" w:rsidRDefault="006F1C2A" w:rsidP="00484BA9">
      <w:pPr>
        <w:jc w:val="both"/>
        <w:rPr>
          <w:rFonts w:ascii="Arial" w:hAnsi="Arial" w:cs="Arial"/>
          <w:color w:val="C00000"/>
          <w:sz w:val="24"/>
          <w:szCs w:val="24"/>
        </w:rPr>
      </w:pPr>
      <w:r>
        <w:rPr>
          <w:rFonts w:ascii="Arial" w:hAnsi="Arial" w:cs="Arial"/>
          <w:b/>
          <w:color w:val="C00000"/>
          <w:sz w:val="24"/>
          <w:szCs w:val="24"/>
          <w:u w:val="single"/>
        </w:rPr>
        <w:t>Marco M</w:t>
      </w:r>
      <w:r w:rsidR="00433343" w:rsidRPr="00D62B11">
        <w:rPr>
          <w:rFonts w:ascii="Arial" w:hAnsi="Arial" w:cs="Arial"/>
          <w:b/>
          <w:color w:val="C00000"/>
          <w:sz w:val="24"/>
          <w:szCs w:val="24"/>
          <w:u w:val="single"/>
        </w:rPr>
        <w:t>etodológico</w:t>
      </w:r>
      <w:r w:rsidR="00433343" w:rsidRPr="00D62B11">
        <w:rPr>
          <w:rFonts w:ascii="Arial" w:hAnsi="Arial" w:cs="Arial"/>
          <w:color w:val="C00000"/>
          <w:sz w:val="24"/>
          <w:szCs w:val="24"/>
        </w:rPr>
        <w:t>:</w:t>
      </w:r>
    </w:p>
    <w:p w14:paraId="28A0D413" w14:textId="77777777" w:rsidR="00A11FDE" w:rsidRPr="00D62B11" w:rsidRDefault="00300021"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Desarrollo integrado de los ejes relacionados a los aspectos formales, los aspectos técnicos y la contextua</w:t>
      </w:r>
      <w:r w:rsidR="00A11FDE" w:rsidRPr="00D62B11">
        <w:rPr>
          <w:rFonts w:ascii="Arial" w:hAnsi="Arial" w:cs="Arial"/>
          <w:sz w:val="24"/>
          <w:szCs w:val="24"/>
        </w:rPr>
        <w:t xml:space="preserve">lización de la imagen. </w:t>
      </w:r>
    </w:p>
    <w:p w14:paraId="3CF4A1E9" w14:textId="77777777" w:rsidR="00433343" w:rsidRPr="00D62B11" w:rsidRDefault="00A11FDE"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Acercamiento direc</w:t>
      </w:r>
      <w:r w:rsidRPr="00D62B11">
        <w:rPr>
          <w:rFonts w:ascii="Arial" w:hAnsi="Arial" w:cs="Arial"/>
          <w:sz w:val="24"/>
          <w:szCs w:val="24"/>
        </w:rPr>
        <w:t>to a la producción de artistas.</w:t>
      </w:r>
      <w:r w:rsidR="00433343" w:rsidRPr="00D62B11">
        <w:rPr>
          <w:rFonts w:ascii="Arial" w:hAnsi="Arial" w:cs="Arial"/>
          <w:sz w:val="24"/>
          <w:szCs w:val="24"/>
        </w:rPr>
        <w:t xml:space="preserve"> Conocimiento por diferentes medios -virtuales, bibliográficos, documentales, visitas a exposiciones. </w:t>
      </w:r>
    </w:p>
    <w:p w14:paraId="0FF44CA7" w14:textId="77777777" w:rsidR="00433343" w:rsidRPr="00D62B11" w:rsidRDefault="00A11FDE" w:rsidP="00484BA9">
      <w:pPr>
        <w:jc w:val="both"/>
        <w:rPr>
          <w:rFonts w:ascii="Arial" w:hAnsi="Arial" w:cs="Arial"/>
          <w:sz w:val="24"/>
          <w:szCs w:val="24"/>
        </w:rPr>
      </w:pPr>
      <w:r w:rsidRPr="00D62B11">
        <w:rPr>
          <w:rFonts w:ascii="Arial" w:hAnsi="Arial" w:cs="Arial"/>
          <w:sz w:val="24"/>
          <w:szCs w:val="24"/>
        </w:rPr>
        <w:t xml:space="preserve">      Lectura crítica</w:t>
      </w:r>
      <w:r w:rsidR="00433343" w:rsidRPr="00D62B11">
        <w:rPr>
          <w:rFonts w:ascii="Arial" w:hAnsi="Arial" w:cs="Arial"/>
          <w:sz w:val="24"/>
          <w:szCs w:val="24"/>
        </w:rPr>
        <w:t xml:space="preserve"> de textos de artistas, manifiestos, artículos y críticas.</w:t>
      </w:r>
    </w:p>
    <w:p w14:paraId="2A2D5073" w14:textId="77777777" w:rsidR="00A11FDE"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A11FDE" w:rsidRPr="00D62B11">
        <w:rPr>
          <w:rFonts w:ascii="Arial" w:hAnsi="Arial" w:cs="Arial"/>
          <w:sz w:val="24"/>
          <w:szCs w:val="24"/>
        </w:rPr>
        <w:t xml:space="preserve">    </w:t>
      </w:r>
      <w:r w:rsidRPr="00D62B11">
        <w:rPr>
          <w:rFonts w:ascii="Arial" w:hAnsi="Arial" w:cs="Arial"/>
          <w:sz w:val="24"/>
          <w:szCs w:val="24"/>
        </w:rPr>
        <w:t xml:space="preserve">Utilización de variados métodos de creación, desde diferentes puntos de partida: aspectos formales, técnicos, teóricos; historias personales, textos, consignas, problemas (cuestiones </w:t>
      </w:r>
      <w:r w:rsidR="00A11FDE" w:rsidRPr="00D62B11">
        <w:rPr>
          <w:rFonts w:ascii="Arial" w:hAnsi="Arial" w:cs="Arial"/>
          <w:sz w:val="24"/>
          <w:szCs w:val="24"/>
        </w:rPr>
        <w:t>relacionadas con la comunidad, lo social, la educación, lo</w:t>
      </w:r>
      <w:r w:rsidRPr="00D62B11">
        <w:rPr>
          <w:rFonts w:ascii="Arial" w:hAnsi="Arial" w:cs="Arial"/>
          <w:sz w:val="24"/>
          <w:szCs w:val="24"/>
        </w:rPr>
        <w:t xml:space="preserve"> histórico, la ecología, la ciencia).                </w:t>
      </w:r>
      <w:r w:rsidR="00A11FDE" w:rsidRPr="00D62B11">
        <w:rPr>
          <w:rFonts w:ascii="Arial" w:hAnsi="Arial" w:cs="Arial"/>
          <w:sz w:val="24"/>
          <w:szCs w:val="24"/>
        </w:rPr>
        <w:t xml:space="preserve">         Articulación permanente de la</w:t>
      </w:r>
      <w:r w:rsidRPr="00D62B11">
        <w:rPr>
          <w:rFonts w:ascii="Arial" w:hAnsi="Arial" w:cs="Arial"/>
          <w:sz w:val="24"/>
          <w:szCs w:val="24"/>
        </w:rPr>
        <w:t xml:space="preserve"> producción y su dimensión didáctica. </w:t>
      </w:r>
    </w:p>
    <w:p w14:paraId="277424F2" w14:textId="77777777" w:rsidR="00433343" w:rsidRPr="00D62B11" w:rsidRDefault="00A11FDE"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Realiz</w:t>
      </w:r>
      <w:r w:rsidRPr="00D62B11">
        <w:rPr>
          <w:rFonts w:ascii="Arial" w:hAnsi="Arial" w:cs="Arial"/>
          <w:sz w:val="24"/>
          <w:szCs w:val="24"/>
        </w:rPr>
        <w:t>aciones individuales. Espacios de diálogo</w:t>
      </w:r>
      <w:r w:rsidR="00433343" w:rsidRPr="00D62B11">
        <w:rPr>
          <w:rFonts w:ascii="Arial" w:hAnsi="Arial" w:cs="Arial"/>
          <w:sz w:val="24"/>
          <w:szCs w:val="24"/>
        </w:rPr>
        <w:t xml:space="preserve"> que favorezcan la construcción d</w:t>
      </w:r>
      <w:r w:rsidRPr="00D62B11">
        <w:rPr>
          <w:rFonts w:ascii="Arial" w:hAnsi="Arial" w:cs="Arial"/>
          <w:sz w:val="24"/>
          <w:szCs w:val="24"/>
        </w:rPr>
        <w:t>e aprendizajes y que permitan la</w:t>
      </w:r>
      <w:r w:rsidR="00433343" w:rsidRPr="00D62B11">
        <w:rPr>
          <w:rFonts w:ascii="Arial" w:hAnsi="Arial" w:cs="Arial"/>
          <w:sz w:val="24"/>
          <w:szCs w:val="24"/>
        </w:rPr>
        <w:t xml:space="preserve"> reflexión sobre sus producciones.</w:t>
      </w:r>
    </w:p>
    <w:p w14:paraId="2DBA113C" w14:textId="77777777" w:rsidR="00433343" w:rsidRPr="00D62B11" w:rsidRDefault="00433343" w:rsidP="00484BA9">
      <w:pPr>
        <w:jc w:val="both"/>
        <w:rPr>
          <w:rFonts w:ascii="Arial" w:hAnsi="Arial" w:cs="Arial"/>
          <w:b/>
          <w:color w:val="C00000"/>
          <w:sz w:val="24"/>
          <w:szCs w:val="24"/>
          <w:u w:val="single"/>
        </w:rPr>
      </w:pPr>
      <w:r w:rsidRPr="00D62B11">
        <w:rPr>
          <w:rFonts w:ascii="Arial" w:hAnsi="Arial" w:cs="Arial"/>
          <w:b/>
          <w:color w:val="C00000"/>
          <w:sz w:val="24"/>
          <w:szCs w:val="24"/>
          <w:u w:val="single"/>
        </w:rPr>
        <w:t>Propósitos:</w:t>
      </w:r>
    </w:p>
    <w:p w14:paraId="563402E9" w14:textId="77777777" w:rsidR="00433343" w:rsidRPr="00D62B11" w:rsidRDefault="00433343" w:rsidP="00484BA9">
      <w:pPr>
        <w:pStyle w:val="Prrafodelista"/>
        <w:numPr>
          <w:ilvl w:val="0"/>
          <w:numId w:val="9"/>
        </w:numPr>
        <w:jc w:val="both"/>
        <w:rPr>
          <w:rFonts w:ascii="Arial" w:hAnsi="Arial" w:cs="Arial"/>
          <w:sz w:val="24"/>
          <w:szCs w:val="24"/>
        </w:rPr>
      </w:pPr>
      <w:r w:rsidRPr="00D62B11">
        <w:rPr>
          <w:rFonts w:ascii="Arial" w:hAnsi="Arial" w:cs="Arial"/>
          <w:sz w:val="24"/>
          <w:szCs w:val="24"/>
        </w:rPr>
        <w:t>Promover el desarrollo de la capacidad para observar, analizar, presentar y representar en el espacio tridimensional.</w:t>
      </w:r>
    </w:p>
    <w:p w14:paraId="246095DD" w14:textId="77777777" w:rsidR="00433343" w:rsidRPr="00D62B11" w:rsidRDefault="00433343" w:rsidP="00484BA9">
      <w:pPr>
        <w:pStyle w:val="Prrafodelista"/>
        <w:numPr>
          <w:ilvl w:val="0"/>
          <w:numId w:val="9"/>
        </w:numPr>
        <w:jc w:val="both"/>
        <w:rPr>
          <w:rFonts w:ascii="Arial" w:hAnsi="Arial" w:cs="Arial"/>
          <w:sz w:val="24"/>
          <w:szCs w:val="24"/>
        </w:rPr>
      </w:pPr>
      <w:r w:rsidRPr="00D62B11">
        <w:rPr>
          <w:rFonts w:ascii="Arial" w:hAnsi="Arial" w:cs="Arial"/>
          <w:sz w:val="24"/>
          <w:szCs w:val="24"/>
        </w:rPr>
        <w:t>Incentivar la posibilidad de integrar los planos de la expresión y el contenido</w:t>
      </w:r>
    </w:p>
    <w:p w14:paraId="2862045F" w14:textId="77777777" w:rsidR="00A45F1A" w:rsidRPr="00D62B11" w:rsidRDefault="00433343" w:rsidP="00484BA9">
      <w:pPr>
        <w:pStyle w:val="Prrafodelista"/>
        <w:numPr>
          <w:ilvl w:val="0"/>
          <w:numId w:val="9"/>
        </w:numPr>
        <w:jc w:val="both"/>
        <w:rPr>
          <w:rFonts w:ascii="Arial" w:hAnsi="Arial" w:cs="Arial"/>
          <w:sz w:val="24"/>
          <w:szCs w:val="24"/>
        </w:rPr>
      </w:pPr>
      <w:r w:rsidRPr="00D62B11">
        <w:rPr>
          <w:rFonts w:ascii="Arial" w:hAnsi="Arial" w:cs="Arial"/>
          <w:sz w:val="24"/>
          <w:szCs w:val="24"/>
        </w:rPr>
        <w:t>Potenciar  el desarrollo de adquisiciones técnicas y conceptuales, el m</w:t>
      </w:r>
      <w:r w:rsidR="00A45F1A" w:rsidRPr="00D62B11">
        <w:rPr>
          <w:rFonts w:ascii="Arial" w:hAnsi="Arial" w:cs="Arial"/>
          <w:sz w:val="24"/>
          <w:szCs w:val="24"/>
        </w:rPr>
        <w:t>anejo oral y escrito del  vocabulario específico.</w:t>
      </w:r>
    </w:p>
    <w:p w14:paraId="534E761F" w14:textId="77777777" w:rsidR="00433343" w:rsidRPr="00D62B11" w:rsidRDefault="00A45F1A" w:rsidP="00484BA9">
      <w:pPr>
        <w:pStyle w:val="Prrafodelista"/>
        <w:numPr>
          <w:ilvl w:val="0"/>
          <w:numId w:val="9"/>
        </w:numPr>
        <w:jc w:val="both"/>
        <w:rPr>
          <w:rFonts w:ascii="Arial" w:hAnsi="Arial" w:cs="Arial"/>
          <w:sz w:val="24"/>
          <w:szCs w:val="24"/>
        </w:rPr>
      </w:pPr>
      <w:r w:rsidRPr="00D62B11">
        <w:rPr>
          <w:rFonts w:ascii="Arial" w:hAnsi="Arial" w:cs="Arial"/>
          <w:sz w:val="24"/>
          <w:szCs w:val="24"/>
        </w:rPr>
        <w:t xml:space="preserve">Estimular </w:t>
      </w:r>
      <w:r w:rsidR="00433343" w:rsidRPr="00D62B11">
        <w:rPr>
          <w:rFonts w:ascii="Arial" w:hAnsi="Arial" w:cs="Arial"/>
          <w:sz w:val="24"/>
          <w:szCs w:val="24"/>
        </w:rPr>
        <w:t>las posibilidades de producción en función de múltiples sentidos</w:t>
      </w:r>
      <w:r w:rsidRPr="00D62B11">
        <w:rPr>
          <w:rFonts w:ascii="Arial" w:hAnsi="Arial" w:cs="Arial"/>
          <w:sz w:val="24"/>
          <w:szCs w:val="24"/>
        </w:rPr>
        <w:t>.</w:t>
      </w:r>
    </w:p>
    <w:p w14:paraId="0416534A" w14:textId="77777777" w:rsidR="00A45F1A" w:rsidRPr="00D62B11" w:rsidRDefault="00A45F1A" w:rsidP="00484BA9">
      <w:pPr>
        <w:jc w:val="both"/>
        <w:rPr>
          <w:rFonts w:ascii="Arial" w:hAnsi="Arial" w:cs="Arial"/>
          <w:b/>
          <w:color w:val="C00000"/>
          <w:sz w:val="24"/>
          <w:szCs w:val="24"/>
          <w:u w:val="single"/>
        </w:rPr>
      </w:pPr>
      <w:r w:rsidRPr="00D62B11">
        <w:rPr>
          <w:rFonts w:ascii="Arial" w:hAnsi="Arial" w:cs="Arial"/>
          <w:b/>
          <w:color w:val="C00000"/>
          <w:sz w:val="24"/>
          <w:szCs w:val="24"/>
          <w:u w:val="single"/>
        </w:rPr>
        <w:t>Objetivos:</w:t>
      </w:r>
    </w:p>
    <w:p w14:paraId="6785F10F" w14:textId="77777777" w:rsidR="00A45F1A" w:rsidRPr="00D62B11" w:rsidRDefault="00A45F1A" w:rsidP="00484BA9">
      <w:pPr>
        <w:jc w:val="both"/>
        <w:rPr>
          <w:rFonts w:ascii="Arial" w:hAnsi="Arial" w:cs="Arial"/>
          <w:sz w:val="24"/>
          <w:szCs w:val="24"/>
        </w:rPr>
      </w:pPr>
      <w:r w:rsidRPr="00D62B11">
        <w:rPr>
          <w:rFonts w:ascii="Arial" w:hAnsi="Arial" w:cs="Arial"/>
          <w:sz w:val="24"/>
          <w:szCs w:val="24"/>
        </w:rPr>
        <w:t>Que el alumno/a logre:</w:t>
      </w:r>
    </w:p>
    <w:p w14:paraId="187DA89D" w14:textId="77777777" w:rsidR="00A45F1A" w:rsidRPr="00D62B11" w:rsidRDefault="00A45F1A" w:rsidP="00484BA9">
      <w:pPr>
        <w:pStyle w:val="Prrafodelista"/>
        <w:numPr>
          <w:ilvl w:val="0"/>
          <w:numId w:val="10"/>
        </w:numPr>
        <w:jc w:val="both"/>
        <w:rPr>
          <w:rFonts w:ascii="Arial" w:hAnsi="Arial" w:cs="Arial"/>
          <w:sz w:val="24"/>
          <w:szCs w:val="24"/>
        </w:rPr>
      </w:pPr>
      <w:r w:rsidRPr="00D62B11">
        <w:rPr>
          <w:rFonts w:ascii="Arial" w:hAnsi="Arial" w:cs="Arial"/>
          <w:sz w:val="24"/>
          <w:szCs w:val="24"/>
        </w:rPr>
        <w:t>Aplicar sus conocimientos previos en cada producción.</w:t>
      </w:r>
    </w:p>
    <w:p w14:paraId="27BA528C" w14:textId="77777777" w:rsidR="00A45F1A" w:rsidRPr="00D62B11" w:rsidRDefault="00A45F1A" w:rsidP="00484BA9">
      <w:pPr>
        <w:pStyle w:val="Prrafodelista"/>
        <w:numPr>
          <w:ilvl w:val="0"/>
          <w:numId w:val="10"/>
        </w:numPr>
        <w:jc w:val="both"/>
        <w:rPr>
          <w:rFonts w:ascii="Arial" w:hAnsi="Arial" w:cs="Arial"/>
          <w:sz w:val="24"/>
          <w:szCs w:val="24"/>
        </w:rPr>
      </w:pPr>
      <w:r w:rsidRPr="00D62B11">
        <w:rPr>
          <w:rFonts w:ascii="Arial" w:hAnsi="Arial" w:cs="Arial"/>
          <w:sz w:val="24"/>
          <w:szCs w:val="24"/>
        </w:rPr>
        <w:lastRenderedPageBreak/>
        <w:t xml:space="preserve">Realizar una búsqueda personal sobre movimientos, artista </w:t>
      </w:r>
      <w:r w:rsidR="00DB78A7" w:rsidRPr="00D62B11">
        <w:rPr>
          <w:rFonts w:ascii="Arial" w:hAnsi="Arial" w:cs="Arial"/>
          <w:sz w:val="24"/>
          <w:szCs w:val="24"/>
        </w:rPr>
        <w:t>y corrientes estéticas que aporten nuevos contenidos a su obra.</w:t>
      </w:r>
    </w:p>
    <w:p w14:paraId="31FD9196" w14:textId="77777777" w:rsidR="00DB78A7" w:rsidRPr="00D62B11" w:rsidRDefault="00DB78A7" w:rsidP="00484BA9">
      <w:pPr>
        <w:pStyle w:val="Prrafodelista"/>
        <w:numPr>
          <w:ilvl w:val="0"/>
          <w:numId w:val="10"/>
        </w:numPr>
        <w:jc w:val="both"/>
        <w:rPr>
          <w:rFonts w:ascii="Arial" w:hAnsi="Arial" w:cs="Arial"/>
          <w:sz w:val="24"/>
          <w:szCs w:val="24"/>
        </w:rPr>
      </w:pPr>
      <w:r w:rsidRPr="00D62B11">
        <w:rPr>
          <w:rFonts w:ascii="Arial" w:hAnsi="Arial" w:cs="Arial"/>
          <w:sz w:val="24"/>
          <w:szCs w:val="24"/>
        </w:rPr>
        <w:t xml:space="preserve">Construir su obra a partir de un boceto propio, evitando la copia de páginas web, libros, revistas o cualquier otra publicación. </w:t>
      </w:r>
    </w:p>
    <w:p w14:paraId="67C70154" w14:textId="77777777" w:rsidR="00DB78A7" w:rsidRPr="00D62B11" w:rsidRDefault="00DB78A7" w:rsidP="00484BA9">
      <w:pPr>
        <w:pStyle w:val="Prrafodelista"/>
        <w:numPr>
          <w:ilvl w:val="0"/>
          <w:numId w:val="10"/>
        </w:numPr>
        <w:jc w:val="both"/>
        <w:rPr>
          <w:rFonts w:ascii="Arial" w:hAnsi="Arial" w:cs="Arial"/>
          <w:sz w:val="24"/>
          <w:szCs w:val="24"/>
        </w:rPr>
      </w:pPr>
      <w:r w:rsidRPr="00D62B11">
        <w:rPr>
          <w:rFonts w:ascii="Arial" w:hAnsi="Arial" w:cs="Arial"/>
          <w:sz w:val="24"/>
          <w:szCs w:val="24"/>
        </w:rPr>
        <w:t>Presentar sus producciones de manera creativa, utilizando recursos apropiados que respeten las consigas establecidas previamente con el docente.</w:t>
      </w:r>
    </w:p>
    <w:p w14:paraId="588AEB8D" w14:textId="77777777" w:rsidR="00DB78A7" w:rsidRPr="00D62B11" w:rsidRDefault="00DB78A7" w:rsidP="00484BA9">
      <w:pPr>
        <w:jc w:val="both"/>
        <w:rPr>
          <w:rFonts w:ascii="Arial" w:hAnsi="Arial" w:cs="Arial"/>
          <w:sz w:val="24"/>
          <w:szCs w:val="24"/>
        </w:rPr>
      </w:pPr>
    </w:p>
    <w:p w14:paraId="647B599C" w14:textId="77777777" w:rsidR="007856EC" w:rsidRPr="00D62B11" w:rsidRDefault="007856EC" w:rsidP="00484BA9">
      <w:pPr>
        <w:jc w:val="both"/>
        <w:rPr>
          <w:rFonts w:ascii="Arial" w:hAnsi="Arial" w:cs="Arial"/>
          <w:b/>
          <w:color w:val="C00000"/>
          <w:sz w:val="24"/>
          <w:szCs w:val="24"/>
          <w:u w:val="single"/>
        </w:rPr>
      </w:pPr>
      <w:r w:rsidRPr="00D62B11">
        <w:rPr>
          <w:rFonts w:ascii="Arial" w:hAnsi="Arial" w:cs="Arial"/>
          <w:b/>
          <w:color w:val="C00000"/>
          <w:sz w:val="24"/>
          <w:szCs w:val="24"/>
          <w:u w:val="single"/>
        </w:rPr>
        <w:t>Contenidos:</w:t>
      </w:r>
    </w:p>
    <w:p w14:paraId="6B29AA42" w14:textId="77777777" w:rsidR="00433343" w:rsidRPr="00D62B11" w:rsidRDefault="007856EC" w:rsidP="00484BA9">
      <w:pPr>
        <w:jc w:val="both"/>
        <w:rPr>
          <w:rFonts w:ascii="Arial" w:hAnsi="Arial" w:cs="Arial"/>
          <w:b/>
          <w:sz w:val="24"/>
          <w:szCs w:val="24"/>
          <w:u w:val="single"/>
        </w:rPr>
      </w:pPr>
      <w:r w:rsidRPr="00D62B11">
        <w:rPr>
          <w:rFonts w:ascii="Arial" w:hAnsi="Arial" w:cs="Arial"/>
          <w:b/>
          <w:sz w:val="24"/>
          <w:szCs w:val="24"/>
        </w:rPr>
        <w:t>En Relación a los Aspectos F</w:t>
      </w:r>
      <w:r w:rsidR="00433343" w:rsidRPr="00D62B11">
        <w:rPr>
          <w:rFonts w:ascii="Arial" w:hAnsi="Arial" w:cs="Arial"/>
          <w:b/>
          <w:sz w:val="24"/>
          <w:szCs w:val="24"/>
        </w:rPr>
        <w:t>ormales</w:t>
      </w:r>
      <w:r w:rsidRPr="00D62B11">
        <w:rPr>
          <w:rFonts w:ascii="Arial" w:hAnsi="Arial" w:cs="Arial"/>
          <w:b/>
          <w:sz w:val="24"/>
          <w:szCs w:val="24"/>
        </w:rPr>
        <w:t>:</w:t>
      </w:r>
    </w:p>
    <w:p w14:paraId="38759818" w14:textId="77777777" w:rsidR="00433343" w:rsidRPr="00D62B11" w:rsidRDefault="00D62B11" w:rsidP="00484BA9">
      <w:pPr>
        <w:jc w:val="both"/>
        <w:rPr>
          <w:rFonts w:ascii="Arial" w:hAnsi="Arial" w:cs="Arial"/>
          <w:sz w:val="24"/>
          <w:szCs w:val="24"/>
        </w:rPr>
      </w:pPr>
      <w:r>
        <w:rPr>
          <w:rFonts w:ascii="Arial" w:hAnsi="Arial" w:cs="Arial"/>
          <w:sz w:val="24"/>
          <w:szCs w:val="24"/>
        </w:rPr>
        <w:t xml:space="preserve">               -</w:t>
      </w:r>
      <w:r w:rsidR="00433343" w:rsidRPr="00D62B11">
        <w:rPr>
          <w:rFonts w:ascii="Arial" w:hAnsi="Arial" w:cs="Arial"/>
          <w:sz w:val="24"/>
          <w:szCs w:val="24"/>
        </w:rPr>
        <w:t>Construcción. Ensambles</w:t>
      </w:r>
      <w:r w:rsidR="007856EC" w:rsidRPr="00D62B11">
        <w:rPr>
          <w:rFonts w:ascii="Arial" w:hAnsi="Arial" w:cs="Arial"/>
          <w:sz w:val="24"/>
          <w:szCs w:val="24"/>
        </w:rPr>
        <w:t>.</w:t>
      </w:r>
    </w:p>
    <w:p w14:paraId="12589CC6" w14:textId="77777777" w:rsidR="007856EC" w:rsidRPr="00D62B11" w:rsidRDefault="007856EC"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-La problemática de la figura humana en la escultura. Modos de representación. Proporciones. Los cánones según las diferentes épocas y</w:t>
      </w:r>
      <w:r w:rsidRPr="00D62B11">
        <w:rPr>
          <w:rFonts w:ascii="Arial" w:hAnsi="Arial" w:cs="Arial"/>
          <w:sz w:val="24"/>
          <w:szCs w:val="24"/>
        </w:rPr>
        <w:t xml:space="preserve"> culturas. Partes de la figura.</w:t>
      </w:r>
    </w:p>
    <w:p w14:paraId="6C83196A" w14:textId="77777777" w:rsidR="00433343" w:rsidRPr="00D62B11" w:rsidRDefault="007856EC" w:rsidP="00484BA9">
      <w:pPr>
        <w:jc w:val="both"/>
        <w:rPr>
          <w:rFonts w:ascii="Arial" w:hAnsi="Arial" w:cs="Arial"/>
          <w:b/>
          <w:sz w:val="24"/>
          <w:szCs w:val="24"/>
        </w:rPr>
      </w:pPr>
      <w:r w:rsidRPr="00D62B11">
        <w:rPr>
          <w:rFonts w:ascii="Arial" w:hAnsi="Arial" w:cs="Arial"/>
          <w:b/>
          <w:sz w:val="24"/>
          <w:szCs w:val="24"/>
        </w:rPr>
        <w:t>En Relación a los Aspectos T</w:t>
      </w:r>
      <w:r w:rsidR="00433343" w:rsidRPr="00D62B11">
        <w:rPr>
          <w:rFonts w:ascii="Arial" w:hAnsi="Arial" w:cs="Arial"/>
          <w:b/>
          <w:sz w:val="24"/>
          <w:szCs w:val="24"/>
        </w:rPr>
        <w:t>écnicos</w:t>
      </w:r>
      <w:r w:rsidRPr="00D62B11">
        <w:rPr>
          <w:rFonts w:ascii="Arial" w:hAnsi="Arial" w:cs="Arial"/>
          <w:b/>
          <w:sz w:val="24"/>
          <w:szCs w:val="24"/>
        </w:rPr>
        <w:t>:</w:t>
      </w:r>
    </w:p>
    <w:p w14:paraId="7C72EE44" w14:textId="77777777" w:rsidR="00433343" w:rsidRPr="00D62B11" w:rsidRDefault="00D90064" w:rsidP="00484BA9">
      <w:pPr>
        <w:jc w:val="both"/>
        <w:rPr>
          <w:rFonts w:ascii="Arial" w:hAnsi="Arial" w:cs="Arial"/>
          <w:sz w:val="24"/>
          <w:szCs w:val="24"/>
        </w:rPr>
      </w:pPr>
      <w:r>
        <w:rPr>
          <w:rFonts w:ascii="Arial" w:hAnsi="Arial" w:cs="Arial"/>
          <w:sz w:val="24"/>
          <w:szCs w:val="24"/>
        </w:rPr>
        <w:t xml:space="preserve">               </w:t>
      </w:r>
      <w:r w:rsidR="00433343" w:rsidRPr="00D62B11">
        <w:rPr>
          <w:rFonts w:ascii="Arial" w:hAnsi="Arial" w:cs="Arial"/>
          <w:sz w:val="24"/>
          <w:szCs w:val="24"/>
        </w:rPr>
        <w:t xml:space="preserve">- Problemas técnicos del relieve: modelado, construcción, ensamble. </w:t>
      </w:r>
    </w:p>
    <w:p w14:paraId="602BA328" w14:textId="77777777" w:rsidR="00433343" w:rsidRPr="00D62B11" w:rsidRDefault="007856EC"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 - Realización de copias de materiales de fácil obtención y manipulación. Modelado sobre estructuras con material directo. </w:t>
      </w:r>
    </w:p>
    <w:p w14:paraId="051F2A80" w14:textId="77777777" w:rsidR="00433343" w:rsidRPr="00D62B11" w:rsidRDefault="0083737E"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-El relieve. La luz y el color como elementos plásticos. </w:t>
      </w:r>
    </w:p>
    <w:p w14:paraId="17AE125F" w14:textId="77777777" w:rsidR="00433343" w:rsidRPr="00D62B11" w:rsidRDefault="0083737E" w:rsidP="00484BA9">
      <w:pPr>
        <w:jc w:val="both"/>
        <w:rPr>
          <w:rFonts w:ascii="Arial" w:hAnsi="Arial" w:cs="Arial"/>
          <w:b/>
          <w:sz w:val="24"/>
          <w:szCs w:val="24"/>
        </w:rPr>
      </w:pPr>
      <w:r w:rsidRPr="00D62B11">
        <w:rPr>
          <w:rFonts w:ascii="Arial" w:hAnsi="Arial" w:cs="Arial"/>
          <w:b/>
          <w:sz w:val="24"/>
          <w:szCs w:val="24"/>
        </w:rPr>
        <w:t>En Relación a la P</w:t>
      </w:r>
      <w:r w:rsidR="00433343" w:rsidRPr="00D62B11">
        <w:rPr>
          <w:rFonts w:ascii="Arial" w:hAnsi="Arial" w:cs="Arial"/>
          <w:b/>
          <w:sz w:val="24"/>
          <w:szCs w:val="24"/>
        </w:rPr>
        <w:t>roducción</w:t>
      </w:r>
      <w:r w:rsidRPr="00D62B11">
        <w:rPr>
          <w:rFonts w:ascii="Arial" w:hAnsi="Arial" w:cs="Arial"/>
          <w:b/>
          <w:sz w:val="24"/>
          <w:szCs w:val="24"/>
        </w:rPr>
        <w:t>. C</w:t>
      </w:r>
      <w:r w:rsidR="00433343" w:rsidRPr="00D62B11">
        <w:rPr>
          <w:rFonts w:ascii="Arial" w:hAnsi="Arial" w:cs="Arial"/>
          <w:b/>
          <w:sz w:val="24"/>
          <w:szCs w:val="24"/>
        </w:rPr>
        <w:t>ontextualización de la imagen</w:t>
      </w:r>
      <w:r w:rsidR="006010AC" w:rsidRPr="00D62B11">
        <w:rPr>
          <w:rFonts w:ascii="Arial" w:hAnsi="Arial" w:cs="Arial"/>
          <w:b/>
          <w:sz w:val="24"/>
          <w:szCs w:val="24"/>
        </w:rPr>
        <w:t>:</w:t>
      </w:r>
    </w:p>
    <w:p w14:paraId="0C037DE3"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D90064">
        <w:rPr>
          <w:rFonts w:ascii="Arial" w:hAnsi="Arial" w:cs="Arial"/>
          <w:sz w:val="24"/>
          <w:szCs w:val="24"/>
        </w:rPr>
        <w:t xml:space="preserve">              </w:t>
      </w:r>
      <w:r w:rsidR="00F958C5" w:rsidRPr="00D62B11">
        <w:rPr>
          <w:rFonts w:ascii="Arial" w:hAnsi="Arial" w:cs="Arial"/>
          <w:sz w:val="24"/>
          <w:szCs w:val="24"/>
        </w:rPr>
        <w:t>-</w:t>
      </w:r>
      <w:r w:rsidRPr="00D62B11">
        <w:rPr>
          <w:rFonts w:ascii="Arial" w:hAnsi="Arial" w:cs="Arial"/>
          <w:sz w:val="24"/>
          <w:szCs w:val="24"/>
        </w:rPr>
        <w:t xml:space="preserve">La figura humana y animal como temas en la tradición escultórica. </w:t>
      </w:r>
    </w:p>
    <w:p w14:paraId="7D0129DB" w14:textId="77777777" w:rsidR="00433343" w:rsidRPr="00D62B11" w:rsidRDefault="00F958C5"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Modelado a partir de modelo vivo. La figura humana como soporte de expresión escultórica. Análisis e interpretación escultórica del cuerpo humano</w:t>
      </w:r>
      <w:r w:rsidRPr="00D62B11">
        <w:rPr>
          <w:rFonts w:ascii="Arial" w:hAnsi="Arial" w:cs="Arial"/>
          <w:sz w:val="24"/>
          <w:szCs w:val="24"/>
        </w:rPr>
        <w:t>.</w:t>
      </w:r>
    </w:p>
    <w:p w14:paraId="30AF9FD6"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F958C5" w:rsidRPr="00D62B11">
        <w:rPr>
          <w:rFonts w:ascii="Arial" w:hAnsi="Arial" w:cs="Arial"/>
          <w:sz w:val="24"/>
          <w:szCs w:val="24"/>
        </w:rPr>
        <w:t xml:space="preserve">                -</w:t>
      </w:r>
      <w:r w:rsidRPr="00D62B11">
        <w:rPr>
          <w:rFonts w:ascii="Arial" w:hAnsi="Arial" w:cs="Arial"/>
          <w:sz w:val="24"/>
          <w:szCs w:val="24"/>
        </w:rPr>
        <w:t>La escultura en relación con otras artes: el teatro, el teatro de tí</w:t>
      </w:r>
      <w:r w:rsidR="00F958C5" w:rsidRPr="00D62B11">
        <w:rPr>
          <w:rFonts w:ascii="Arial" w:hAnsi="Arial" w:cs="Arial"/>
          <w:sz w:val="24"/>
          <w:szCs w:val="24"/>
        </w:rPr>
        <w:t>teres, la animación. Escenograf</w:t>
      </w:r>
      <w:r w:rsidRPr="00D62B11">
        <w:rPr>
          <w:rFonts w:ascii="Arial" w:hAnsi="Arial" w:cs="Arial"/>
          <w:sz w:val="24"/>
          <w:szCs w:val="24"/>
        </w:rPr>
        <w:t>ía y objetos escénicos.</w:t>
      </w:r>
    </w:p>
    <w:p w14:paraId="5C939029"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D90064">
        <w:rPr>
          <w:rFonts w:ascii="Arial" w:hAnsi="Arial" w:cs="Arial"/>
          <w:sz w:val="24"/>
          <w:szCs w:val="24"/>
        </w:rPr>
        <w:t xml:space="preserve">               </w:t>
      </w:r>
      <w:r w:rsidR="00F958C5" w:rsidRPr="00D62B11">
        <w:rPr>
          <w:rFonts w:ascii="Arial" w:hAnsi="Arial" w:cs="Arial"/>
          <w:sz w:val="24"/>
          <w:szCs w:val="24"/>
        </w:rPr>
        <w:t>-</w:t>
      </w:r>
      <w:r w:rsidRPr="00D62B11">
        <w:rPr>
          <w:rFonts w:ascii="Arial" w:hAnsi="Arial" w:cs="Arial"/>
          <w:sz w:val="24"/>
          <w:szCs w:val="24"/>
        </w:rPr>
        <w:t>Modos de</w:t>
      </w:r>
      <w:r w:rsidR="00E33DB6" w:rsidRPr="00D62B11">
        <w:rPr>
          <w:rFonts w:ascii="Arial" w:hAnsi="Arial" w:cs="Arial"/>
          <w:sz w:val="24"/>
          <w:szCs w:val="24"/>
        </w:rPr>
        <w:t xml:space="preserve"> proyectar la forma escultórica</w:t>
      </w:r>
      <w:r w:rsidRPr="00D62B11">
        <w:rPr>
          <w:rFonts w:ascii="Arial" w:hAnsi="Arial" w:cs="Arial"/>
          <w:sz w:val="24"/>
          <w:szCs w:val="24"/>
        </w:rPr>
        <w:t xml:space="preserve">. </w:t>
      </w:r>
    </w:p>
    <w:p w14:paraId="240E504F" w14:textId="77777777" w:rsidR="00433343" w:rsidRPr="00D62B11" w:rsidRDefault="00D90064" w:rsidP="00484BA9">
      <w:pPr>
        <w:jc w:val="both"/>
        <w:rPr>
          <w:rFonts w:ascii="Arial" w:hAnsi="Arial" w:cs="Arial"/>
          <w:sz w:val="24"/>
          <w:szCs w:val="24"/>
        </w:rPr>
      </w:pPr>
      <w:r>
        <w:rPr>
          <w:rFonts w:ascii="Arial" w:hAnsi="Arial" w:cs="Arial"/>
          <w:sz w:val="24"/>
          <w:szCs w:val="24"/>
        </w:rPr>
        <w:t xml:space="preserve">                </w:t>
      </w:r>
      <w:r w:rsidR="00F958C5" w:rsidRPr="00D62B11">
        <w:rPr>
          <w:rFonts w:ascii="Arial" w:hAnsi="Arial" w:cs="Arial"/>
          <w:sz w:val="24"/>
          <w:szCs w:val="24"/>
        </w:rPr>
        <w:t>-</w:t>
      </w:r>
      <w:r w:rsidR="00433343" w:rsidRPr="00D62B11">
        <w:rPr>
          <w:rFonts w:ascii="Arial" w:hAnsi="Arial" w:cs="Arial"/>
          <w:sz w:val="24"/>
          <w:szCs w:val="24"/>
        </w:rPr>
        <w:t>Estrategias creativas en el diseño de la obra escultórica.</w:t>
      </w:r>
    </w:p>
    <w:p w14:paraId="542BB141"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F958C5" w:rsidRPr="00D62B11">
        <w:rPr>
          <w:rFonts w:ascii="Arial" w:hAnsi="Arial" w:cs="Arial"/>
          <w:sz w:val="24"/>
          <w:szCs w:val="24"/>
        </w:rPr>
        <w:t xml:space="preserve">                 -</w:t>
      </w:r>
      <w:r w:rsidRPr="00D62B11">
        <w:rPr>
          <w:rFonts w:ascii="Arial" w:hAnsi="Arial" w:cs="Arial"/>
          <w:sz w:val="24"/>
          <w:szCs w:val="24"/>
        </w:rPr>
        <w:t xml:space="preserve">Las artes tridimensionales en el contexto local, en Argentina y </w:t>
      </w:r>
      <w:r w:rsidR="00713C93" w:rsidRPr="00D62B11">
        <w:rPr>
          <w:rFonts w:ascii="Arial" w:hAnsi="Arial" w:cs="Arial"/>
          <w:sz w:val="24"/>
          <w:szCs w:val="24"/>
        </w:rPr>
        <w:t>Latinoamérica</w:t>
      </w:r>
      <w:r w:rsidRPr="00D62B11">
        <w:rPr>
          <w:rFonts w:ascii="Arial" w:hAnsi="Arial" w:cs="Arial"/>
          <w:sz w:val="24"/>
          <w:szCs w:val="24"/>
        </w:rPr>
        <w:t>. Artistas, situaciones de emplazamiento, expresiones contemporáneas.</w:t>
      </w:r>
    </w:p>
    <w:p w14:paraId="2B3BDA30" w14:textId="77777777" w:rsidR="00433343" w:rsidRPr="0024148B" w:rsidRDefault="00433343" w:rsidP="00484BA9">
      <w:pPr>
        <w:jc w:val="both"/>
        <w:rPr>
          <w:rFonts w:ascii="Arial" w:hAnsi="Arial" w:cs="Arial"/>
          <w:b/>
          <w:color w:val="C00000"/>
          <w:sz w:val="24"/>
          <w:szCs w:val="24"/>
          <w:u w:val="single"/>
        </w:rPr>
      </w:pPr>
      <w:r w:rsidRPr="0024148B">
        <w:rPr>
          <w:rFonts w:ascii="Arial" w:hAnsi="Arial" w:cs="Arial"/>
          <w:b/>
          <w:color w:val="C00000"/>
          <w:sz w:val="24"/>
          <w:szCs w:val="24"/>
          <w:u w:val="single"/>
        </w:rPr>
        <w:lastRenderedPageBreak/>
        <w:t>Evaluación:</w:t>
      </w:r>
    </w:p>
    <w:p w14:paraId="322E3988" w14:textId="77777777" w:rsidR="00433343" w:rsidRPr="00D62B11" w:rsidRDefault="00F958C5" w:rsidP="00484BA9">
      <w:pPr>
        <w:jc w:val="both"/>
        <w:rPr>
          <w:rFonts w:ascii="Arial" w:hAnsi="Arial" w:cs="Arial"/>
          <w:sz w:val="24"/>
          <w:szCs w:val="24"/>
        </w:rPr>
      </w:pPr>
      <w:r w:rsidRPr="00D62B11">
        <w:rPr>
          <w:rFonts w:ascii="Arial" w:hAnsi="Arial" w:cs="Arial"/>
          <w:sz w:val="24"/>
          <w:szCs w:val="24"/>
        </w:rPr>
        <w:t xml:space="preserve">            -</w:t>
      </w:r>
      <w:r w:rsidR="00433343" w:rsidRPr="00D62B11">
        <w:rPr>
          <w:rFonts w:ascii="Arial" w:hAnsi="Arial" w:cs="Arial"/>
          <w:sz w:val="24"/>
          <w:szCs w:val="24"/>
        </w:rPr>
        <w:t xml:space="preserve">Presentación de trabajos </w:t>
      </w:r>
      <w:r w:rsidR="00CA57B4" w:rsidRPr="00D62B11">
        <w:rPr>
          <w:rFonts w:ascii="Arial" w:hAnsi="Arial" w:cs="Arial"/>
          <w:sz w:val="24"/>
          <w:szCs w:val="24"/>
        </w:rPr>
        <w:t xml:space="preserve">individuales donde se evidencie la creatividad y el aporte </w:t>
      </w:r>
      <w:r w:rsidR="00433343" w:rsidRPr="00D62B11">
        <w:rPr>
          <w:rFonts w:ascii="Arial" w:hAnsi="Arial" w:cs="Arial"/>
          <w:sz w:val="24"/>
          <w:szCs w:val="24"/>
        </w:rPr>
        <w:t>pers</w:t>
      </w:r>
      <w:r w:rsidR="00CA57B4" w:rsidRPr="00D62B11">
        <w:rPr>
          <w:rFonts w:ascii="Arial" w:hAnsi="Arial" w:cs="Arial"/>
          <w:sz w:val="24"/>
          <w:szCs w:val="24"/>
        </w:rPr>
        <w:t>onal.</w:t>
      </w:r>
    </w:p>
    <w:p w14:paraId="3261E4EF"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F958C5" w:rsidRPr="00D62B11">
        <w:rPr>
          <w:rFonts w:ascii="Arial" w:hAnsi="Arial" w:cs="Arial"/>
          <w:sz w:val="24"/>
          <w:szCs w:val="24"/>
        </w:rPr>
        <w:t>-</w:t>
      </w:r>
      <w:r w:rsidRPr="00D62B11">
        <w:rPr>
          <w:rFonts w:ascii="Arial" w:hAnsi="Arial" w:cs="Arial"/>
          <w:sz w:val="24"/>
          <w:szCs w:val="24"/>
        </w:rPr>
        <w:t>Análisis de obras</w:t>
      </w:r>
      <w:r w:rsidR="00F958C5" w:rsidRPr="00D62B11">
        <w:rPr>
          <w:rFonts w:ascii="Arial" w:hAnsi="Arial" w:cs="Arial"/>
          <w:sz w:val="24"/>
          <w:szCs w:val="24"/>
        </w:rPr>
        <w:t>.</w:t>
      </w:r>
      <w:r w:rsidR="00085C50" w:rsidRPr="00D62B11">
        <w:rPr>
          <w:rFonts w:ascii="Arial" w:hAnsi="Arial" w:cs="Arial"/>
          <w:sz w:val="24"/>
          <w:szCs w:val="24"/>
        </w:rPr>
        <w:t xml:space="preserve"> Relaciones de tiempo y espacio. </w:t>
      </w:r>
    </w:p>
    <w:p w14:paraId="70986616"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            </w:t>
      </w:r>
      <w:r w:rsidR="00F958C5" w:rsidRPr="00D62B11">
        <w:rPr>
          <w:rFonts w:ascii="Arial" w:hAnsi="Arial" w:cs="Arial"/>
          <w:sz w:val="24"/>
          <w:szCs w:val="24"/>
        </w:rPr>
        <w:t>-</w:t>
      </w:r>
      <w:r w:rsidRPr="00D62B11">
        <w:rPr>
          <w:rFonts w:ascii="Arial" w:hAnsi="Arial" w:cs="Arial"/>
          <w:sz w:val="24"/>
          <w:szCs w:val="24"/>
        </w:rPr>
        <w:t xml:space="preserve">Adquisición de técnicas </w:t>
      </w:r>
      <w:r w:rsidR="00F958C5" w:rsidRPr="00D62B11">
        <w:rPr>
          <w:rFonts w:ascii="Arial" w:hAnsi="Arial" w:cs="Arial"/>
          <w:sz w:val="24"/>
          <w:szCs w:val="24"/>
        </w:rPr>
        <w:t>y procedimientos escultóricos</w:t>
      </w:r>
      <w:r w:rsidR="00713C93" w:rsidRPr="00D62B11">
        <w:rPr>
          <w:rFonts w:ascii="Arial" w:hAnsi="Arial" w:cs="Arial"/>
          <w:sz w:val="24"/>
          <w:szCs w:val="24"/>
        </w:rPr>
        <w:t xml:space="preserve"> </w:t>
      </w:r>
      <w:r w:rsidR="00CA57B4" w:rsidRPr="00D62B11">
        <w:rPr>
          <w:rFonts w:ascii="Arial" w:hAnsi="Arial" w:cs="Arial"/>
          <w:sz w:val="24"/>
          <w:szCs w:val="24"/>
        </w:rPr>
        <w:t>mediante la ex</w:t>
      </w:r>
      <w:r w:rsidR="00085C50" w:rsidRPr="00D62B11">
        <w:rPr>
          <w:rFonts w:ascii="Arial" w:hAnsi="Arial" w:cs="Arial"/>
          <w:sz w:val="24"/>
          <w:szCs w:val="24"/>
        </w:rPr>
        <w:t>plicación y acompañamiento del</w:t>
      </w:r>
      <w:r w:rsidR="00CA57B4" w:rsidRPr="00D62B11">
        <w:rPr>
          <w:rFonts w:ascii="Arial" w:hAnsi="Arial" w:cs="Arial"/>
          <w:sz w:val="24"/>
          <w:szCs w:val="24"/>
        </w:rPr>
        <w:t xml:space="preserve"> docente.</w:t>
      </w:r>
    </w:p>
    <w:p w14:paraId="21913BDA" w14:textId="77777777" w:rsidR="00433343" w:rsidRPr="0024148B" w:rsidRDefault="00433343" w:rsidP="00484BA9">
      <w:pPr>
        <w:jc w:val="both"/>
        <w:rPr>
          <w:rFonts w:ascii="Arial" w:hAnsi="Arial" w:cs="Arial"/>
          <w:b/>
          <w:color w:val="C00000"/>
          <w:sz w:val="24"/>
          <w:szCs w:val="24"/>
          <w:u w:val="single"/>
        </w:rPr>
      </w:pPr>
      <w:r w:rsidRPr="0024148B">
        <w:rPr>
          <w:rFonts w:ascii="Arial" w:hAnsi="Arial" w:cs="Arial"/>
          <w:b/>
          <w:color w:val="C00000"/>
          <w:sz w:val="24"/>
          <w:szCs w:val="24"/>
          <w:u w:val="single"/>
        </w:rPr>
        <w:t>Criterios de evaluación:</w:t>
      </w:r>
    </w:p>
    <w:p w14:paraId="5BB1D65D" w14:textId="77777777" w:rsidR="00A873F5" w:rsidRPr="00D62B11" w:rsidRDefault="00A873F5" w:rsidP="00484BA9">
      <w:pPr>
        <w:jc w:val="both"/>
        <w:rPr>
          <w:rFonts w:ascii="Arial" w:hAnsi="Arial" w:cs="Arial"/>
          <w:sz w:val="24"/>
          <w:szCs w:val="24"/>
        </w:rPr>
      </w:pPr>
      <w:r w:rsidRPr="00D62B11">
        <w:rPr>
          <w:rFonts w:ascii="Arial" w:hAnsi="Arial" w:cs="Arial"/>
          <w:sz w:val="24"/>
          <w:szCs w:val="24"/>
        </w:rPr>
        <w:t>La Evaluación de los alumnos/as se llevará a cabo inicialmente, a través de la indagación de los conocimientos previos y la reflexión sobre sus experiencias personales que contribuirán  a la construcción de los saberes. En segunda instancia se observará de manera directa e individual el desarrollo y avance de los procesos creativos durante las clases presenciales. Finalmente se propondrá  la presentación de las producciones escultóricas estimulando a los alumnos/as a utilizar recursos creativos y originales basados en el recorrido patrimonial de escultores  nacionales e internacionales.</w:t>
      </w:r>
    </w:p>
    <w:p w14:paraId="50798227" w14:textId="77777777" w:rsidR="00433343" w:rsidRPr="00D62B11" w:rsidRDefault="00433343" w:rsidP="00484BA9">
      <w:pPr>
        <w:jc w:val="both"/>
        <w:rPr>
          <w:rFonts w:ascii="Arial" w:hAnsi="Arial" w:cs="Arial"/>
          <w:b/>
          <w:sz w:val="24"/>
          <w:szCs w:val="24"/>
        </w:rPr>
      </w:pPr>
      <w:r w:rsidRPr="00D62B11">
        <w:rPr>
          <w:rFonts w:ascii="Arial" w:hAnsi="Arial" w:cs="Arial"/>
          <w:b/>
          <w:sz w:val="24"/>
          <w:szCs w:val="24"/>
        </w:rPr>
        <w:t>Los aspectos a tener en cuenta en la evaluació</w:t>
      </w:r>
      <w:r w:rsidR="00B7468D" w:rsidRPr="00D62B11">
        <w:rPr>
          <w:rFonts w:ascii="Arial" w:hAnsi="Arial" w:cs="Arial"/>
          <w:b/>
          <w:sz w:val="24"/>
          <w:szCs w:val="24"/>
        </w:rPr>
        <w:t>n en el campo productivo será</w:t>
      </w:r>
      <w:r w:rsidRPr="00D62B11">
        <w:rPr>
          <w:rFonts w:ascii="Arial" w:hAnsi="Arial" w:cs="Arial"/>
          <w:b/>
          <w:sz w:val="24"/>
          <w:szCs w:val="24"/>
        </w:rPr>
        <w:t>n:</w:t>
      </w:r>
    </w:p>
    <w:p w14:paraId="6083003C" w14:textId="77777777" w:rsidR="00433343" w:rsidRPr="00D62B11" w:rsidRDefault="00433343" w:rsidP="00484BA9">
      <w:pPr>
        <w:pStyle w:val="Prrafodelista"/>
        <w:numPr>
          <w:ilvl w:val="0"/>
          <w:numId w:val="3"/>
        </w:numPr>
        <w:jc w:val="both"/>
        <w:rPr>
          <w:rFonts w:ascii="Arial" w:hAnsi="Arial" w:cs="Arial"/>
          <w:sz w:val="24"/>
          <w:szCs w:val="24"/>
        </w:rPr>
      </w:pPr>
      <w:r w:rsidRPr="00D62B11">
        <w:rPr>
          <w:rFonts w:ascii="Arial" w:hAnsi="Arial" w:cs="Arial"/>
          <w:sz w:val="24"/>
          <w:szCs w:val="24"/>
        </w:rPr>
        <w:t>Ruptura de límites</w:t>
      </w:r>
      <w:r w:rsidR="00B236EB" w:rsidRPr="00D62B11">
        <w:rPr>
          <w:rFonts w:ascii="Arial" w:hAnsi="Arial" w:cs="Arial"/>
          <w:sz w:val="24"/>
          <w:szCs w:val="24"/>
        </w:rPr>
        <w:t>.</w:t>
      </w:r>
    </w:p>
    <w:p w14:paraId="1CACF77C" w14:textId="77777777" w:rsidR="00B236EB" w:rsidRPr="00D62B11" w:rsidRDefault="00433343" w:rsidP="00484BA9">
      <w:pPr>
        <w:pStyle w:val="Prrafodelista"/>
        <w:numPr>
          <w:ilvl w:val="0"/>
          <w:numId w:val="3"/>
        </w:numPr>
        <w:jc w:val="both"/>
        <w:rPr>
          <w:rFonts w:ascii="Arial" w:hAnsi="Arial" w:cs="Arial"/>
          <w:sz w:val="24"/>
          <w:szCs w:val="24"/>
        </w:rPr>
      </w:pPr>
      <w:r w:rsidRPr="00D62B11">
        <w:rPr>
          <w:rFonts w:ascii="Arial" w:hAnsi="Arial" w:cs="Arial"/>
          <w:sz w:val="24"/>
          <w:szCs w:val="24"/>
        </w:rPr>
        <w:t>Invención</w:t>
      </w:r>
      <w:r w:rsidR="00B236EB" w:rsidRPr="00D62B11">
        <w:rPr>
          <w:rFonts w:ascii="Arial" w:hAnsi="Arial" w:cs="Arial"/>
          <w:sz w:val="24"/>
          <w:szCs w:val="24"/>
        </w:rPr>
        <w:t>.</w:t>
      </w:r>
      <w:r w:rsidR="009C71FE" w:rsidRPr="00D62B11">
        <w:rPr>
          <w:rFonts w:ascii="Arial" w:hAnsi="Arial" w:cs="Arial"/>
          <w:sz w:val="24"/>
          <w:szCs w:val="24"/>
        </w:rPr>
        <w:t xml:space="preserve"> </w:t>
      </w:r>
    </w:p>
    <w:p w14:paraId="329F02ED" w14:textId="77777777" w:rsidR="00433343" w:rsidRPr="00D62B11" w:rsidRDefault="00433343" w:rsidP="00484BA9">
      <w:pPr>
        <w:pStyle w:val="Prrafodelista"/>
        <w:numPr>
          <w:ilvl w:val="0"/>
          <w:numId w:val="3"/>
        </w:numPr>
        <w:jc w:val="both"/>
        <w:rPr>
          <w:rFonts w:ascii="Arial" w:hAnsi="Arial" w:cs="Arial"/>
          <w:sz w:val="24"/>
          <w:szCs w:val="24"/>
        </w:rPr>
      </w:pPr>
      <w:r w:rsidRPr="00D62B11">
        <w:rPr>
          <w:rFonts w:ascii="Arial" w:hAnsi="Arial" w:cs="Arial"/>
          <w:sz w:val="24"/>
          <w:szCs w:val="24"/>
        </w:rPr>
        <w:t>Ampliación de límites</w:t>
      </w:r>
      <w:r w:rsidR="00B236EB" w:rsidRPr="00D62B11">
        <w:rPr>
          <w:rFonts w:ascii="Arial" w:hAnsi="Arial" w:cs="Arial"/>
          <w:sz w:val="24"/>
          <w:szCs w:val="24"/>
        </w:rPr>
        <w:t>.</w:t>
      </w:r>
    </w:p>
    <w:p w14:paraId="193FFE64" w14:textId="77777777" w:rsidR="00433343" w:rsidRPr="00D62B11" w:rsidRDefault="00433343" w:rsidP="00484BA9">
      <w:pPr>
        <w:pStyle w:val="Prrafodelista"/>
        <w:numPr>
          <w:ilvl w:val="0"/>
          <w:numId w:val="3"/>
        </w:numPr>
        <w:jc w:val="both"/>
        <w:rPr>
          <w:rFonts w:ascii="Arial" w:hAnsi="Arial" w:cs="Arial"/>
          <w:sz w:val="24"/>
          <w:szCs w:val="24"/>
        </w:rPr>
      </w:pPr>
      <w:r w:rsidRPr="00D62B11">
        <w:rPr>
          <w:rFonts w:ascii="Arial" w:hAnsi="Arial" w:cs="Arial"/>
          <w:sz w:val="24"/>
          <w:szCs w:val="24"/>
        </w:rPr>
        <w:t>Organización estética.</w:t>
      </w:r>
    </w:p>
    <w:p w14:paraId="470EEFF6"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La evolución de un producto artístico debe centrarse en el aspecto técnico,</w:t>
      </w:r>
      <w:r w:rsidR="00B236EB" w:rsidRPr="00D62B11">
        <w:rPr>
          <w:rFonts w:ascii="Arial" w:hAnsi="Arial" w:cs="Arial"/>
          <w:sz w:val="24"/>
          <w:szCs w:val="24"/>
        </w:rPr>
        <w:t xml:space="preserve"> </w:t>
      </w:r>
      <w:r w:rsidRPr="00D62B11">
        <w:rPr>
          <w:rFonts w:ascii="Arial" w:hAnsi="Arial" w:cs="Arial"/>
          <w:sz w:val="24"/>
          <w:szCs w:val="24"/>
        </w:rPr>
        <w:t xml:space="preserve"> estético</w:t>
      </w:r>
      <w:r w:rsidR="001A14C5" w:rsidRPr="00D62B11">
        <w:rPr>
          <w:rFonts w:ascii="Arial" w:hAnsi="Arial" w:cs="Arial"/>
          <w:sz w:val="24"/>
          <w:szCs w:val="24"/>
        </w:rPr>
        <w:t>-</w:t>
      </w:r>
      <w:r w:rsidRPr="00D62B11">
        <w:rPr>
          <w:rFonts w:ascii="Arial" w:hAnsi="Arial" w:cs="Arial"/>
          <w:sz w:val="24"/>
          <w:szCs w:val="24"/>
        </w:rPr>
        <w:t>expresivo y su aspecto creativo.</w:t>
      </w:r>
      <w:r w:rsidR="00B236EB" w:rsidRPr="00D62B11">
        <w:rPr>
          <w:rFonts w:ascii="Arial" w:hAnsi="Arial" w:cs="Arial"/>
          <w:sz w:val="24"/>
          <w:szCs w:val="24"/>
        </w:rPr>
        <w:t xml:space="preserve">  Se descartará  completamente la copia de producciones parecidas y/o extraídas  especialmente  de páginas web como </w:t>
      </w:r>
      <w:proofErr w:type="spellStart"/>
      <w:r w:rsidR="00B236EB" w:rsidRPr="00D62B11">
        <w:rPr>
          <w:rFonts w:ascii="Arial" w:hAnsi="Arial" w:cs="Arial"/>
          <w:sz w:val="24"/>
          <w:szCs w:val="24"/>
        </w:rPr>
        <w:t>Pinteres</w:t>
      </w:r>
      <w:proofErr w:type="spellEnd"/>
      <w:r w:rsidR="00B236EB" w:rsidRPr="00D62B11">
        <w:rPr>
          <w:rFonts w:ascii="Arial" w:hAnsi="Arial" w:cs="Arial"/>
          <w:sz w:val="24"/>
          <w:szCs w:val="24"/>
        </w:rPr>
        <w:t xml:space="preserve">, </w:t>
      </w:r>
      <w:proofErr w:type="spellStart"/>
      <w:r w:rsidR="00B236EB" w:rsidRPr="00D62B11">
        <w:rPr>
          <w:rFonts w:ascii="Arial" w:hAnsi="Arial" w:cs="Arial"/>
          <w:sz w:val="24"/>
          <w:szCs w:val="24"/>
        </w:rPr>
        <w:t>Domestika</w:t>
      </w:r>
      <w:proofErr w:type="spellEnd"/>
      <w:r w:rsidR="00B236EB" w:rsidRPr="00D62B11">
        <w:rPr>
          <w:rFonts w:ascii="Arial" w:hAnsi="Arial" w:cs="Arial"/>
          <w:sz w:val="24"/>
          <w:szCs w:val="24"/>
        </w:rPr>
        <w:t>, etc. o cualquier otra que se aproxime.</w:t>
      </w:r>
    </w:p>
    <w:p w14:paraId="23187B99"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En el dominio productivo</w:t>
      </w:r>
      <w:r w:rsidR="001A14C5" w:rsidRPr="00D62B11">
        <w:rPr>
          <w:rFonts w:ascii="Arial" w:hAnsi="Arial" w:cs="Arial"/>
          <w:sz w:val="24"/>
          <w:szCs w:val="24"/>
        </w:rPr>
        <w:t>,</w:t>
      </w:r>
      <w:r w:rsidRPr="00D62B11">
        <w:rPr>
          <w:rFonts w:ascii="Arial" w:hAnsi="Arial" w:cs="Arial"/>
          <w:sz w:val="24"/>
          <w:szCs w:val="24"/>
        </w:rPr>
        <w:t xml:space="preserve"> el objetivo de la evaluación es que el estudiante mejore la calidad de su obra y aprecie lo que ha producido.</w:t>
      </w:r>
    </w:p>
    <w:p w14:paraId="7D4A5E24"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La evaluación en el aspecto crítico</w:t>
      </w:r>
      <w:r w:rsidR="001A14C5" w:rsidRPr="00D62B11">
        <w:rPr>
          <w:rFonts w:ascii="Arial" w:hAnsi="Arial" w:cs="Arial"/>
          <w:sz w:val="24"/>
          <w:szCs w:val="24"/>
        </w:rPr>
        <w:t>,</w:t>
      </w:r>
      <w:r w:rsidRPr="00D62B11">
        <w:rPr>
          <w:rFonts w:ascii="Arial" w:hAnsi="Arial" w:cs="Arial"/>
          <w:sz w:val="24"/>
          <w:szCs w:val="24"/>
        </w:rPr>
        <w:t xml:space="preserve"> tiene que ver con las manifestaciones que realizan los estudiantes acerca de la forma visual.</w:t>
      </w:r>
    </w:p>
    <w:p w14:paraId="290A88CF"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En lo interpretativo se puede valorar lo experiencial, lo </w:t>
      </w:r>
      <w:r w:rsidR="00B236EB" w:rsidRPr="00D62B11">
        <w:rPr>
          <w:rFonts w:ascii="Arial" w:hAnsi="Arial" w:cs="Arial"/>
          <w:sz w:val="24"/>
          <w:szCs w:val="24"/>
        </w:rPr>
        <w:t xml:space="preserve">formal, el material, el tema abordado </w:t>
      </w:r>
      <w:r w:rsidRPr="00D62B11">
        <w:rPr>
          <w:rFonts w:ascii="Arial" w:hAnsi="Arial" w:cs="Arial"/>
          <w:sz w:val="24"/>
          <w:szCs w:val="24"/>
        </w:rPr>
        <w:t xml:space="preserve"> y </w:t>
      </w:r>
      <w:r w:rsidR="00B236EB" w:rsidRPr="00D62B11">
        <w:rPr>
          <w:rFonts w:ascii="Arial" w:hAnsi="Arial" w:cs="Arial"/>
          <w:sz w:val="24"/>
          <w:szCs w:val="24"/>
        </w:rPr>
        <w:t xml:space="preserve">lo </w:t>
      </w:r>
      <w:r w:rsidRPr="00D62B11">
        <w:rPr>
          <w:rFonts w:ascii="Arial" w:hAnsi="Arial" w:cs="Arial"/>
          <w:sz w:val="24"/>
          <w:szCs w:val="24"/>
        </w:rPr>
        <w:t xml:space="preserve">contextual. </w:t>
      </w:r>
      <w:r w:rsidR="00647835" w:rsidRPr="00D62B11">
        <w:rPr>
          <w:rFonts w:ascii="Arial" w:hAnsi="Arial" w:cs="Arial"/>
          <w:sz w:val="24"/>
          <w:szCs w:val="24"/>
        </w:rPr>
        <w:t xml:space="preserve"> Se solicitará al estudiante</w:t>
      </w:r>
      <w:r w:rsidRPr="00D62B11">
        <w:rPr>
          <w:rFonts w:ascii="Arial" w:hAnsi="Arial" w:cs="Arial"/>
          <w:sz w:val="24"/>
          <w:szCs w:val="24"/>
        </w:rPr>
        <w:t>:</w:t>
      </w:r>
    </w:p>
    <w:p w14:paraId="142F3F40" w14:textId="77777777" w:rsidR="00433343" w:rsidRPr="00D62B11" w:rsidRDefault="00433343" w:rsidP="00484BA9">
      <w:pPr>
        <w:pStyle w:val="Prrafodelista"/>
        <w:numPr>
          <w:ilvl w:val="0"/>
          <w:numId w:val="1"/>
        </w:numPr>
        <w:jc w:val="both"/>
        <w:rPr>
          <w:rFonts w:ascii="Arial" w:hAnsi="Arial" w:cs="Arial"/>
          <w:sz w:val="24"/>
          <w:szCs w:val="24"/>
        </w:rPr>
      </w:pPr>
      <w:r w:rsidRPr="00D62B11">
        <w:rPr>
          <w:rFonts w:ascii="Arial" w:hAnsi="Arial" w:cs="Arial"/>
          <w:sz w:val="24"/>
          <w:szCs w:val="24"/>
        </w:rPr>
        <w:t>Identificar los aspectos temáticos de la obra visual.</w:t>
      </w:r>
    </w:p>
    <w:p w14:paraId="739A29C0" w14:textId="77777777" w:rsidR="00433343" w:rsidRPr="00D62B11" w:rsidRDefault="00433343" w:rsidP="00484BA9">
      <w:pPr>
        <w:pStyle w:val="Prrafodelista"/>
        <w:numPr>
          <w:ilvl w:val="0"/>
          <w:numId w:val="1"/>
        </w:numPr>
        <w:jc w:val="both"/>
        <w:rPr>
          <w:rFonts w:ascii="Arial" w:hAnsi="Arial" w:cs="Arial"/>
          <w:sz w:val="24"/>
          <w:szCs w:val="24"/>
        </w:rPr>
      </w:pPr>
      <w:r w:rsidRPr="00D62B11">
        <w:rPr>
          <w:rFonts w:ascii="Arial" w:hAnsi="Arial" w:cs="Arial"/>
          <w:sz w:val="24"/>
          <w:szCs w:val="24"/>
        </w:rPr>
        <w:lastRenderedPageBreak/>
        <w:t>La capacidad de contextualizar una obra, su relación con otras obras y la intención de quien la creó.</w:t>
      </w:r>
    </w:p>
    <w:p w14:paraId="7C40B118"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 xml:space="preserve">En cuanto al dominio cultural, se evalúa predominantemente de forma </w:t>
      </w:r>
      <w:r w:rsidR="004A3E8E" w:rsidRPr="00D62B11">
        <w:rPr>
          <w:rFonts w:ascii="Arial" w:hAnsi="Arial" w:cs="Arial"/>
          <w:sz w:val="24"/>
          <w:szCs w:val="24"/>
        </w:rPr>
        <w:t xml:space="preserve">escrita y </w:t>
      </w:r>
      <w:r w:rsidRPr="00D62B11">
        <w:rPr>
          <w:rFonts w:ascii="Arial" w:hAnsi="Arial" w:cs="Arial"/>
          <w:sz w:val="24"/>
          <w:szCs w:val="24"/>
        </w:rPr>
        <w:t>verbal.</w:t>
      </w:r>
    </w:p>
    <w:p w14:paraId="58D6D9C8" w14:textId="77777777" w:rsidR="00433343" w:rsidRPr="00D62B11" w:rsidRDefault="00B236EB" w:rsidP="00484BA9">
      <w:pPr>
        <w:jc w:val="both"/>
        <w:rPr>
          <w:rFonts w:ascii="Arial" w:hAnsi="Arial" w:cs="Arial"/>
          <w:sz w:val="24"/>
          <w:szCs w:val="24"/>
        </w:rPr>
      </w:pPr>
      <w:r w:rsidRPr="00D62B11">
        <w:rPr>
          <w:rFonts w:ascii="Arial" w:hAnsi="Arial" w:cs="Arial"/>
          <w:sz w:val="24"/>
          <w:szCs w:val="24"/>
        </w:rPr>
        <w:t xml:space="preserve">· La búsqueda e investigación personal </w:t>
      </w:r>
      <w:r w:rsidR="00433343" w:rsidRPr="00D62B11">
        <w:rPr>
          <w:rFonts w:ascii="Arial" w:hAnsi="Arial" w:cs="Arial"/>
          <w:sz w:val="24"/>
          <w:szCs w:val="24"/>
        </w:rPr>
        <w:t xml:space="preserve"> </w:t>
      </w:r>
      <w:r w:rsidRPr="00D62B11">
        <w:rPr>
          <w:rFonts w:ascii="Arial" w:hAnsi="Arial" w:cs="Arial"/>
          <w:sz w:val="24"/>
          <w:szCs w:val="24"/>
        </w:rPr>
        <w:t>sobre los artistas (Escultores) sugeridos</w:t>
      </w:r>
      <w:r w:rsidR="004A3E8E" w:rsidRPr="00D62B11">
        <w:rPr>
          <w:rFonts w:ascii="Arial" w:hAnsi="Arial" w:cs="Arial"/>
          <w:sz w:val="24"/>
          <w:szCs w:val="24"/>
        </w:rPr>
        <w:t xml:space="preserve"> por el docente </w:t>
      </w:r>
      <w:r w:rsidRPr="00D62B11">
        <w:rPr>
          <w:rFonts w:ascii="Arial" w:hAnsi="Arial" w:cs="Arial"/>
          <w:sz w:val="24"/>
          <w:szCs w:val="24"/>
        </w:rPr>
        <w:t xml:space="preserve"> y aportados por</w:t>
      </w:r>
      <w:r w:rsidR="004A3E8E" w:rsidRPr="00D62B11">
        <w:rPr>
          <w:rFonts w:ascii="Arial" w:hAnsi="Arial" w:cs="Arial"/>
          <w:sz w:val="24"/>
          <w:szCs w:val="24"/>
        </w:rPr>
        <w:t xml:space="preserve"> los estudiantes, que guarden relación con los contenidos a trabajar.</w:t>
      </w:r>
    </w:p>
    <w:p w14:paraId="456DB56F" w14:textId="77777777" w:rsidR="00433343" w:rsidRPr="00D62B11" w:rsidRDefault="004A3E8E" w:rsidP="00484BA9">
      <w:pPr>
        <w:jc w:val="both"/>
        <w:rPr>
          <w:rFonts w:ascii="Arial" w:hAnsi="Arial" w:cs="Arial"/>
          <w:sz w:val="24"/>
          <w:szCs w:val="24"/>
        </w:rPr>
      </w:pPr>
      <w:r w:rsidRPr="00D62B11">
        <w:rPr>
          <w:rFonts w:ascii="Arial" w:hAnsi="Arial" w:cs="Arial"/>
          <w:sz w:val="24"/>
          <w:szCs w:val="24"/>
        </w:rPr>
        <w:t>· La comprensión d</w:t>
      </w:r>
      <w:r w:rsidR="00433343" w:rsidRPr="00D62B11">
        <w:rPr>
          <w:rFonts w:ascii="Arial" w:hAnsi="Arial" w:cs="Arial"/>
          <w:sz w:val="24"/>
          <w:szCs w:val="24"/>
        </w:rPr>
        <w:t xml:space="preserve">el estudiante </w:t>
      </w:r>
      <w:r w:rsidRPr="00D62B11">
        <w:rPr>
          <w:rFonts w:ascii="Arial" w:hAnsi="Arial" w:cs="Arial"/>
          <w:sz w:val="24"/>
          <w:szCs w:val="24"/>
        </w:rPr>
        <w:t>acerca d</w:t>
      </w:r>
      <w:r w:rsidR="00433343" w:rsidRPr="00D62B11">
        <w:rPr>
          <w:rFonts w:ascii="Arial" w:hAnsi="Arial" w:cs="Arial"/>
          <w:sz w:val="24"/>
          <w:szCs w:val="24"/>
        </w:rPr>
        <w:t>e</w:t>
      </w:r>
      <w:r w:rsidRPr="00D62B11">
        <w:rPr>
          <w:rFonts w:ascii="Arial" w:hAnsi="Arial" w:cs="Arial"/>
          <w:sz w:val="24"/>
          <w:szCs w:val="24"/>
        </w:rPr>
        <w:t xml:space="preserve"> </w:t>
      </w:r>
      <w:r w:rsidR="00433343" w:rsidRPr="00D62B11">
        <w:rPr>
          <w:rFonts w:ascii="Arial" w:hAnsi="Arial" w:cs="Arial"/>
          <w:sz w:val="24"/>
          <w:szCs w:val="24"/>
        </w:rPr>
        <w:t>l</w:t>
      </w:r>
      <w:r w:rsidRPr="00D62B11">
        <w:rPr>
          <w:rFonts w:ascii="Arial" w:hAnsi="Arial" w:cs="Arial"/>
          <w:sz w:val="24"/>
          <w:szCs w:val="24"/>
        </w:rPr>
        <w:t>os</w:t>
      </w:r>
      <w:r w:rsidR="00433343" w:rsidRPr="00D62B11">
        <w:rPr>
          <w:rFonts w:ascii="Arial" w:hAnsi="Arial" w:cs="Arial"/>
          <w:sz w:val="24"/>
          <w:szCs w:val="24"/>
        </w:rPr>
        <w:t xml:space="preserve"> período</w:t>
      </w:r>
      <w:r w:rsidRPr="00D62B11">
        <w:rPr>
          <w:rFonts w:ascii="Arial" w:hAnsi="Arial" w:cs="Arial"/>
          <w:sz w:val="24"/>
          <w:szCs w:val="24"/>
        </w:rPr>
        <w:t xml:space="preserve">s en que se llevaron </w:t>
      </w:r>
      <w:r w:rsidR="00433343" w:rsidRPr="00D62B11">
        <w:rPr>
          <w:rFonts w:ascii="Arial" w:hAnsi="Arial" w:cs="Arial"/>
          <w:sz w:val="24"/>
          <w:szCs w:val="24"/>
        </w:rPr>
        <w:t xml:space="preserve"> a cabo la</w:t>
      </w:r>
      <w:r w:rsidRPr="00D62B11">
        <w:rPr>
          <w:rFonts w:ascii="Arial" w:hAnsi="Arial" w:cs="Arial"/>
          <w:sz w:val="24"/>
          <w:szCs w:val="24"/>
        </w:rPr>
        <w:t>s</w:t>
      </w:r>
      <w:r w:rsidR="00433343" w:rsidRPr="00D62B11">
        <w:rPr>
          <w:rFonts w:ascii="Arial" w:hAnsi="Arial" w:cs="Arial"/>
          <w:sz w:val="24"/>
          <w:szCs w:val="24"/>
        </w:rPr>
        <w:t xml:space="preserve"> obra</w:t>
      </w:r>
      <w:r w:rsidRPr="00D62B11">
        <w:rPr>
          <w:rFonts w:ascii="Arial" w:hAnsi="Arial" w:cs="Arial"/>
          <w:sz w:val="24"/>
          <w:szCs w:val="24"/>
        </w:rPr>
        <w:t xml:space="preserve">s </w:t>
      </w:r>
      <w:r w:rsidR="00433343" w:rsidRPr="00D62B11">
        <w:rPr>
          <w:rFonts w:ascii="Arial" w:hAnsi="Arial" w:cs="Arial"/>
          <w:sz w:val="24"/>
          <w:szCs w:val="24"/>
        </w:rPr>
        <w:t xml:space="preserve"> y el papel que tuvo el arte en dicho momento.</w:t>
      </w:r>
    </w:p>
    <w:p w14:paraId="1CD62CC2" w14:textId="77777777" w:rsidR="00433343" w:rsidRPr="0024148B" w:rsidRDefault="0024148B" w:rsidP="00484BA9">
      <w:pPr>
        <w:jc w:val="both"/>
        <w:rPr>
          <w:rFonts w:ascii="Arial" w:hAnsi="Arial" w:cs="Arial"/>
          <w:color w:val="C00000"/>
          <w:sz w:val="24"/>
          <w:szCs w:val="24"/>
        </w:rPr>
      </w:pPr>
      <w:r>
        <w:rPr>
          <w:rFonts w:ascii="Arial" w:hAnsi="Arial" w:cs="Arial"/>
          <w:b/>
          <w:color w:val="C00000"/>
          <w:sz w:val="24"/>
          <w:szCs w:val="24"/>
          <w:u w:val="single"/>
        </w:rPr>
        <w:t>Instrumentos de E</w:t>
      </w:r>
      <w:r w:rsidR="00433343" w:rsidRPr="0024148B">
        <w:rPr>
          <w:rFonts w:ascii="Arial" w:hAnsi="Arial" w:cs="Arial"/>
          <w:b/>
          <w:color w:val="C00000"/>
          <w:sz w:val="24"/>
          <w:szCs w:val="24"/>
          <w:u w:val="single"/>
        </w:rPr>
        <w:t>valuación</w:t>
      </w:r>
      <w:r w:rsidR="00433343" w:rsidRPr="0024148B">
        <w:rPr>
          <w:rFonts w:ascii="Arial" w:hAnsi="Arial" w:cs="Arial"/>
          <w:color w:val="C00000"/>
          <w:sz w:val="24"/>
          <w:szCs w:val="24"/>
        </w:rPr>
        <w:t>:</w:t>
      </w:r>
    </w:p>
    <w:p w14:paraId="5F7FC240" w14:textId="77777777" w:rsidR="004A3E8E" w:rsidRPr="00D62B11" w:rsidRDefault="004A3E8E" w:rsidP="00484BA9">
      <w:pPr>
        <w:pStyle w:val="Prrafodelista"/>
        <w:numPr>
          <w:ilvl w:val="0"/>
          <w:numId w:val="6"/>
        </w:numPr>
        <w:jc w:val="both"/>
        <w:rPr>
          <w:rFonts w:ascii="Arial" w:hAnsi="Arial" w:cs="Arial"/>
          <w:sz w:val="24"/>
          <w:szCs w:val="24"/>
        </w:rPr>
      </w:pPr>
      <w:r w:rsidRPr="00D62B11">
        <w:rPr>
          <w:rFonts w:ascii="Arial" w:hAnsi="Arial" w:cs="Arial"/>
          <w:sz w:val="24"/>
          <w:szCs w:val="24"/>
        </w:rPr>
        <w:t>Observación directa y continua del proceso de producción.</w:t>
      </w:r>
    </w:p>
    <w:p w14:paraId="434BFECC" w14:textId="77777777" w:rsidR="00A45F1A" w:rsidRPr="00D62B11" w:rsidRDefault="00B13E41" w:rsidP="00484BA9">
      <w:pPr>
        <w:pStyle w:val="Prrafodelista"/>
        <w:numPr>
          <w:ilvl w:val="0"/>
          <w:numId w:val="6"/>
        </w:numPr>
        <w:jc w:val="both"/>
        <w:rPr>
          <w:rFonts w:ascii="Arial" w:hAnsi="Arial" w:cs="Arial"/>
          <w:sz w:val="24"/>
          <w:szCs w:val="24"/>
        </w:rPr>
      </w:pPr>
      <w:r w:rsidRPr="00D62B11">
        <w:rPr>
          <w:rFonts w:ascii="Arial" w:hAnsi="Arial" w:cs="Arial"/>
          <w:sz w:val="24"/>
          <w:szCs w:val="24"/>
        </w:rPr>
        <w:t>Valoración</w:t>
      </w:r>
      <w:r w:rsidR="00A45F1A" w:rsidRPr="00D62B11">
        <w:rPr>
          <w:rFonts w:ascii="Arial" w:hAnsi="Arial" w:cs="Arial"/>
          <w:sz w:val="24"/>
          <w:szCs w:val="24"/>
        </w:rPr>
        <w:t xml:space="preserve"> del boceto terminado. </w:t>
      </w:r>
    </w:p>
    <w:p w14:paraId="557AA103" w14:textId="77777777" w:rsidR="004A3E8E" w:rsidRPr="00D62B11" w:rsidRDefault="00D51F26" w:rsidP="00484BA9">
      <w:pPr>
        <w:pStyle w:val="Prrafodelista"/>
        <w:numPr>
          <w:ilvl w:val="0"/>
          <w:numId w:val="6"/>
        </w:numPr>
        <w:jc w:val="both"/>
        <w:rPr>
          <w:rFonts w:ascii="Arial" w:hAnsi="Arial" w:cs="Arial"/>
          <w:sz w:val="24"/>
          <w:szCs w:val="24"/>
        </w:rPr>
      </w:pPr>
      <w:r w:rsidRPr="00D62B11">
        <w:rPr>
          <w:rFonts w:ascii="Arial" w:hAnsi="Arial" w:cs="Arial"/>
          <w:sz w:val="24"/>
          <w:szCs w:val="24"/>
        </w:rPr>
        <w:t>Registro de la participación</w:t>
      </w:r>
      <w:r w:rsidR="00B13E41" w:rsidRPr="00D62B11">
        <w:rPr>
          <w:rFonts w:ascii="Arial" w:hAnsi="Arial" w:cs="Arial"/>
          <w:sz w:val="24"/>
          <w:szCs w:val="24"/>
        </w:rPr>
        <w:t xml:space="preserve"> y trabajo</w:t>
      </w:r>
      <w:r w:rsidRPr="00D62B11">
        <w:rPr>
          <w:rFonts w:ascii="Arial" w:hAnsi="Arial" w:cs="Arial"/>
          <w:sz w:val="24"/>
          <w:szCs w:val="24"/>
        </w:rPr>
        <w:t xml:space="preserve"> durante las clases.</w:t>
      </w:r>
    </w:p>
    <w:p w14:paraId="5C7FE62D" w14:textId="77777777" w:rsidR="00D51F26" w:rsidRPr="00D62B11" w:rsidRDefault="00D51F26" w:rsidP="00484BA9">
      <w:pPr>
        <w:pStyle w:val="Prrafodelista"/>
        <w:numPr>
          <w:ilvl w:val="0"/>
          <w:numId w:val="6"/>
        </w:numPr>
        <w:jc w:val="both"/>
        <w:rPr>
          <w:rFonts w:ascii="Arial" w:hAnsi="Arial" w:cs="Arial"/>
          <w:sz w:val="24"/>
          <w:szCs w:val="24"/>
        </w:rPr>
      </w:pPr>
      <w:r w:rsidRPr="00D62B11">
        <w:rPr>
          <w:rFonts w:ascii="Arial" w:hAnsi="Arial" w:cs="Arial"/>
          <w:sz w:val="24"/>
          <w:szCs w:val="24"/>
        </w:rPr>
        <w:t>Selección de los materiales y herramientas.</w:t>
      </w:r>
    </w:p>
    <w:p w14:paraId="31AE3061" w14:textId="77777777" w:rsidR="00D51F26" w:rsidRPr="00D62B11" w:rsidRDefault="00D51F26" w:rsidP="00484BA9">
      <w:pPr>
        <w:pStyle w:val="Prrafodelista"/>
        <w:numPr>
          <w:ilvl w:val="0"/>
          <w:numId w:val="6"/>
        </w:numPr>
        <w:jc w:val="both"/>
        <w:rPr>
          <w:rFonts w:ascii="Arial" w:hAnsi="Arial" w:cs="Arial"/>
          <w:sz w:val="24"/>
          <w:szCs w:val="24"/>
        </w:rPr>
      </w:pPr>
      <w:r w:rsidRPr="00D62B11">
        <w:rPr>
          <w:rFonts w:ascii="Arial" w:hAnsi="Arial" w:cs="Arial"/>
          <w:sz w:val="24"/>
          <w:szCs w:val="24"/>
        </w:rPr>
        <w:t>Elaboración de auto informes a modo de conclusión.</w:t>
      </w:r>
    </w:p>
    <w:p w14:paraId="0282BF86" w14:textId="77777777" w:rsidR="00433343" w:rsidRDefault="00433343" w:rsidP="00484BA9">
      <w:pPr>
        <w:jc w:val="both"/>
        <w:rPr>
          <w:rFonts w:ascii="Arial" w:hAnsi="Arial" w:cs="Arial"/>
          <w:sz w:val="24"/>
          <w:szCs w:val="24"/>
        </w:rPr>
      </w:pPr>
      <w:r w:rsidRPr="00D62B11">
        <w:rPr>
          <w:rFonts w:ascii="Arial" w:hAnsi="Arial" w:cs="Arial"/>
          <w:sz w:val="24"/>
          <w:szCs w:val="24"/>
        </w:rPr>
        <w:t>La evaluación será continuada en el tiempo, es decir, se tendrá en cuenta todo el proceso de aprendizaje del alumno clase a clase, y no será una instancia aislada al cierre de cada unidad.</w:t>
      </w:r>
      <w:r w:rsidR="00D51F26" w:rsidRPr="00D62B11">
        <w:rPr>
          <w:rFonts w:ascii="Arial" w:hAnsi="Arial" w:cs="Arial"/>
          <w:sz w:val="24"/>
          <w:szCs w:val="24"/>
        </w:rPr>
        <w:t xml:space="preserve">  S</w:t>
      </w:r>
      <w:r w:rsidRPr="00D62B11">
        <w:rPr>
          <w:rFonts w:ascii="Arial" w:hAnsi="Arial" w:cs="Arial"/>
          <w:sz w:val="24"/>
          <w:szCs w:val="24"/>
        </w:rPr>
        <w:t>e considerará el proceso individual y también la capacidad de trabajar con otros, en creaciones colectivas, la colaboración y el respeto por las produccion</w:t>
      </w:r>
      <w:r w:rsidR="00D51F26" w:rsidRPr="00D62B11">
        <w:rPr>
          <w:rFonts w:ascii="Arial" w:hAnsi="Arial" w:cs="Arial"/>
          <w:sz w:val="24"/>
          <w:szCs w:val="24"/>
        </w:rPr>
        <w:t>es propias, grupales y de sus pares.</w:t>
      </w:r>
    </w:p>
    <w:p w14:paraId="6CFA39B0" w14:textId="77777777" w:rsidR="0024148B" w:rsidRPr="0024148B" w:rsidRDefault="0024148B" w:rsidP="00484BA9">
      <w:pPr>
        <w:jc w:val="both"/>
        <w:rPr>
          <w:rFonts w:ascii="Arial" w:hAnsi="Arial" w:cs="Arial"/>
          <w:b/>
          <w:color w:val="C00000"/>
          <w:sz w:val="24"/>
          <w:szCs w:val="24"/>
          <w:u w:val="single"/>
        </w:rPr>
      </w:pPr>
      <w:r>
        <w:rPr>
          <w:rFonts w:ascii="Arial" w:hAnsi="Arial" w:cs="Arial"/>
          <w:b/>
          <w:color w:val="C00000"/>
          <w:sz w:val="24"/>
          <w:szCs w:val="24"/>
          <w:u w:val="single"/>
        </w:rPr>
        <w:t>Condiciones para Regularizar</w:t>
      </w:r>
      <w:r w:rsidRPr="0024148B">
        <w:rPr>
          <w:rFonts w:ascii="Arial" w:hAnsi="Arial" w:cs="Arial"/>
          <w:b/>
          <w:color w:val="C00000"/>
          <w:sz w:val="24"/>
          <w:szCs w:val="24"/>
          <w:u w:val="single"/>
        </w:rPr>
        <w:t>:</w:t>
      </w:r>
    </w:p>
    <w:p w14:paraId="5684161D" w14:textId="77777777" w:rsidR="0024148B" w:rsidRPr="0024148B" w:rsidRDefault="0024148B" w:rsidP="00484BA9">
      <w:pPr>
        <w:jc w:val="both"/>
        <w:rPr>
          <w:rFonts w:ascii="Arial" w:hAnsi="Arial" w:cs="Arial"/>
          <w:sz w:val="24"/>
          <w:szCs w:val="24"/>
        </w:rPr>
      </w:pPr>
      <w:r w:rsidRPr="0024148B">
        <w:rPr>
          <w:rFonts w:ascii="Arial" w:hAnsi="Arial" w:cs="Arial"/>
          <w:sz w:val="24"/>
          <w:szCs w:val="24"/>
        </w:rPr>
        <w:t>El/la estudiante deberá cumplir con lo siguiente:</w:t>
      </w:r>
    </w:p>
    <w:p w14:paraId="24514D26" w14:textId="77777777" w:rsidR="0024148B" w:rsidRPr="00932244" w:rsidRDefault="0024148B" w:rsidP="00484BA9">
      <w:pPr>
        <w:pStyle w:val="Prrafodelista"/>
        <w:numPr>
          <w:ilvl w:val="0"/>
          <w:numId w:val="11"/>
        </w:numPr>
        <w:jc w:val="both"/>
        <w:rPr>
          <w:rFonts w:ascii="Arial" w:hAnsi="Arial" w:cs="Arial"/>
          <w:sz w:val="24"/>
          <w:szCs w:val="24"/>
        </w:rPr>
      </w:pPr>
      <w:r w:rsidRPr="00932244">
        <w:rPr>
          <w:rFonts w:ascii="Arial" w:hAnsi="Arial" w:cs="Arial"/>
          <w:sz w:val="24"/>
          <w:szCs w:val="24"/>
        </w:rPr>
        <w:t xml:space="preserve">El 75% de asistencia a las clases del Taller considerando que son 4 horas de clases semanales (2 horas los jueves y 2 horas los viernes). El ingreso a la clase 20 minutos tarde o el egreso de la misma 20 minutos antes será considerado una inasistencia, ya que el conteo se hace por hora. </w:t>
      </w:r>
    </w:p>
    <w:p w14:paraId="5E0972E2" w14:textId="77777777" w:rsidR="0024148B" w:rsidRPr="00932244" w:rsidRDefault="0024148B" w:rsidP="00484BA9">
      <w:pPr>
        <w:pStyle w:val="Prrafodelista"/>
        <w:numPr>
          <w:ilvl w:val="0"/>
          <w:numId w:val="11"/>
        </w:numPr>
        <w:jc w:val="both"/>
        <w:rPr>
          <w:rFonts w:ascii="Arial" w:hAnsi="Arial" w:cs="Arial"/>
          <w:sz w:val="24"/>
          <w:szCs w:val="24"/>
        </w:rPr>
      </w:pPr>
      <w:r w:rsidRPr="00932244">
        <w:rPr>
          <w:rFonts w:ascii="Arial" w:hAnsi="Arial" w:cs="Arial"/>
          <w:sz w:val="24"/>
          <w:szCs w:val="24"/>
        </w:rPr>
        <w:t>Asistir a los dos parciales (1º parcial se desarrollará durante Junio-Julio. 2º parcial septiembre-octubre) y aprobar con una calificación mínima de 6 (seis). En caso de inasistencia al parcial, los estudiantes tendrán la posibilidad de dos recuperatorios, los cuales se otorgarán únicamente presentando certificado médico o laboral que justifique dicha inasistencia, de no ser así perderá la regularidad del taller.</w:t>
      </w:r>
    </w:p>
    <w:p w14:paraId="2B893E44" w14:textId="77777777" w:rsidR="0024148B" w:rsidRPr="00932244" w:rsidRDefault="0024148B" w:rsidP="00484BA9">
      <w:pPr>
        <w:pStyle w:val="Prrafodelista"/>
        <w:numPr>
          <w:ilvl w:val="0"/>
          <w:numId w:val="11"/>
        </w:numPr>
        <w:jc w:val="both"/>
        <w:rPr>
          <w:rFonts w:ascii="Arial" w:hAnsi="Arial" w:cs="Arial"/>
          <w:sz w:val="24"/>
          <w:szCs w:val="24"/>
        </w:rPr>
      </w:pPr>
      <w:r w:rsidRPr="00932244">
        <w:rPr>
          <w:rFonts w:ascii="Arial" w:hAnsi="Arial" w:cs="Arial"/>
          <w:sz w:val="24"/>
          <w:szCs w:val="24"/>
        </w:rPr>
        <w:t xml:space="preserve">Presentar las producciones en el tiempo establecido y </w:t>
      </w:r>
      <w:proofErr w:type="spellStart"/>
      <w:r w:rsidRPr="00932244">
        <w:rPr>
          <w:rFonts w:ascii="Arial" w:hAnsi="Arial" w:cs="Arial"/>
          <w:sz w:val="24"/>
          <w:szCs w:val="24"/>
        </w:rPr>
        <w:t>repetando</w:t>
      </w:r>
      <w:proofErr w:type="spellEnd"/>
      <w:r w:rsidRPr="00932244">
        <w:rPr>
          <w:rFonts w:ascii="Arial" w:hAnsi="Arial" w:cs="Arial"/>
          <w:sz w:val="24"/>
          <w:szCs w:val="24"/>
        </w:rPr>
        <w:t xml:space="preserve"> las consignas pautadas previamente.</w:t>
      </w:r>
    </w:p>
    <w:p w14:paraId="4B267B56" w14:textId="77777777" w:rsidR="0024148B" w:rsidRPr="00932244" w:rsidRDefault="0024148B" w:rsidP="00484BA9">
      <w:pPr>
        <w:pStyle w:val="Prrafodelista"/>
        <w:numPr>
          <w:ilvl w:val="0"/>
          <w:numId w:val="11"/>
        </w:numPr>
        <w:jc w:val="both"/>
        <w:rPr>
          <w:rFonts w:ascii="Arial" w:hAnsi="Arial" w:cs="Arial"/>
          <w:sz w:val="24"/>
          <w:szCs w:val="24"/>
        </w:rPr>
      </w:pPr>
      <w:r w:rsidRPr="00932244">
        <w:rPr>
          <w:rFonts w:ascii="Arial" w:hAnsi="Arial" w:cs="Arial"/>
          <w:sz w:val="24"/>
          <w:szCs w:val="24"/>
        </w:rPr>
        <w:lastRenderedPageBreak/>
        <w:t xml:space="preserve">Trabajar en clase aprovechando el tiempo para consultar y solicitar ayuda de la docente, lo cual no se podrá hacer en otro momento, ni mediante redes sociales para evitar malos entendidos. Cabe aclarar que la existencia de un grupo de </w:t>
      </w:r>
      <w:proofErr w:type="spellStart"/>
      <w:r w:rsidRPr="00932244">
        <w:rPr>
          <w:rFonts w:ascii="Arial" w:hAnsi="Arial" w:cs="Arial"/>
          <w:sz w:val="24"/>
          <w:szCs w:val="24"/>
        </w:rPr>
        <w:t>whatsApp</w:t>
      </w:r>
      <w:proofErr w:type="spellEnd"/>
      <w:r w:rsidRPr="00932244">
        <w:rPr>
          <w:rFonts w:ascii="Arial" w:hAnsi="Arial" w:cs="Arial"/>
          <w:sz w:val="24"/>
          <w:szCs w:val="24"/>
        </w:rPr>
        <w:t xml:space="preserve"> entre la docente y los estudiantes </w:t>
      </w:r>
      <w:r w:rsidR="00932244" w:rsidRPr="00932244">
        <w:rPr>
          <w:rFonts w:ascii="Arial" w:hAnsi="Arial" w:cs="Arial"/>
          <w:sz w:val="24"/>
          <w:szCs w:val="24"/>
        </w:rPr>
        <w:t>sólo</w:t>
      </w:r>
      <w:r w:rsidRPr="00932244">
        <w:rPr>
          <w:rFonts w:ascii="Arial" w:hAnsi="Arial" w:cs="Arial"/>
          <w:sz w:val="24"/>
          <w:szCs w:val="24"/>
        </w:rPr>
        <w:t xml:space="preserve"> se </w:t>
      </w:r>
      <w:r w:rsidR="00932244" w:rsidRPr="00932244">
        <w:rPr>
          <w:rFonts w:ascii="Arial" w:hAnsi="Arial" w:cs="Arial"/>
          <w:sz w:val="24"/>
          <w:szCs w:val="24"/>
        </w:rPr>
        <w:t>usará</w:t>
      </w:r>
      <w:r w:rsidRPr="00932244">
        <w:rPr>
          <w:rFonts w:ascii="Arial" w:hAnsi="Arial" w:cs="Arial"/>
          <w:sz w:val="24"/>
          <w:szCs w:val="24"/>
        </w:rPr>
        <w:t xml:space="preserve"> para transmitir información importante de ambas partes, re</w:t>
      </w:r>
      <w:r w:rsidR="00932244" w:rsidRPr="00932244">
        <w:rPr>
          <w:rFonts w:ascii="Arial" w:hAnsi="Arial" w:cs="Arial"/>
          <w:sz w:val="24"/>
          <w:szCs w:val="24"/>
        </w:rPr>
        <w:t>s</w:t>
      </w:r>
      <w:r w:rsidRPr="00932244">
        <w:rPr>
          <w:rFonts w:ascii="Arial" w:hAnsi="Arial" w:cs="Arial"/>
          <w:sz w:val="24"/>
          <w:szCs w:val="24"/>
        </w:rPr>
        <w:t>petando días hábiles y horarios habituales que no superen las 24 PM.</w:t>
      </w:r>
    </w:p>
    <w:p w14:paraId="1E567AC5" w14:textId="77777777" w:rsidR="0024148B" w:rsidRPr="0024148B" w:rsidRDefault="00932244" w:rsidP="00484BA9">
      <w:pPr>
        <w:jc w:val="both"/>
        <w:rPr>
          <w:rFonts w:ascii="Arial" w:hAnsi="Arial" w:cs="Arial"/>
          <w:b/>
          <w:color w:val="C00000"/>
          <w:sz w:val="24"/>
          <w:szCs w:val="24"/>
          <w:u w:val="single"/>
        </w:rPr>
      </w:pPr>
      <w:r>
        <w:rPr>
          <w:rFonts w:ascii="Arial" w:hAnsi="Arial" w:cs="Arial"/>
          <w:b/>
          <w:color w:val="C00000"/>
          <w:sz w:val="24"/>
          <w:szCs w:val="24"/>
          <w:u w:val="single"/>
        </w:rPr>
        <w:t>Condiciones para Promocionar</w:t>
      </w:r>
      <w:r w:rsidR="0024148B" w:rsidRPr="0024148B">
        <w:rPr>
          <w:rFonts w:ascii="Arial" w:hAnsi="Arial" w:cs="Arial"/>
          <w:b/>
          <w:color w:val="C00000"/>
          <w:sz w:val="24"/>
          <w:szCs w:val="24"/>
          <w:u w:val="single"/>
        </w:rPr>
        <w:t xml:space="preserve">: </w:t>
      </w:r>
    </w:p>
    <w:p w14:paraId="76B099F3" w14:textId="77777777" w:rsidR="0024148B" w:rsidRPr="0024148B" w:rsidRDefault="0024148B" w:rsidP="00484BA9">
      <w:pPr>
        <w:jc w:val="both"/>
        <w:rPr>
          <w:rFonts w:ascii="Arial" w:hAnsi="Arial" w:cs="Arial"/>
          <w:sz w:val="24"/>
          <w:szCs w:val="24"/>
        </w:rPr>
      </w:pPr>
      <w:r w:rsidRPr="0024148B">
        <w:rPr>
          <w:rFonts w:ascii="Arial" w:hAnsi="Arial" w:cs="Arial"/>
          <w:sz w:val="24"/>
          <w:szCs w:val="24"/>
        </w:rPr>
        <w:t>El/la estudiante deberá cumplir con lo siguiente:</w:t>
      </w:r>
    </w:p>
    <w:p w14:paraId="700EFCEE" w14:textId="77777777"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Cumplir con el 100% de asistencia a clases y hasta el 75% de ausencias justificadas solamente con certificado médico o laboral.</w:t>
      </w:r>
    </w:p>
    <w:p w14:paraId="0A0A27D5" w14:textId="77777777"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Entregar el 100% de los trabajos prácticos demostrando compromiso extra en la investigación, comprensión de textos, reelaboración de la información, redacción, ortografía y exposición oral dialogada no memorizada.</w:t>
      </w:r>
    </w:p>
    <w:p w14:paraId="42A6C31C" w14:textId="77777777"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Aprobar los parciales en la primera instancia sin necesidad de asistir a ningún recuperatorio y con una calificación mínima de 8 (ocho).</w:t>
      </w:r>
    </w:p>
    <w:p w14:paraId="1297F3DF" w14:textId="77777777"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Presentar las piezas terminadas en la instancia acordad, ya sea en un trabajo práctico y/o socialización, las cuales deben estar en perfectas condiciones sin roturas ni perdida de ninguna de ellas. Sin excepción.</w:t>
      </w:r>
    </w:p>
    <w:p w14:paraId="6A737EA9" w14:textId="77777777"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 xml:space="preserve">Respetar las consignas pautadas y superar las expectativas en cuanto a la manipulación del material, planificación del diseño de cada propuesta, desenvolvimiento y concentración en el proceso productivo, desarrollo de la creatividad y la originalidad en cada una de sus piezas, evitando los estereotipos y las copias. </w:t>
      </w:r>
    </w:p>
    <w:p w14:paraId="6BCF12A0" w14:textId="77777777" w:rsidR="0024148B" w:rsidRPr="00932244" w:rsidRDefault="0024148B" w:rsidP="00484BA9">
      <w:pPr>
        <w:pStyle w:val="Prrafodelista"/>
        <w:numPr>
          <w:ilvl w:val="0"/>
          <w:numId w:val="12"/>
        </w:numPr>
        <w:jc w:val="both"/>
        <w:rPr>
          <w:rFonts w:ascii="Arial" w:hAnsi="Arial" w:cs="Arial"/>
          <w:sz w:val="24"/>
          <w:szCs w:val="24"/>
        </w:rPr>
      </w:pPr>
      <w:r w:rsidRPr="00932244">
        <w:rPr>
          <w:rFonts w:ascii="Arial" w:hAnsi="Arial" w:cs="Arial"/>
          <w:sz w:val="24"/>
          <w:szCs w:val="24"/>
        </w:rPr>
        <w:t>Buscar la inspiración en artistas reconocidos del contexto local, nacional e internacional para la creación de las piezas artísticas y trasmitir a las piezas utilitarias un sentido estético original.</w:t>
      </w:r>
    </w:p>
    <w:p w14:paraId="020A8049" w14:textId="77777777" w:rsidR="00433343" w:rsidRPr="00D62B11" w:rsidRDefault="00433343" w:rsidP="00484BA9">
      <w:pPr>
        <w:jc w:val="both"/>
        <w:rPr>
          <w:rFonts w:ascii="Arial" w:hAnsi="Arial" w:cs="Arial"/>
          <w:sz w:val="24"/>
          <w:szCs w:val="24"/>
        </w:rPr>
      </w:pPr>
    </w:p>
    <w:p w14:paraId="67E8233E" w14:textId="77777777" w:rsidR="00433343" w:rsidRPr="0024148B" w:rsidRDefault="00433343" w:rsidP="00484BA9">
      <w:pPr>
        <w:jc w:val="both"/>
        <w:rPr>
          <w:rFonts w:ascii="Arial" w:hAnsi="Arial" w:cs="Arial"/>
          <w:b/>
          <w:color w:val="C00000"/>
          <w:sz w:val="24"/>
          <w:szCs w:val="24"/>
          <w:u w:val="single"/>
        </w:rPr>
      </w:pPr>
      <w:r w:rsidRPr="0024148B">
        <w:rPr>
          <w:rFonts w:ascii="Arial" w:hAnsi="Arial" w:cs="Arial"/>
          <w:b/>
          <w:color w:val="C00000"/>
          <w:sz w:val="24"/>
          <w:szCs w:val="24"/>
          <w:u w:val="single"/>
        </w:rPr>
        <w:t>Bibliografía:</w:t>
      </w:r>
    </w:p>
    <w:p w14:paraId="4F9D009B" w14:textId="77777777" w:rsidR="00433343" w:rsidRPr="00D62B11" w:rsidRDefault="00433343" w:rsidP="00484BA9">
      <w:pPr>
        <w:jc w:val="both"/>
        <w:rPr>
          <w:rFonts w:ascii="Arial" w:hAnsi="Arial" w:cs="Arial"/>
          <w:sz w:val="24"/>
          <w:szCs w:val="24"/>
        </w:rPr>
      </w:pPr>
      <w:proofErr w:type="spellStart"/>
      <w:r w:rsidRPr="00D62B11">
        <w:rPr>
          <w:rFonts w:ascii="Arial" w:hAnsi="Arial" w:cs="Arial"/>
          <w:sz w:val="24"/>
          <w:szCs w:val="24"/>
        </w:rPr>
        <w:t>Bourriaud</w:t>
      </w:r>
      <w:proofErr w:type="spellEnd"/>
      <w:r w:rsidRPr="00D62B11">
        <w:rPr>
          <w:rFonts w:ascii="Arial" w:hAnsi="Arial" w:cs="Arial"/>
          <w:sz w:val="24"/>
          <w:szCs w:val="24"/>
        </w:rPr>
        <w:t xml:space="preserve"> N. (2007). Postproducción - La cultura como escenario - modos en que el arte reprograma mundo contemporáneo. Buenos Aires: Adriana Hidalgo Editora.</w:t>
      </w:r>
    </w:p>
    <w:p w14:paraId="552D072F" w14:textId="77777777" w:rsidR="00433343" w:rsidRPr="00D62B11" w:rsidRDefault="00433343" w:rsidP="00484BA9">
      <w:pPr>
        <w:jc w:val="both"/>
        <w:rPr>
          <w:rFonts w:ascii="Arial" w:hAnsi="Arial" w:cs="Arial"/>
          <w:sz w:val="24"/>
          <w:szCs w:val="24"/>
        </w:rPr>
      </w:pPr>
      <w:r w:rsidRPr="00D62B11">
        <w:rPr>
          <w:rFonts w:ascii="Arial" w:hAnsi="Arial" w:cs="Arial"/>
          <w:sz w:val="24"/>
          <w:szCs w:val="24"/>
        </w:rPr>
        <w:t>Bachelard, G. (1986). La poética del espacio. México: Fondo de Cultura Económica.</w:t>
      </w:r>
    </w:p>
    <w:p w14:paraId="3B797DDA" w14:textId="77777777" w:rsidR="00433343" w:rsidRDefault="00000000" w:rsidP="00484BA9">
      <w:pPr>
        <w:jc w:val="both"/>
        <w:rPr>
          <w:rFonts w:ascii="Arial" w:hAnsi="Arial" w:cs="Arial"/>
          <w:sz w:val="24"/>
          <w:szCs w:val="24"/>
        </w:rPr>
      </w:pPr>
      <w:hyperlink r:id="rId7" w:history="1">
        <w:r w:rsidR="00932244" w:rsidRPr="0032744E">
          <w:rPr>
            <w:rStyle w:val="Hipervnculo"/>
            <w:rFonts w:ascii="Arial" w:hAnsi="Arial" w:cs="Arial"/>
            <w:sz w:val="24"/>
            <w:szCs w:val="24"/>
          </w:rPr>
          <w:t>https://visuales4.files.wordpress.com/2011/08/rosalind-krauss-la-escultura-en-el-campo-extendido.pdf</w:t>
        </w:r>
      </w:hyperlink>
    </w:p>
    <w:p w14:paraId="3EDDDDA0" w14:textId="77777777" w:rsidR="00932244" w:rsidRDefault="00932244" w:rsidP="00484BA9">
      <w:pPr>
        <w:jc w:val="both"/>
        <w:rPr>
          <w:rFonts w:ascii="Arial" w:hAnsi="Arial" w:cs="Arial"/>
          <w:sz w:val="24"/>
          <w:szCs w:val="24"/>
        </w:rPr>
      </w:pPr>
      <w:proofErr w:type="spellStart"/>
      <w:r w:rsidRPr="00932244">
        <w:rPr>
          <w:rFonts w:ascii="Arial" w:hAnsi="Arial" w:cs="Arial"/>
          <w:b/>
          <w:sz w:val="24"/>
          <w:szCs w:val="24"/>
        </w:rPr>
        <w:lastRenderedPageBreak/>
        <w:t>enteUrbano-Youtube</w:t>
      </w:r>
      <w:proofErr w:type="spellEnd"/>
      <w:r>
        <w:rPr>
          <w:rFonts w:ascii="Arial" w:hAnsi="Arial" w:cs="Arial"/>
          <w:sz w:val="24"/>
          <w:szCs w:val="24"/>
        </w:rPr>
        <w:t xml:space="preserve">, Warren King (escultor chino) </w:t>
      </w:r>
      <w:r w:rsidRPr="00932244">
        <w:rPr>
          <w:rFonts w:ascii="Arial" w:hAnsi="Arial" w:cs="Arial"/>
          <w:sz w:val="24"/>
          <w:szCs w:val="24"/>
        </w:rPr>
        <w:t>Impre</w:t>
      </w:r>
      <w:r>
        <w:rPr>
          <w:rFonts w:ascii="Arial" w:hAnsi="Arial" w:cs="Arial"/>
          <w:sz w:val="24"/>
          <w:szCs w:val="24"/>
        </w:rPr>
        <w:t xml:space="preserve">sionantes esculturas en cartón </w:t>
      </w:r>
    </w:p>
    <w:p w14:paraId="608C1D43" w14:textId="77777777" w:rsidR="00932244" w:rsidRPr="00D62B11" w:rsidRDefault="00FD285B" w:rsidP="00484BA9">
      <w:pPr>
        <w:jc w:val="both"/>
        <w:rPr>
          <w:rFonts w:ascii="Arial" w:hAnsi="Arial" w:cs="Arial"/>
          <w:sz w:val="24"/>
          <w:szCs w:val="24"/>
        </w:rPr>
      </w:pPr>
      <w:r w:rsidRPr="00FD285B">
        <w:rPr>
          <w:rFonts w:ascii="Arial" w:hAnsi="Arial" w:cs="Arial"/>
          <w:b/>
          <w:sz w:val="24"/>
          <w:szCs w:val="24"/>
        </w:rPr>
        <w:t>CMM-</w:t>
      </w:r>
      <w:proofErr w:type="spellStart"/>
      <w:r w:rsidRPr="00FD285B">
        <w:rPr>
          <w:rFonts w:ascii="Arial" w:hAnsi="Arial" w:cs="Arial"/>
          <w:b/>
          <w:sz w:val="24"/>
          <w:szCs w:val="24"/>
        </w:rPr>
        <w:t>Youtube</w:t>
      </w:r>
      <w:proofErr w:type="spellEnd"/>
      <w:r w:rsidRPr="00FD285B">
        <w:rPr>
          <w:rFonts w:ascii="Arial" w:hAnsi="Arial" w:cs="Arial"/>
          <w:b/>
          <w:sz w:val="24"/>
          <w:szCs w:val="24"/>
        </w:rPr>
        <w:t>,</w:t>
      </w:r>
      <w:r>
        <w:rPr>
          <w:rFonts w:ascii="Arial" w:hAnsi="Arial" w:cs="Arial"/>
          <w:sz w:val="24"/>
          <w:szCs w:val="24"/>
        </w:rPr>
        <w:t xml:space="preserve"> Rafael Rodrigo (alias “</w:t>
      </w:r>
      <w:proofErr w:type="spellStart"/>
      <w:r>
        <w:rPr>
          <w:rFonts w:ascii="Arial" w:hAnsi="Arial" w:cs="Arial"/>
          <w:sz w:val="24"/>
          <w:szCs w:val="24"/>
        </w:rPr>
        <w:t>MeOne</w:t>
      </w:r>
      <w:proofErr w:type="spellEnd"/>
      <w:r>
        <w:rPr>
          <w:rFonts w:ascii="Arial" w:hAnsi="Arial" w:cs="Arial"/>
          <w:sz w:val="24"/>
          <w:szCs w:val="24"/>
        </w:rPr>
        <w:t xml:space="preserve">”, escultor español) Esculturas de cartón con el artista Rafael Rodrigo. Castilla – La Mancha Media. </w:t>
      </w:r>
    </w:p>
    <w:sectPr w:rsidR="00932244" w:rsidRPr="00D62B11" w:rsidSect="00CB41D7">
      <w:pgSz w:w="12240" w:h="15840"/>
      <w:pgMar w:top="1417" w:right="1701" w:bottom="1417" w:left="1701" w:header="708" w:footer="708" w:gutter="0"/>
      <w:pgBorders w:offsetFrom="page">
        <w:top w:val="single" w:sz="12" w:space="24" w:color="C00000"/>
        <w:left w:val="single" w:sz="12" w:space="24" w:color="C00000"/>
        <w:bottom w:val="single" w:sz="12" w:space="24" w:color="C00000"/>
        <w:right w:val="single" w:sz="12"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47E4"/>
      </v:shape>
    </w:pict>
  </w:numPicBullet>
  <w:abstractNum w:abstractNumId="0" w15:restartNumberingAfterBreak="0">
    <w:nsid w:val="0B225A12"/>
    <w:multiLevelType w:val="hybridMultilevel"/>
    <w:tmpl w:val="7C5420BC"/>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34623BC"/>
    <w:multiLevelType w:val="hybridMultilevel"/>
    <w:tmpl w:val="3E88474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40F1B78"/>
    <w:multiLevelType w:val="hybridMultilevel"/>
    <w:tmpl w:val="16AE94B2"/>
    <w:lvl w:ilvl="0" w:tplc="2C0A0007">
      <w:start w:val="1"/>
      <w:numFmt w:val="bullet"/>
      <w:lvlText w:val=""/>
      <w:lvlPicBulletId w:val="0"/>
      <w:lvlJc w:val="left"/>
      <w:pPr>
        <w:ind w:left="720" w:hanging="360"/>
      </w:pPr>
      <w:rPr>
        <w:rFonts w:ascii="Symbol" w:hAnsi="Symbol" w:hint="default"/>
      </w:rPr>
    </w:lvl>
    <w:lvl w:ilvl="1" w:tplc="2C0A000B">
      <w:start w:val="1"/>
      <w:numFmt w:val="bullet"/>
      <w:lvlText w:val=""/>
      <w:lvlJc w:val="left"/>
      <w:pPr>
        <w:ind w:left="1440" w:hanging="360"/>
      </w:pPr>
      <w:rPr>
        <w:rFonts w:ascii="Wingdings" w:hAnsi="Wingdings"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29AD7D21"/>
    <w:multiLevelType w:val="hybridMultilevel"/>
    <w:tmpl w:val="453682F0"/>
    <w:lvl w:ilvl="0" w:tplc="2C0A0007">
      <w:start w:val="1"/>
      <w:numFmt w:val="bullet"/>
      <w:lvlText w:val=""/>
      <w:lvlPicBulletId w:val="0"/>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2D357875"/>
    <w:multiLevelType w:val="hybridMultilevel"/>
    <w:tmpl w:val="0F1AD716"/>
    <w:lvl w:ilvl="0" w:tplc="32B6F816">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3D181307"/>
    <w:multiLevelType w:val="hybridMultilevel"/>
    <w:tmpl w:val="0A163B04"/>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46FE339D"/>
    <w:multiLevelType w:val="hybridMultilevel"/>
    <w:tmpl w:val="138C62EC"/>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4C79764C"/>
    <w:multiLevelType w:val="hybridMultilevel"/>
    <w:tmpl w:val="3E0A87A2"/>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580D389F"/>
    <w:multiLevelType w:val="hybridMultilevel"/>
    <w:tmpl w:val="F0E62858"/>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5D7A4A67"/>
    <w:multiLevelType w:val="hybridMultilevel"/>
    <w:tmpl w:val="523408F8"/>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68363B41"/>
    <w:multiLevelType w:val="hybridMultilevel"/>
    <w:tmpl w:val="B7C80390"/>
    <w:lvl w:ilvl="0" w:tplc="024801AE">
      <w:numFmt w:val="bullet"/>
      <w:lvlText w:val="·"/>
      <w:lvlJc w:val="left"/>
      <w:pPr>
        <w:ind w:left="720" w:hanging="360"/>
      </w:pPr>
      <w:rPr>
        <w:rFonts w:ascii="Calibri" w:eastAsiaTheme="minorHAnsi" w:hAnsi="Calibri" w:cs="Calibr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70EE2A99"/>
    <w:multiLevelType w:val="hybridMultilevel"/>
    <w:tmpl w:val="E9E4909C"/>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325935511">
    <w:abstractNumId w:val="9"/>
  </w:num>
  <w:num w:numId="2" w16cid:durableId="1832021645">
    <w:abstractNumId w:val="4"/>
  </w:num>
  <w:num w:numId="3" w16cid:durableId="1071385375">
    <w:abstractNumId w:val="0"/>
  </w:num>
  <w:num w:numId="4" w16cid:durableId="1085569603">
    <w:abstractNumId w:val="10"/>
  </w:num>
  <w:num w:numId="5" w16cid:durableId="1435127006">
    <w:abstractNumId w:val="1"/>
  </w:num>
  <w:num w:numId="6" w16cid:durableId="155583778">
    <w:abstractNumId w:val="8"/>
  </w:num>
  <w:num w:numId="7" w16cid:durableId="1638438">
    <w:abstractNumId w:val="3"/>
  </w:num>
  <w:num w:numId="8" w16cid:durableId="882984755">
    <w:abstractNumId w:val="2"/>
  </w:num>
  <w:num w:numId="9" w16cid:durableId="1133984380">
    <w:abstractNumId w:val="7"/>
  </w:num>
  <w:num w:numId="10" w16cid:durableId="279605900">
    <w:abstractNumId w:val="11"/>
  </w:num>
  <w:num w:numId="11" w16cid:durableId="1153445287">
    <w:abstractNumId w:val="5"/>
  </w:num>
  <w:num w:numId="12" w16cid:durableId="3096777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33E"/>
    <w:rsid w:val="00003002"/>
    <w:rsid w:val="000519F0"/>
    <w:rsid w:val="00085C50"/>
    <w:rsid w:val="000C488F"/>
    <w:rsid w:val="001A14C5"/>
    <w:rsid w:val="001A30A5"/>
    <w:rsid w:val="00226909"/>
    <w:rsid w:val="0024148B"/>
    <w:rsid w:val="00260B53"/>
    <w:rsid w:val="00300021"/>
    <w:rsid w:val="00433343"/>
    <w:rsid w:val="004634E1"/>
    <w:rsid w:val="00484BA9"/>
    <w:rsid w:val="004A3E8E"/>
    <w:rsid w:val="004B38FC"/>
    <w:rsid w:val="006010AC"/>
    <w:rsid w:val="00647835"/>
    <w:rsid w:val="006A6825"/>
    <w:rsid w:val="006F1C2A"/>
    <w:rsid w:val="00713C93"/>
    <w:rsid w:val="00721F6B"/>
    <w:rsid w:val="007856EC"/>
    <w:rsid w:val="007B3FC8"/>
    <w:rsid w:val="00835908"/>
    <w:rsid w:val="0083737E"/>
    <w:rsid w:val="00932244"/>
    <w:rsid w:val="0099333E"/>
    <w:rsid w:val="009C0CA7"/>
    <w:rsid w:val="009C71FE"/>
    <w:rsid w:val="00A00B97"/>
    <w:rsid w:val="00A11FDE"/>
    <w:rsid w:val="00A45F1A"/>
    <w:rsid w:val="00A47AA2"/>
    <w:rsid w:val="00A873F5"/>
    <w:rsid w:val="00B13E41"/>
    <w:rsid w:val="00B236EB"/>
    <w:rsid w:val="00B7468D"/>
    <w:rsid w:val="00CA57B4"/>
    <w:rsid w:val="00CB41D7"/>
    <w:rsid w:val="00D51F26"/>
    <w:rsid w:val="00D62B11"/>
    <w:rsid w:val="00D90064"/>
    <w:rsid w:val="00DB78A7"/>
    <w:rsid w:val="00DE536A"/>
    <w:rsid w:val="00E33DB6"/>
    <w:rsid w:val="00F958C5"/>
    <w:rsid w:val="00FD285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0550"/>
  <w15:docId w15:val="{33625B38-90E0-4C10-AD37-052CA7DE0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333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33343"/>
    <w:rPr>
      <w:rFonts w:ascii="Tahoma" w:hAnsi="Tahoma" w:cs="Tahoma"/>
      <w:sz w:val="16"/>
      <w:szCs w:val="16"/>
    </w:rPr>
  </w:style>
  <w:style w:type="paragraph" w:styleId="Prrafodelista">
    <w:name w:val="List Paragraph"/>
    <w:basedOn w:val="Normal"/>
    <w:uiPriority w:val="34"/>
    <w:qFormat/>
    <w:rsid w:val="00B236EB"/>
    <w:pPr>
      <w:ind w:left="720"/>
      <w:contextualSpacing/>
    </w:pPr>
  </w:style>
  <w:style w:type="character" w:styleId="Hipervnculo">
    <w:name w:val="Hyperlink"/>
    <w:basedOn w:val="Fuentedeprrafopredeter"/>
    <w:uiPriority w:val="99"/>
    <w:unhideWhenUsed/>
    <w:rsid w:val="009322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suales4.files.wordpress.com/2011/08/rosalind-krauss-la-escultura-en-el-campo-extendido.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2337</Words>
  <Characters>12855</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Alumno</cp:lastModifiedBy>
  <cp:revision>2</cp:revision>
  <cp:lastPrinted>2021-06-13T16:49:00Z</cp:lastPrinted>
  <dcterms:created xsi:type="dcterms:W3CDTF">2026-04-03T16:54:00Z</dcterms:created>
  <dcterms:modified xsi:type="dcterms:W3CDTF">2026-04-03T16:54:00Z</dcterms:modified>
</cp:coreProperties>
</file>