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08E" w:rsidRDefault="0040608E" w:rsidP="0040608E">
      <w:pPr>
        <w:spacing w:after="21" w:line="252" w:lineRule="auto"/>
        <w:ind w:left="-5"/>
        <w:jc w:val="left"/>
      </w:pPr>
    </w:p>
    <w:p w:rsidR="0040608E" w:rsidRPr="004A3A1A" w:rsidRDefault="0040608E" w:rsidP="0040608E">
      <w:pPr>
        <w:contextualSpacing/>
        <w:rPr>
          <w:rFonts w:eastAsiaTheme="minorEastAsia"/>
          <w:sz w:val="20"/>
          <w:szCs w:val="20"/>
          <w:lang w:val="es-ES" w:eastAsia="es-ES"/>
        </w:rPr>
      </w:pPr>
      <w:r w:rsidRPr="004A3A1A">
        <w:rPr>
          <w:noProof/>
          <w:sz w:val="20"/>
          <w:szCs w:val="20"/>
        </w:rPr>
        <w:drawing>
          <wp:anchor distT="0" distB="0" distL="114300" distR="114300" simplePos="0" relativeHeight="251659264" behindDoc="0" locked="0" layoutInCell="1" allowOverlap="1" wp14:anchorId="589A4FF7" wp14:editId="32FA9BF6">
            <wp:simplePos x="0" y="0"/>
            <wp:positionH relativeFrom="margin">
              <wp:posOffset>5481320</wp:posOffset>
            </wp:positionH>
            <wp:positionV relativeFrom="margin">
              <wp:posOffset>-647700</wp:posOffset>
            </wp:positionV>
            <wp:extent cx="1007745" cy="813435"/>
            <wp:effectExtent l="0" t="0" r="1905" b="5715"/>
            <wp:wrapSquare wrapText="bothSides"/>
            <wp:docPr id="3" name="Imagen 3" descr="http://ies7.sfe.infd.edu.ar/sitio/upload/img/LOGO_INSTIT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es7.sfe.infd.edu.ar/sitio/upload/img/LOGO_INSTITUT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7745" cy="813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3A1A">
        <w:rPr>
          <w:rFonts w:eastAsiaTheme="minorEastAsia"/>
          <w:sz w:val="20"/>
          <w:szCs w:val="20"/>
          <w:lang w:val="es-ES" w:eastAsia="es-ES"/>
        </w:rPr>
        <w:t>INSTITUTO DE EDUCACIÓN SUPERIOR N.º 7. “Brigadier E. López”</w:t>
      </w:r>
    </w:p>
    <w:p w:rsidR="0040608E" w:rsidRPr="004A3A1A" w:rsidRDefault="0040608E" w:rsidP="0040608E">
      <w:pPr>
        <w:contextualSpacing/>
        <w:rPr>
          <w:noProof/>
          <w:sz w:val="20"/>
          <w:szCs w:val="20"/>
          <w:lang w:eastAsia="es-AR"/>
        </w:rPr>
      </w:pPr>
      <w:r w:rsidRPr="004A3A1A">
        <w:rPr>
          <w:rFonts w:eastAsiaTheme="minorEastAsia"/>
          <w:sz w:val="20"/>
          <w:szCs w:val="20"/>
          <w:lang w:val="es-ES" w:eastAsia="es-ES"/>
        </w:rPr>
        <w:t>PROFESORADO:</w:t>
      </w:r>
      <w:r w:rsidRPr="004A3A1A">
        <w:rPr>
          <w:rFonts w:eastAsiaTheme="minorEastAsia"/>
          <w:b/>
          <w:bCs/>
          <w:sz w:val="20"/>
          <w:szCs w:val="20"/>
          <w:lang w:val="es-ES" w:eastAsia="es-ES"/>
        </w:rPr>
        <w:t xml:space="preserve"> Artes Visuales con Orientación en Producción.</w:t>
      </w:r>
      <w:r w:rsidRPr="004A3A1A">
        <w:rPr>
          <w:noProof/>
          <w:sz w:val="20"/>
          <w:szCs w:val="20"/>
          <w:lang w:eastAsia="es-AR"/>
        </w:rPr>
        <w:t xml:space="preserve"> </w:t>
      </w:r>
    </w:p>
    <w:p w:rsidR="0040608E" w:rsidRPr="004A3A1A" w:rsidRDefault="0040608E" w:rsidP="0040608E">
      <w:pPr>
        <w:spacing w:after="0" w:line="240" w:lineRule="auto"/>
        <w:rPr>
          <w:rFonts w:eastAsia="Times New Roman"/>
          <w:sz w:val="20"/>
          <w:szCs w:val="20"/>
          <w:lang w:val="es-ES" w:eastAsia="es-ES"/>
        </w:rPr>
      </w:pPr>
      <w:r w:rsidRPr="004A3A1A">
        <w:rPr>
          <w:rFonts w:eastAsiaTheme="minorEastAsia"/>
          <w:sz w:val="20"/>
          <w:szCs w:val="20"/>
          <w:lang w:val="es-ES" w:eastAsia="es-ES"/>
        </w:rPr>
        <w:t>PLAN Nº:</w:t>
      </w:r>
      <w:r w:rsidRPr="004A3A1A">
        <w:rPr>
          <w:rFonts w:eastAsia="Times New Roman"/>
          <w:sz w:val="20"/>
          <w:szCs w:val="20"/>
          <w:lang w:val="es-ES" w:eastAsia="es-ES"/>
        </w:rPr>
        <w:t xml:space="preserve"> 730/04</w:t>
      </w:r>
    </w:p>
    <w:p w:rsidR="0040608E" w:rsidRPr="0040608E" w:rsidRDefault="0040608E" w:rsidP="0040608E">
      <w:pPr>
        <w:contextualSpacing/>
        <w:rPr>
          <w:rFonts w:eastAsiaTheme="minorEastAsia"/>
          <w:b/>
          <w:sz w:val="20"/>
          <w:szCs w:val="20"/>
          <w:lang w:val="es-ES" w:eastAsia="es-ES"/>
        </w:rPr>
      </w:pPr>
      <w:r w:rsidRPr="004A3A1A">
        <w:rPr>
          <w:rFonts w:eastAsiaTheme="minorEastAsia"/>
          <w:sz w:val="20"/>
          <w:szCs w:val="20"/>
          <w:lang w:val="es-ES" w:eastAsia="es-ES"/>
        </w:rPr>
        <w:t xml:space="preserve">AÑO: </w:t>
      </w:r>
      <w:r w:rsidRPr="0040608E">
        <w:rPr>
          <w:rFonts w:eastAsiaTheme="minorEastAsia"/>
          <w:b/>
          <w:sz w:val="20"/>
          <w:szCs w:val="20"/>
          <w:lang w:val="es-ES" w:eastAsia="es-ES"/>
        </w:rPr>
        <w:t>202</w:t>
      </w:r>
      <w:r w:rsidRPr="0040608E">
        <w:rPr>
          <w:rFonts w:eastAsiaTheme="minorEastAsia"/>
          <w:b/>
          <w:sz w:val="20"/>
          <w:szCs w:val="20"/>
          <w:lang w:val="es-ES" w:eastAsia="es-ES"/>
        </w:rPr>
        <w:t>5</w:t>
      </w:r>
    </w:p>
    <w:p w:rsidR="0040608E" w:rsidRPr="004A3A1A" w:rsidRDefault="0040608E" w:rsidP="0040608E">
      <w:pPr>
        <w:contextualSpacing/>
        <w:rPr>
          <w:rFonts w:eastAsiaTheme="minorEastAsia"/>
          <w:sz w:val="20"/>
          <w:szCs w:val="20"/>
          <w:lang w:val="es-ES" w:eastAsia="es-ES"/>
        </w:rPr>
      </w:pPr>
      <w:r w:rsidRPr="004A3A1A">
        <w:rPr>
          <w:rFonts w:eastAsiaTheme="minorEastAsia"/>
          <w:sz w:val="20"/>
          <w:szCs w:val="20"/>
          <w:lang w:val="es-ES" w:eastAsia="es-ES"/>
        </w:rPr>
        <w:t>ESPACIO CURRICULAR: Didáctica y Currículum.</w:t>
      </w:r>
    </w:p>
    <w:p w:rsidR="0040608E" w:rsidRPr="004A3A1A" w:rsidRDefault="0040608E" w:rsidP="0040608E">
      <w:pPr>
        <w:contextualSpacing/>
        <w:rPr>
          <w:rFonts w:eastAsiaTheme="minorEastAsia"/>
          <w:sz w:val="20"/>
          <w:szCs w:val="20"/>
          <w:lang w:val="es-ES" w:eastAsia="es-ES"/>
        </w:rPr>
      </w:pPr>
      <w:r w:rsidRPr="004A3A1A">
        <w:rPr>
          <w:rFonts w:eastAsiaTheme="minorEastAsia"/>
          <w:sz w:val="20"/>
          <w:szCs w:val="20"/>
          <w:lang w:val="es-ES" w:eastAsia="es-ES"/>
        </w:rPr>
        <w:t>FORMATO: Materia.</w:t>
      </w:r>
    </w:p>
    <w:p w:rsidR="0040608E" w:rsidRPr="004A3A1A" w:rsidRDefault="0040608E" w:rsidP="0040608E">
      <w:pPr>
        <w:contextualSpacing/>
        <w:rPr>
          <w:rFonts w:eastAsiaTheme="minorEastAsia"/>
          <w:sz w:val="20"/>
          <w:szCs w:val="20"/>
          <w:lang w:val="es-ES" w:eastAsia="es-ES"/>
        </w:rPr>
      </w:pPr>
      <w:r w:rsidRPr="004A3A1A">
        <w:rPr>
          <w:rFonts w:eastAsiaTheme="minorEastAsia"/>
          <w:sz w:val="20"/>
          <w:szCs w:val="20"/>
          <w:lang w:val="es-ES" w:eastAsia="es-ES"/>
        </w:rPr>
        <w:t>RÉGIMEN DE CURSADO: Anual</w:t>
      </w:r>
    </w:p>
    <w:p w:rsidR="0040608E" w:rsidRPr="004A3A1A" w:rsidRDefault="0040608E" w:rsidP="0040608E">
      <w:pPr>
        <w:contextualSpacing/>
        <w:rPr>
          <w:rFonts w:eastAsiaTheme="minorEastAsia"/>
          <w:sz w:val="20"/>
          <w:szCs w:val="20"/>
          <w:lang w:val="es-ES" w:eastAsia="es-ES"/>
        </w:rPr>
      </w:pPr>
      <w:r w:rsidRPr="004A3A1A">
        <w:rPr>
          <w:rFonts w:eastAsiaTheme="minorEastAsia"/>
          <w:sz w:val="20"/>
          <w:szCs w:val="20"/>
          <w:lang w:val="es-ES" w:eastAsia="es-ES"/>
        </w:rPr>
        <w:t>CURSO: 1º año</w:t>
      </w:r>
    </w:p>
    <w:p w:rsidR="0040608E" w:rsidRPr="00B353E1" w:rsidRDefault="0040608E" w:rsidP="0040608E">
      <w:pPr>
        <w:contextualSpacing/>
        <w:rPr>
          <w:rFonts w:eastAsiaTheme="minorEastAsia"/>
          <w:szCs w:val="24"/>
          <w:lang w:val="es-ES" w:eastAsia="es-ES"/>
        </w:rPr>
      </w:pPr>
      <w:r>
        <w:rPr>
          <w:rFonts w:eastAsiaTheme="minorEastAsia"/>
          <w:sz w:val="20"/>
          <w:szCs w:val="20"/>
          <w:lang w:val="es-ES" w:eastAsia="es-ES"/>
        </w:rPr>
        <w:t>PROFESORA DE CÁTEDRA</w:t>
      </w:r>
      <w:r w:rsidRPr="004A3A1A">
        <w:rPr>
          <w:rFonts w:eastAsiaTheme="minorEastAsia"/>
          <w:sz w:val="20"/>
          <w:szCs w:val="20"/>
          <w:lang w:val="es-ES" w:eastAsia="es-ES"/>
        </w:rPr>
        <w:t>:  Cudugnello, Mariela</w:t>
      </w:r>
      <w:r w:rsidRPr="00B353E1">
        <w:rPr>
          <w:rFonts w:eastAsiaTheme="minorEastAsia"/>
          <w:szCs w:val="24"/>
          <w:lang w:val="es-ES" w:eastAsia="es-ES"/>
        </w:rPr>
        <w:t xml:space="preserve">  </w:t>
      </w:r>
    </w:p>
    <w:p w:rsidR="0040608E" w:rsidRDefault="0040608E" w:rsidP="0040608E">
      <w:pPr>
        <w:spacing w:after="21" w:line="252" w:lineRule="auto"/>
        <w:ind w:left="-5"/>
        <w:jc w:val="left"/>
      </w:pPr>
    </w:p>
    <w:p w:rsidR="0040608E" w:rsidRDefault="0040608E" w:rsidP="0040608E">
      <w:pPr>
        <w:spacing w:after="21" w:line="252" w:lineRule="auto"/>
        <w:ind w:left="-5"/>
        <w:jc w:val="left"/>
      </w:pPr>
    </w:p>
    <w:p w:rsidR="0040608E" w:rsidRPr="00694F84" w:rsidRDefault="0040608E" w:rsidP="0040608E">
      <w:pPr>
        <w:spacing w:after="0" w:line="259" w:lineRule="auto"/>
        <w:ind w:left="0" w:firstLine="0"/>
        <w:jc w:val="left"/>
        <w:rPr>
          <w:b/>
        </w:rPr>
      </w:pPr>
      <w:r>
        <w:t xml:space="preserve"> </w:t>
      </w:r>
    </w:p>
    <w:p w:rsidR="0040608E" w:rsidRPr="00694F84" w:rsidRDefault="0040608E" w:rsidP="0040608E">
      <w:pPr>
        <w:rPr>
          <w:b/>
        </w:rPr>
      </w:pPr>
      <w:r w:rsidRPr="00694F84">
        <w:rPr>
          <w:b/>
        </w:rPr>
        <w:t xml:space="preserve">                                </w:t>
      </w:r>
      <w:r w:rsidRPr="00694F84">
        <w:rPr>
          <w:b/>
        </w:rPr>
        <w:t xml:space="preserve">      PROYECTO DE CÁTEDRA ANUAL</w:t>
      </w:r>
      <w:r w:rsidRPr="00694F84">
        <w:rPr>
          <w:b/>
        </w:rPr>
        <w:t xml:space="preserve"> </w:t>
      </w:r>
    </w:p>
    <w:p w:rsidR="0040608E" w:rsidRPr="00694F84" w:rsidRDefault="0040608E" w:rsidP="0040608E">
      <w:pPr>
        <w:spacing w:after="0" w:line="259" w:lineRule="auto"/>
        <w:ind w:left="-5"/>
        <w:jc w:val="left"/>
        <w:rPr>
          <w:b/>
        </w:rPr>
      </w:pPr>
      <w:r w:rsidRPr="00694F84">
        <w:rPr>
          <w:b/>
          <w:i/>
        </w:rPr>
        <w:t xml:space="preserve">Marco Referencial </w:t>
      </w:r>
    </w:p>
    <w:p w:rsidR="0040608E" w:rsidRDefault="0040608E" w:rsidP="0040608E">
      <w:pPr>
        <w:spacing w:after="0" w:line="259" w:lineRule="auto"/>
        <w:ind w:left="0" w:firstLine="0"/>
        <w:jc w:val="left"/>
      </w:pPr>
      <w:r>
        <w:rPr>
          <w:i/>
        </w:rPr>
        <w:t xml:space="preserve"> </w:t>
      </w:r>
    </w:p>
    <w:p w:rsidR="0040608E" w:rsidRDefault="0040608E" w:rsidP="00A909CE">
      <w:pPr>
        <w:spacing w:after="0" w:line="240" w:lineRule="auto"/>
        <w:ind w:left="-5" w:right="-7"/>
      </w:pPr>
      <w:r>
        <w:t>La enseñanza desde la situación desde la complejidad se propone pensar la realidad para poder interpretarla.</w:t>
      </w:r>
    </w:p>
    <w:p w:rsidR="0040608E" w:rsidRDefault="0040608E" w:rsidP="00A909CE">
      <w:pPr>
        <w:spacing w:after="0" w:line="240" w:lineRule="auto"/>
        <w:ind w:left="-5" w:right="-7"/>
      </w:pPr>
      <w:r>
        <w:tab/>
        <w:t>Desde una perspectiva política y epistemológica este plan de cátedra se posiciona en considerar como marco legal, los principios, derechos y garantías que nos sostienen, reflexionando sobre la educación y el conocimiento como un bien público y un derecho personal y social, garantizado por el Estado (Ley de Educación Nacional N° 26206).</w:t>
      </w:r>
    </w:p>
    <w:p w:rsidR="0040608E" w:rsidRDefault="0040608E" w:rsidP="00A909CE">
      <w:pPr>
        <w:spacing w:after="0" w:line="240" w:lineRule="auto"/>
        <w:ind w:left="-5" w:right="-7"/>
      </w:pPr>
      <w:r>
        <w:t>Desde una perspectiva curricular, didáctica y currículum, como unidad curricular, se ubica en el campo de la formación general</w:t>
      </w:r>
      <w:r w:rsidR="00A909CE">
        <w:t>.</w:t>
      </w:r>
    </w:p>
    <w:p w:rsidR="0040608E" w:rsidRDefault="00A909CE" w:rsidP="00A909CE">
      <w:pPr>
        <w:spacing w:after="0" w:line="240" w:lineRule="auto"/>
        <w:ind w:left="-5" w:right="-7" w:firstLine="5"/>
      </w:pPr>
      <w:r>
        <w:t>Desde una perspectiva didáctica, l</w:t>
      </w:r>
      <w:r w:rsidR="0040608E">
        <w:t>a formación de docentes en arte, se sustenta en una propuesta curricular basada en la acción transformadora</w:t>
      </w:r>
      <w:r>
        <w:t>, que promueve y concibe a la enseñanza, y</w:t>
      </w:r>
      <w:r w:rsidR="0040608E">
        <w:t xml:space="preserve"> al conocimiento como construcción social permanente y compleja entre docentes, alumnos, sociedad y ambiente. </w:t>
      </w:r>
    </w:p>
    <w:p w:rsidR="0040608E" w:rsidRDefault="0040608E" w:rsidP="00A909CE">
      <w:r>
        <w:t xml:space="preserve">Una función del arte es ofrecer un sentido de lo visionario en la experiencia humana.  El artista funciona como un crítico social y como un visionario. </w:t>
      </w:r>
    </w:p>
    <w:p w:rsidR="0040608E" w:rsidRDefault="0040608E" w:rsidP="00A909CE">
      <w:r>
        <w:t xml:space="preserve">El docente que desea educar para la creatividad es un promotor de aprendizajes mediante los cuales sus alumnos logran: </w:t>
      </w:r>
    </w:p>
    <w:p w:rsidR="0040608E" w:rsidRDefault="0040608E" w:rsidP="00A909CE">
      <w:r>
        <w:t xml:space="preserve">Decidir </w:t>
      </w:r>
    </w:p>
    <w:p w:rsidR="0040608E" w:rsidRDefault="0040608E" w:rsidP="00A909CE">
      <w:r>
        <w:t xml:space="preserve">Ampliar sus intereses </w:t>
      </w:r>
    </w:p>
    <w:p w:rsidR="0040608E" w:rsidRDefault="0040608E" w:rsidP="00A909CE">
      <w:r>
        <w:t xml:space="preserve">Aceptar nuevas ideas </w:t>
      </w:r>
    </w:p>
    <w:p w:rsidR="0040608E" w:rsidRDefault="0040608E" w:rsidP="00A909CE">
      <w:r>
        <w:t xml:space="preserve">Actuar autónomamente </w:t>
      </w:r>
    </w:p>
    <w:p w:rsidR="0040608E" w:rsidRDefault="0040608E" w:rsidP="00A909CE">
      <w:r>
        <w:t xml:space="preserve">Expresar todo tipo de pensamientos </w:t>
      </w:r>
    </w:p>
    <w:p w:rsidR="0040608E" w:rsidRDefault="0040608E" w:rsidP="0040608E">
      <w:r>
        <w:t xml:space="preserve">Reflexionar sobre lo que le provoca conflictos. </w:t>
      </w:r>
    </w:p>
    <w:p w:rsidR="0040608E" w:rsidRDefault="0040608E" w:rsidP="0040608E">
      <w:r>
        <w:t xml:space="preserve">Esta unidad curricular perteneciente a primer año tiene correlatividad con el espacio Didáctica de las Artes Visuales, correspondiente a segundo año, y se articula con la unidad curricular Práctica Docente I. </w:t>
      </w:r>
    </w:p>
    <w:p w:rsidR="0040608E" w:rsidRDefault="0040608E" w:rsidP="0040608E">
      <w:r>
        <w:t xml:space="preserve"> La ubicación de esta cátedra se inserta en primer año del Profesorado de Artes Visuales con Orientación en Producción. El núcleo central de contenidos se encuadra en el proceso de planificación que realizarán los alumnos como anticipación a las prácticas docentes (Práctica Docente III). </w:t>
      </w:r>
    </w:p>
    <w:p w:rsidR="0040608E" w:rsidRDefault="0040608E" w:rsidP="00A909CE">
      <w:pPr>
        <w:ind w:left="0" w:firstLine="708"/>
      </w:pPr>
      <w:r>
        <w:lastRenderedPageBreak/>
        <w:t xml:space="preserve">Se publicará en la plataforma </w:t>
      </w:r>
      <w:proofErr w:type="spellStart"/>
      <w:r>
        <w:t>Classroom</w:t>
      </w:r>
      <w:proofErr w:type="spellEnd"/>
      <w:r w:rsidR="00A909CE">
        <w:t>, WhatsApp y correo electrónico para publicar</w:t>
      </w:r>
      <w:r>
        <w:t>: p</w:t>
      </w:r>
      <w:r w:rsidR="00A909CE">
        <w:t>rograma del espacio curricular,</w:t>
      </w:r>
      <w:r>
        <w:t xml:space="preserve"> actividades, consignas de trabajos, entregas, guías que orienten la lectura, cuadros, esquemas para </w:t>
      </w:r>
      <w:proofErr w:type="spellStart"/>
      <w:r>
        <w:t>andamiar</w:t>
      </w:r>
      <w:proofErr w:type="spellEnd"/>
      <w:r>
        <w:t xml:space="preserve"> el análisis bibliográfico, información de interés, y todo material que se constituya en apoyo pedagógico para acompañar el p</w:t>
      </w:r>
      <w:r w:rsidR="00A909CE">
        <w:t>roceso de aprendizaje de</w:t>
      </w:r>
      <w:r>
        <w:t xml:space="preserve"> los estudiantes.  </w:t>
      </w:r>
    </w:p>
    <w:p w:rsidR="00A909CE" w:rsidRDefault="00A909CE" w:rsidP="0040608E">
      <w:pPr>
        <w:spacing w:after="0" w:line="259" w:lineRule="auto"/>
        <w:ind w:left="-5"/>
        <w:jc w:val="left"/>
        <w:rPr>
          <w:i/>
        </w:rPr>
      </w:pPr>
    </w:p>
    <w:p w:rsidR="0040608E" w:rsidRPr="00694F84" w:rsidRDefault="0040608E" w:rsidP="0040608E">
      <w:pPr>
        <w:spacing w:after="0" w:line="259" w:lineRule="auto"/>
        <w:ind w:left="-5"/>
        <w:jc w:val="left"/>
        <w:rPr>
          <w:b/>
        </w:rPr>
      </w:pPr>
      <w:r w:rsidRPr="00694F84">
        <w:rPr>
          <w:b/>
          <w:i/>
        </w:rPr>
        <w:t xml:space="preserve">Propósitos: </w:t>
      </w:r>
    </w:p>
    <w:p w:rsidR="0040608E" w:rsidRDefault="0040608E" w:rsidP="0040608E">
      <w:pPr>
        <w:numPr>
          <w:ilvl w:val="0"/>
          <w:numId w:val="1"/>
        </w:numPr>
        <w:ind w:hanging="360"/>
      </w:pPr>
      <w:r>
        <w:t xml:space="preserve">Proponer un abordaje de carácter normativo, histórico y holístico acerca de la situación de enseñanza. </w:t>
      </w:r>
    </w:p>
    <w:p w:rsidR="0040608E" w:rsidRDefault="0040608E" w:rsidP="0040608E">
      <w:pPr>
        <w:numPr>
          <w:ilvl w:val="0"/>
          <w:numId w:val="1"/>
        </w:numPr>
        <w:ind w:hanging="360"/>
      </w:pPr>
      <w:r>
        <w:t xml:space="preserve">Plantear una metodología de enseñanza interactiva y enriquecedora fomentando un diálogo participativo entre docente-discentes. </w:t>
      </w:r>
    </w:p>
    <w:p w:rsidR="0040608E" w:rsidRDefault="0040608E" w:rsidP="0040608E">
      <w:pPr>
        <w:numPr>
          <w:ilvl w:val="0"/>
          <w:numId w:val="1"/>
        </w:numPr>
        <w:ind w:hanging="360"/>
      </w:pPr>
      <w:r>
        <w:t xml:space="preserve">Ofrecer una propuesta académica que desde el análisis de las prácticas docentes puede construirse teoría didáctica. </w:t>
      </w:r>
    </w:p>
    <w:p w:rsidR="0040608E" w:rsidRDefault="0040608E" w:rsidP="0040608E">
      <w:pPr>
        <w:numPr>
          <w:ilvl w:val="0"/>
          <w:numId w:val="1"/>
        </w:numPr>
        <w:ind w:hanging="360"/>
      </w:pPr>
      <w:r>
        <w:t xml:space="preserve">Plantear la importancia de la complejidad del proceso de enseñanza-aprendizaje. </w:t>
      </w:r>
    </w:p>
    <w:p w:rsidR="0040608E" w:rsidRDefault="0040608E" w:rsidP="0040608E">
      <w:pPr>
        <w:numPr>
          <w:ilvl w:val="0"/>
          <w:numId w:val="1"/>
        </w:numPr>
        <w:ind w:hanging="360"/>
      </w:pPr>
      <w:r>
        <w:t xml:space="preserve">Brindar contenidos sustantivos que entiendan a la planificación áulica como herramienta del quehacer docente. </w:t>
      </w:r>
    </w:p>
    <w:p w:rsidR="0040608E" w:rsidRDefault="0040608E" w:rsidP="0040608E">
      <w:pPr>
        <w:numPr>
          <w:ilvl w:val="0"/>
          <w:numId w:val="1"/>
        </w:numPr>
        <w:ind w:hanging="360"/>
      </w:pPr>
      <w:r>
        <w:t xml:space="preserve">Plantear un enfoque integrador que permita establecer relaciones entre la teoría del currículum y la didáctica. </w:t>
      </w:r>
    </w:p>
    <w:p w:rsidR="0040608E" w:rsidRDefault="0040608E" w:rsidP="0040608E">
      <w:pPr>
        <w:numPr>
          <w:ilvl w:val="0"/>
          <w:numId w:val="1"/>
        </w:numPr>
        <w:ind w:hanging="360"/>
      </w:pPr>
      <w:r>
        <w:t xml:space="preserve">Brindar los recursos necesarios que conduzcan a promover la creación de estrategias didácticas de resolución de problemas relacionados al proceso de planificación. </w:t>
      </w:r>
    </w:p>
    <w:p w:rsidR="0040608E" w:rsidRDefault="0040608E" w:rsidP="0040608E">
      <w:pPr>
        <w:numPr>
          <w:ilvl w:val="0"/>
          <w:numId w:val="1"/>
        </w:numPr>
        <w:ind w:hanging="360"/>
      </w:pPr>
      <w:r>
        <w:t xml:space="preserve">Incentivar el análisis bibliográfico originando debates argumentados desde diversas posturas de autores. </w:t>
      </w:r>
    </w:p>
    <w:p w:rsidR="0040608E" w:rsidRDefault="0040608E" w:rsidP="0040608E">
      <w:pPr>
        <w:numPr>
          <w:ilvl w:val="0"/>
          <w:numId w:val="1"/>
        </w:numPr>
        <w:ind w:hanging="360"/>
      </w:pPr>
      <w:r>
        <w:t xml:space="preserve">Promover la indagación y análisis acerca de la importancia de la utilización adecuada de las NTIC en el proceso de enseñanza y aprendizaje, a implementar en el contexto actual. </w:t>
      </w:r>
    </w:p>
    <w:p w:rsidR="0040608E" w:rsidRDefault="0040608E" w:rsidP="0040608E">
      <w:pPr>
        <w:numPr>
          <w:ilvl w:val="0"/>
          <w:numId w:val="1"/>
        </w:numPr>
        <w:ind w:hanging="360"/>
      </w:pPr>
      <w:r>
        <w:t xml:space="preserve">Generar conciencia reflexiva sobre el valor de la enseñanza y el rol docente en la actualidad. </w:t>
      </w:r>
    </w:p>
    <w:p w:rsidR="0040608E" w:rsidRDefault="0040608E" w:rsidP="0040608E">
      <w:pPr>
        <w:numPr>
          <w:ilvl w:val="0"/>
          <w:numId w:val="1"/>
        </w:numPr>
        <w:ind w:hanging="360"/>
      </w:pPr>
      <w:r>
        <w:t xml:space="preserve">Organizar </w:t>
      </w:r>
      <w:proofErr w:type="spellStart"/>
      <w:r>
        <w:t>microclases</w:t>
      </w:r>
      <w:proofErr w:type="spellEnd"/>
      <w:r>
        <w:t xml:space="preserve"> para que se experiencia la implementación de las planificaciones realizadas, promoviendo y concientizando el trabajo en equipo, y un acercamiento al rol docente. </w:t>
      </w:r>
    </w:p>
    <w:p w:rsidR="0040608E" w:rsidRDefault="0040608E" w:rsidP="0040608E">
      <w:pPr>
        <w:spacing w:after="0" w:line="259" w:lineRule="auto"/>
        <w:ind w:left="0" w:firstLine="0"/>
        <w:jc w:val="left"/>
      </w:pPr>
      <w:r>
        <w:t xml:space="preserve"> </w:t>
      </w:r>
    </w:p>
    <w:p w:rsidR="0040608E" w:rsidRDefault="0040608E" w:rsidP="0040608E">
      <w:pPr>
        <w:spacing w:after="0" w:line="259" w:lineRule="auto"/>
        <w:ind w:left="-5"/>
        <w:jc w:val="left"/>
      </w:pPr>
      <w:r w:rsidRPr="00694F84">
        <w:rPr>
          <w:b/>
          <w:i/>
        </w:rPr>
        <w:t>Contenidos Conceptuales</w:t>
      </w:r>
      <w:r>
        <w:rPr>
          <w:i/>
        </w:rPr>
        <w:t xml:space="preserve">: </w:t>
      </w:r>
    </w:p>
    <w:p w:rsidR="0040608E" w:rsidRDefault="00694F84" w:rsidP="0040608E">
      <w:pPr>
        <w:spacing w:after="0" w:line="259" w:lineRule="auto"/>
        <w:ind w:left="-5"/>
        <w:jc w:val="left"/>
      </w:pPr>
      <w:r>
        <w:rPr>
          <w:b/>
          <w:i/>
        </w:rPr>
        <w:t>Unidad N°</w:t>
      </w:r>
      <w:r w:rsidR="0040608E" w:rsidRPr="00694F84">
        <w:rPr>
          <w:b/>
          <w:i/>
        </w:rPr>
        <w:t xml:space="preserve"> 1: Fundamentos de la Didáctica – Enseñanza y Aprendizaje.</w:t>
      </w:r>
      <w:r w:rsidR="0040608E">
        <w:rPr>
          <w:i/>
        </w:rPr>
        <w:t xml:space="preserve"> </w:t>
      </w:r>
    </w:p>
    <w:p w:rsidR="0040608E" w:rsidRDefault="0040608E" w:rsidP="0040608E">
      <w:r>
        <w:t xml:space="preserve">Didáctica: concepto, objeto y finalidades. Concepto de didáctica: origen etimológico y breve recorrido histórico. Definición. La didáctica: entre la teoría y la práctica. Características científicas, técnicas y artísticas. Objeto de estudio y de intervención de la didáctica: el proceso de enseñanza-aprendizaje. La enseñanza. El aprendizaje. La instrucción. La formación. Elementos componentes del acto didáctico. Finalidades de la didáctica: teórica y práctica. Dimensiones de la didáctica: descriptiva-explicativa y prescriptiva-normativa.  Objeto de estudio: el proceso de enseñanza aprendizaje. Concepto de “buena enseñanza” según </w:t>
      </w:r>
      <w:proofErr w:type="spellStart"/>
      <w:r>
        <w:t>Fenstermacher</w:t>
      </w:r>
      <w:proofErr w:type="spellEnd"/>
      <w:r>
        <w:t xml:space="preserve">. Tríada didáctica según </w:t>
      </w:r>
      <w:proofErr w:type="spellStart"/>
      <w:r>
        <w:t>Chevallard</w:t>
      </w:r>
      <w:proofErr w:type="spellEnd"/>
      <w:r>
        <w:t xml:space="preserve">. La relación comunicativa </w:t>
      </w:r>
      <w:r>
        <w:lastRenderedPageBreak/>
        <w:t>docente</w:t>
      </w:r>
      <w:r w:rsidR="00694F84">
        <w:t xml:space="preserve"> - </w:t>
      </w:r>
      <w:r>
        <w:t xml:space="preserve">alumnos para </w:t>
      </w:r>
      <w:proofErr w:type="spellStart"/>
      <w:r>
        <w:t>Brousseau</w:t>
      </w:r>
      <w:proofErr w:type="spellEnd"/>
      <w:r>
        <w:t xml:space="preserve">: contrato didáctico, las técnicas de enseñanza. Campo de la didáctica.  </w:t>
      </w:r>
    </w:p>
    <w:p w:rsidR="0040608E" w:rsidRDefault="0040608E" w:rsidP="0040608E">
      <w:r>
        <w:t xml:space="preserve">El docente de Arte: su perfil. </w:t>
      </w:r>
    </w:p>
    <w:p w:rsidR="0040608E" w:rsidRDefault="0040608E" w:rsidP="0040608E">
      <w:r>
        <w:t xml:space="preserve">Ley de Educación Nacional Nº 26206: Capitulo IV: Educación Superior, Capítulo VII: </w:t>
      </w:r>
    </w:p>
    <w:p w:rsidR="0040608E" w:rsidRDefault="0040608E" w:rsidP="0040608E">
      <w:r>
        <w:t xml:space="preserve">Educación Artística. Título IV Capítulo II: La formación docente. </w:t>
      </w:r>
    </w:p>
    <w:p w:rsidR="0040608E" w:rsidRDefault="0040608E" w:rsidP="0040608E">
      <w:r>
        <w:t xml:space="preserve">Didáctica General y Didácticas Específicas. </w:t>
      </w:r>
    </w:p>
    <w:p w:rsidR="0040608E" w:rsidRDefault="0040608E" w:rsidP="0040608E">
      <w:r>
        <w:t xml:space="preserve">La Didáctica: disciplina pedagógica aplicada. La construcción del saber didáctico desde los modelos </w:t>
      </w:r>
      <w:proofErr w:type="spellStart"/>
      <w:r>
        <w:t>glocalizadores</w:t>
      </w:r>
      <w:proofErr w:type="spellEnd"/>
      <w:r>
        <w:t xml:space="preserve">. La evolución del conocimiento didáctico en el ecosistema del aula. </w:t>
      </w:r>
    </w:p>
    <w:p w:rsidR="0040608E" w:rsidRDefault="0040608E" w:rsidP="0040608E">
      <w:r>
        <w:t xml:space="preserve">Reflexión y análisis del proceso de enseñanza-aprendizaje y de la docencia. </w:t>
      </w:r>
    </w:p>
    <w:p w:rsidR="0040608E" w:rsidRDefault="0040608E" w:rsidP="0040608E">
      <w:r>
        <w:t xml:space="preserve">Los objetivos en el modelo tecnológico o lineal y en el modelo de proceso.  </w:t>
      </w:r>
    </w:p>
    <w:p w:rsidR="0040608E" w:rsidRDefault="0040608E" w:rsidP="0040608E">
      <w:r>
        <w:t xml:space="preserve">Las configuraciones didácticas: nuevas perspectivas de análisis. El conocimiento en el aula. </w:t>
      </w:r>
    </w:p>
    <w:p w:rsidR="0040608E" w:rsidRDefault="0040608E" w:rsidP="0040608E">
      <w:r>
        <w:t xml:space="preserve">La transposición didáctica. </w:t>
      </w:r>
    </w:p>
    <w:p w:rsidR="0040608E" w:rsidRDefault="0040608E" w:rsidP="0040608E">
      <w:r>
        <w:t xml:space="preserve">Los profesores y el saber didáctico. Utilidad de las teorías para la enseñanza. Las creencias de los docentes. La didáctica ordinaria o del sentido común. La didáctica </w:t>
      </w:r>
      <w:proofErr w:type="spellStart"/>
      <w:r>
        <w:t>pseudoerudita</w:t>
      </w:r>
      <w:proofErr w:type="spellEnd"/>
      <w:r>
        <w:t xml:space="preserve">. La didáctica erudita. La didáctica como disciplina teórica. </w:t>
      </w:r>
    </w:p>
    <w:p w:rsidR="0040608E" w:rsidRDefault="0040608E" w:rsidP="0040608E">
      <w:pPr>
        <w:spacing w:after="0" w:line="240" w:lineRule="auto"/>
        <w:ind w:left="-5" w:right="-7"/>
        <w:jc w:val="left"/>
      </w:pPr>
      <w:r>
        <w:t xml:space="preserve">La enseñanza. Recorridos conceptuales. La enseñanza: de una actividad natural espontánea a una práctica social regulada. La enseñanza en la escuela. La enseñanza y el docente. Aprender y enseñar con TIC.  </w:t>
      </w:r>
    </w:p>
    <w:p w:rsidR="0040608E" w:rsidRDefault="0040608E" w:rsidP="0040608E">
      <w:pPr>
        <w:spacing w:after="0" w:line="259" w:lineRule="auto"/>
        <w:ind w:left="0" w:firstLine="0"/>
        <w:jc w:val="left"/>
      </w:pPr>
      <w:r>
        <w:rPr>
          <w:i/>
        </w:rPr>
        <w:t xml:space="preserve"> </w:t>
      </w:r>
    </w:p>
    <w:p w:rsidR="0040608E" w:rsidRDefault="0040608E" w:rsidP="0040608E">
      <w:pPr>
        <w:spacing w:after="0" w:line="259" w:lineRule="auto"/>
        <w:ind w:left="-5"/>
        <w:jc w:val="left"/>
      </w:pPr>
      <w:r>
        <w:rPr>
          <w:i/>
        </w:rPr>
        <w:t xml:space="preserve"> </w:t>
      </w:r>
      <w:r w:rsidR="00694F84">
        <w:rPr>
          <w:b/>
          <w:i/>
        </w:rPr>
        <w:t>Unidad N°</w:t>
      </w:r>
      <w:r w:rsidRPr="00694F84">
        <w:rPr>
          <w:b/>
          <w:i/>
        </w:rPr>
        <w:t xml:space="preserve"> 2</w:t>
      </w:r>
      <w:r>
        <w:rPr>
          <w:i/>
        </w:rPr>
        <w:t xml:space="preserve">: </w:t>
      </w:r>
      <w:r w:rsidRPr="00694F84">
        <w:rPr>
          <w:b/>
          <w:i/>
        </w:rPr>
        <w:t>Fundamentos del Currículum</w:t>
      </w:r>
      <w:r>
        <w:rPr>
          <w:i/>
        </w:rPr>
        <w:t xml:space="preserve"> </w:t>
      </w:r>
    </w:p>
    <w:p w:rsidR="0040608E" w:rsidRDefault="0040608E" w:rsidP="0040608E">
      <w:r>
        <w:t>Qué se entiende por Currículum. Definiciones de Currículum. Interrogantes a considerar en la elaboración de la planificación áulica del docente (para qué-qué</w:t>
      </w:r>
      <w:r w:rsidR="00694F84">
        <w:t xml:space="preserve"> y cómo </w:t>
      </w:r>
      <w:r>
        <w:t>enseñar- qué-cómo</w:t>
      </w:r>
      <w:r w:rsidR="00694F84">
        <w:t xml:space="preserve"> y </w:t>
      </w:r>
      <w:r>
        <w:t xml:space="preserve">cuándo evaluar.  </w:t>
      </w:r>
    </w:p>
    <w:p w:rsidR="0040608E" w:rsidRDefault="0040608E" w:rsidP="0040608E">
      <w:r>
        <w:t xml:space="preserve">Fuentes del currículum: según Tyler: Progresistas – Esencialistas – Sociólogos </w:t>
      </w:r>
    </w:p>
    <w:p w:rsidR="0040608E" w:rsidRDefault="0040608E" w:rsidP="0040608E">
      <w:r>
        <w:t>Niveles de especificación del currículum: Nacional – Jurisdiccional – Institucional. Relación entre PEI y PCI. Diferencias entre: Diseño Curricular y Desarrollo Curricular</w:t>
      </w:r>
      <w:r>
        <w:rPr>
          <w:i/>
        </w:rPr>
        <w:t xml:space="preserve"> </w:t>
      </w:r>
    </w:p>
    <w:p w:rsidR="0040608E" w:rsidRDefault="0040608E" w:rsidP="0040608E">
      <w:r>
        <w:t xml:space="preserve">Introducción a la problemática curricular. Campo y Dimensiones del currículum. Lo explícito y lo no explícito en el currículum: Abierto – Cerrado – Prescripto – Real – Oculto – Nulo – Vivido. Modelos curriculares: lineal y de proceso. Diseño curricular. </w:t>
      </w:r>
    </w:p>
    <w:p w:rsidR="0040608E" w:rsidRDefault="0040608E" w:rsidP="0040608E">
      <w:pPr>
        <w:spacing w:after="0" w:line="259" w:lineRule="auto"/>
        <w:ind w:left="0" w:firstLine="0"/>
        <w:jc w:val="left"/>
      </w:pPr>
      <w:r>
        <w:rPr>
          <w:i/>
        </w:rPr>
        <w:t xml:space="preserve"> </w:t>
      </w:r>
    </w:p>
    <w:p w:rsidR="00694F84" w:rsidRDefault="0040608E" w:rsidP="0040608E">
      <w:pPr>
        <w:rPr>
          <w:b/>
          <w:i/>
        </w:rPr>
      </w:pPr>
      <w:proofErr w:type="gramStart"/>
      <w:r w:rsidRPr="00694F84">
        <w:rPr>
          <w:b/>
          <w:i/>
        </w:rPr>
        <w:t>Unidad Nº</w:t>
      </w:r>
      <w:proofErr w:type="gramEnd"/>
      <w:r w:rsidRPr="00694F84">
        <w:rPr>
          <w:b/>
          <w:i/>
        </w:rPr>
        <w:t xml:space="preserve"> 3</w:t>
      </w:r>
      <w:r>
        <w:rPr>
          <w:i/>
        </w:rPr>
        <w:t xml:space="preserve">: </w:t>
      </w:r>
      <w:r w:rsidRPr="00694F84">
        <w:rPr>
          <w:b/>
          <w:i/>
        </w:rPr>
        <w:t>Los componentes del currículum en la planifi</w:t>
      </w:r>
      <w:r w:rsidR="00694F84">
        <w:rPr>
          <w:b/>
          <w:i/>
        </w:rPr>
        <w:t>cación didáctica.</w:t>
      </w:r>
    </w:p>
    <w:p w:rsidR="0040608E" w:rsidRDefault="0040608E" w:rsidP="0040608E">
      <w:r>
        <w:rPr>
          <w:i/>
        </w:rPr>
        <w:t xml:space="preserve"> </w:t>
      </w:r>
      <w:r>
        <w:t xml:space="preserve">La programación: componentes de la programación. Propósitos y objetivos. El conocimiento escolar. Qué es el contenido. La selección del contenido. La organización de los contenidos. Secuenciación de contenidos. Actividades como parte de la programación. La articulación de elementos en la programación. La evaluación como parte de las acciones de enseñanza. Tipos funcionales de evaluación. Al final, ¿a qué se llama evaluar? Los instrumentos para obtener información. Los criterios para valorar. La calificación. Relaciones entre programación, enseñanza y evaluación. ¿qué hacer con la evaluación? </w:t>
      </w:r>
    </w:p>
    <w:p w:rsidR="0040608E" w:rsidRDefault="0040608E" w:rsidP="0040608E">
      <w:r>
        <w:t xml:space="preserve">Diferencias entre unidad didáctica y proyecto.  </w:t>
      </w:r>
    </w:p>
    <w:p w:rsidR="0040608E" w:rsidRDefault="0040608E" w:rsidP="0040608E">
      <w:r>
        <w:t xml:space="preserve">Secuencia didáctica. </w:t>
      </w:r>
    </w:p>
    <w:p w:rsidR="0040608E" w:rsidRDefault="0040608E" w:rsidP="0040608E">
      <w:r>
        <w:lastRenderedPageBreak/>
        <w:t xml:space="preserve">Didáctica, currículo y evaluación: delimitación conceptual. La racionalidad técnica. La evaluación desde el paradigma experimental.  </w:t>
      </w:r>
    </w:p>
    <w:p w:rsidR="0040608E" w:rsidRDefault="0040608E" w:rsidP="0040608E">
      <w:pPr>
        <w:spacing w:after="0" w:line="259" w:lineRule="auto"/>
        <w:ind w:left="0" w:firstLine="0"/>
        <w:jc w:val="left"/>
      </w:pPr>
      <w:r>
        <w:rPr>
          <w:i/>
        </w:rPr>
        <w:t xml:space="preserve"> </w:t>
      </w:r>
    </w:p>
    <w:p w:rsidR="0040608E" w:rsidRDefault="0040608E" w:rsidP="0040608E">
      <w:pPr>
        <w:spacing w:after="0" w:line="259" w:lineRule="auto"/>
        <w:ind w:left="-5"/>
        <w:jc w:val="left"/>
      </w:pPr>
      <w:r>
        <w:rPr>
          <w:i/>
        </w:rPr>
        <w:t>Propuesta de actividades</w:t>
      </w:r>
      <w:r>
        <w:t xml:space="preserve">: </w:t>
      </w:r>
    </w:p>
    <w:p w:rsidR="0040608E" w:rsidRDefault="0040608E" w:rsidP="0040608E">
      <w:pPr>
        <w:numPr>
          <w:ilvl w:val="0"/>
          <w:numId w:val="2"/>
        </w:numPr>
        <w:ind w:hanging="360"/>
      </w:pPr>
      <w:r>
        <w:t xml:space="preserve">En pequeños grupos, los estudiantes seleccionarán contenidos para planificar clases en nivel primario. </w:t>
      </w:r>
    </w:p>
    <w:p w:rsidR="0040608E" w:rsidRDefault="0040608E" w:rsidP="0040608E">
      <w:pPr>
        <w:numPr>
          <w:ilvl w:val="0"/>
          <w:numId w:val="2"/>
        </w:numPr>
        <w:ind w:hanging="360"/>
      </w:pPr>
      <w:r>
        <w:t xml:space="preserve">Utilización los documentos curriculares (NAP y NIC). </w:t>
      </w:r>
    </w:p>
    <w:p w:rsidR="0040608E" w:rsidRDefault="0040608E" w:rsidP="0040608E">
      <w:pPr>
        <w:numPr>
          <w:ilvl w:val="0"/>
          <w:numId w:val="2"/>
        </w:numPr>
        <w:ind w:hanging="360"/>
      </w:pPr>
      <w:r>
        <w:t xml:space="preserve">Planificación de una secuencia didáctica. </w:t>
      </w:r>
    </w:p>
    <w:p w:rsidR="0040608E" w:rsidRDefault="0040608E" w:rsidP="0040608E">
      <w:pPr>
        <w:numPr>
          <w:ilvl w:val="0"/>
          <w:numId w:val="2"/>
        </w:numPr>
        <w:ind w:hanging="360"/>
      </w:pPr>
      <w:r>
        <w:t xml:space="preserve">Trabajo construyendo paralelos comparativos, redes conceptuales y otras técnicas de estudio. </w:t>
      </w:r>
    </w:p>
    <w:p w:rsidR="0040608E" w:rsidRDefault="0040608E" w:rsidP="0040608E">
      <w:pPr>
        <w:numPr>
          <w:ilvl w:val="0"/>
          <w:numId w:val="2"/>
        </w:numPr>
        <w:ind w:hanging="360"/>
      </w:pPr>
      <w:r>
        <w:t xml:space="preserve">Elaboración de ideas centrales, interpretación crítico-reflexiva de las bibliografías a analizar. </w:t>
      </w:r>
    </w:p>
    <w:p w:rsidR="0040608E" w:rsidRDefault="00694F84" w:rsidP="0040608E">
      <w:pPr>
        <w:numPr>
          <w:ilvl w:val="0"/>
          <w:numId w:val="2"/>
        </w:numPr>
        <w:ind w:hanging="360"/>
      </w:pPr>
      <w:r>
        <w:t>Construcción</w:t>
      </w:r>
      <w:r w:rsidR="0040608E">
        <w:t xml:space="preserve"> de relaciones conceptuales. </w:t>
      </w:r>
    </w:p>
    <w:p w:rsidR="0040608E" w:rsidRDefault="0040608E" w:rsidP="0040608E">
      <w:pPr>
        <w:numPr>
          <w:ilvl w:val="0"/>
          <w:numId w:val="2"/>
        </w:numPr>
        <w:ind w:hanging="360"/>
      </w:pPr>
      <w:r>
        <w:t xml:space="preserve">Organización de una </w:t>
      </w:r>
      <w:proofErr w:type="spellStart"/>
      <w:r>
        <w:t>microclase</w:t>
      </w:r>
      <w:proofErr w:type="spellEnd"/>
      <w:r>
        <w:t xml:space="preserve"> previamente planificando un tema desde la especificidad de la carrera. </w:t>
      </w:r>
    </w:p>
    <w:p w:rsidR="0040608E" w:rsidRDefault="0040608E" w:rsidP="0040608E">
      <w:pPr>
        <w:spacing w:after="0" w:line="259" w:lineRule="auto"/>
        <w:ind w:left="720" w:firstLine="0"/>
        <w:jc w:val="left"/>
      </w:pPr>
      <w:r>
        <w:t xml:space="preserve"> </w:t>
      </w:r>
    </w:p>
    <w:p w:rsidR="0040608E" w:rsidRPr="00694F84" w:rsidRDefault="0040608E" w:rsidP="0040608E">
      <w:pPr>
        <w:spacing w:after="70" w:line="259" w:lineRule="auto"/>
        <w:ind w:left="-5"/>
        <w:jc w:val="left"/>
        <w:rPr>
          <w:b/>
        </w:rPr>
      </w:pPr>
      <w:r w:rsidRPr="00694F84">
        <w:rPr>
          <w:b/>
          <w:i/>
        </w:rPr>
        <w:t xml:space="preserve">Marco Metodológico: </w:t>
      </w:r>
    </w:p>
    <w:p w:rsidR="0040608E" w:rsidRDefault="0040608E" w:rsidP="0040608E">
      <w:pPr>
        <w:numPr>
          <w:ilvl w:val="0"/>
          <w:numId w:val="3"/>
        </w:numPr>
        <w:ind w:hanging="381"/>
      </w:pPr>
      <w:r>
        <w:t>Se indagarán los saberes previos de los alumnos para plantear propuestas pertinentes.</w:t>
      </w:r>
      <w:r>
        <w:rPr>
          <w:i/>
        </w:rPr>
        <w:t xml:space="preserve"> </w:t>
      </w:r>
    </w:p>
    <w:p w:rsidR="0040608E" w:rsidRDefault="0040608E" w:rsidP="0040608E">
      <w:pPr>
        <w:numPr>
          <w:ilvl w:val="0"/>
          <w:numId w:val="3"/>
        </w:numPr>
        <w:spacing w:after="32"/>
        <w:ind w:hanging="381"/>
      </w:pPr>
      <w:r>
        <w:t xml:space="preserve">Se organizará en la plataforma </w:t>
      </w:r>
      <w:proofErr w:type="spellStart"/>
      <w:r>
        <w:t>classroom</w:t>
      </w:r>
      <w:proofErr w:type="spellEnd"/>
      <w:r>
        <w:t xml:space="preserve"> las unidades curriculares, consignas de parciales y trabajos prácticos, información, y contacto permanente implementando correo electrónico y WhatsApp.  </w:t>
      </w:r>
    </w:p>
    <w:p w:rsidR="0040608E" w:rsidRDefault="0040608E" w:rsidP="0040608E">
      <w:pPr>
        <w:numPr>
          <w:ilvl w:val="0"/>
          <w:numId w:val="3"/>
        </w:numPr>
        <w:spacing w:after="82"/>
        <w:ind w:hanging="381"/>
      </w:pPr>
      <w:r>
        <w:t xml:space="preserve">El trabajo a partir de la lectura comprensiva de distintas fuentes bibliográficas aplicando distintas técnicas de estudio, promoverá instancias de reflexión y profundización de los textos a desarrollar. </w:t>
      </w:r>
    </w:p>
    <w:p w:rsidR="0040608E" w:rsidRDefault="0040608E" w:rsidP="0040608E">
      <w:pPr>
        <w:numPr>
          <w:ilvl w:val="0"/>
          <w:numId w:val="3"/>
        </w:numPr>
        <w:spacing w:after="82"/>
        <w:ind w:hanging="381"/>
      </w:pPr>
      <w:r>
        <w:t xml:space="preserve">Se fomentarán trabajos grupales e individuales a fin de enriquecer el proceso de aprendizaje, con implementación de las NTIC. </w:t>
      </w:r>
    </w:p>
    <w:p w:rsidR="0040608E" w:rsidRDefault="0040608E" w:rsidP="0040608E">
      <w:pPr>
        <w:numPr>
          <w:ilvl w:val="0"/>
          <w:numId w:val="3"/>
        </w:numPr>
        <w:spacing w:after="83"/>
        <w:ind w:hanging="381"/>
      </w:pPr>
      <w:r>
        <w:t xml:space="preserve">Se propondrá la realización de planificaciones didácticas, seleccionando contenidos afines a los espacios curriculares en los cuales los alumnos podrán desempeñarse durante el período de prácticas y como profesionales. </w:t>
      </w:r>
    </w:p>
    <w:p w:rsidR="0040608E" w:rsidRDefault="0040608E" w:rsidP="0040608E">
      <w:pPr>
        <w:numPr>
          <w:ilvl w:val="0"/>
          <w:numId w:val="3"/>
        </w:numPr>
        <w:spacing w:after="82"/>
        <w:ind w:hanging="381"/>
      </w:pPr>
      <w:r>
        <w:t xml:space="preserve">Se propiciarán instancias de planteo de interrogantes que conduzcan al análisis e integración conceptual. </w:t>
      </w:r>
    </w:p>
    <w:p w:rsidR="0040608E" w:rsidRDefault="0040608E" w:rsidP="0040608E">
      <w:pPr>
        <w:numPr>
          <w:ilvl w:val="0"/>
          <w:numId w:val="3"/>
        </w:numPr>
        <w:spacing w:after="82"/>
        <w:ind w:hanging="381"/>
      </w:pPr>
      <w:r>
        <w:t>La util</w:t>
      </w:r>
      <w:r w:rsidR="00694F84">
        <w:t xml:space="preserve">ización de ejemplos concretos </w:t>
      </w:r>
      <w:proofErr w:type="spellStart"/>
      <w:r w:rsidR="00694F84">
        <w:t>andamiarán</w:t>
      </w:r>
      <w:proofErr w:type="spellEnd"/>
      <w:r>
        <w:t xml:space="preserve"> la comprensión bibliográfica y la búsqueda de respuestas significativas. </w:t>
      </w:r>
    </w:p>
    <w:p w:rsidR="0040608E" w:rsidRDefault="0040608E" w:rsidP="0040608E">
      <w:pPr>
        <w:numPr>
          <w:ilvl w:val="0"/>
          <w:numId w:val="3"/>
        </w:numPr>
        <w:spacing w:after="82"/>
        <w:ind w:hanging="381"/>
      </w:pPr>
      <w:r>
        <w:t xml:space="preserve">Se instará a crear el conflicto cognitivo que promueva la construcción de nuevos conocimientos. </w:t>
      </w:r>
    </w:p>
    <w:p w:rsidR="0040608E" w:rsidRDefault="0040608E" w:rsidP="0040608E">
      <w:pPr>
        <w:numPr>
          <w:ilvl w:val="0"/>
          <w:numId w:val="3"/>
        </w:numPr>
        <w:ind w:hanging="381"/>
      </w:pPr>
      <w:r>
        <w:t xml:space="preserve">Con organización de </w:t>
      </w:r>
      <w:proofErr w:type="spellStart"/>
      <w:r>
        <w:t>microclases</w:t>
      </w:r>
      <w:proofErr w:type="spellEnd"/>
      <w:r>
        <w:t xml:space="preserve"> se propiciará la implementación de la planificación didáctica. </w:t>
      </w:r>
    </w:p>
    <w:p w:rsidR="0040608E" w:rsidRDefault="0040608E" w:rsidP="0040608E">
      <w:pPr>
        <w:spacing w:after="0" w:line="259" w:lineRule="auto"/>
        <w:ind w:left="0" w:firstLine="0"/>
        <w:jc w:val="left"/>
      </w:pPr>
      <w:r>
        <w:rPr>
          <w:i/>
        </w:rPr>
        <w:t xml:space="preserve"> </w:t>
      </w:r>
    </w:p>
    <w:p w:rsidR="00694F84" w:rsidRDefault="00694F84" w:rsidP="0040608E">
      <w:pPr>
        <w:spacing w:after="0" w:line="259" w:lineRule="auto"/>
        <w:ind w:left="-5"/>
        <w:jc w:val="left"/>
        <w:rPr>
          <w:i/>
        </w:rPr>
      </w:pPr>
    </w:p>
    <w:p w:rsidR="0040608E" w:rsidRDefault="0040608E" w:rsidP="0040608E">
      <w:pPr>
        <w:spacing w:after="0" w:line="259" w:lineRule="auto"/>
        <w:ind w:left="-5"/>
        <w:jc w:val="left"/>
      </w:pPr>
      <w:r w:rsidRPr="00694F84">
        <w:rPr>
          <w:b/>
          <w:i/>
        </w:rPr>
        <w:lastRenderedPageBreak/>
        <w:t>Recursos</w:t>
      </w:r>
      <w:r>
        <w:rPr>
          <w:i/>
        </w:rPr>
        <w:t xml:space="preserve">: </w:t>
      </w:r>
    </w:p>
    <w:p w:rsidR="0040608E" w:rsidRDefault="0040608E" w:rsidP="0040608E">
      <w:pPr>
        <w:numPr>
          <w:ilvl w:val="1"/>
          <w:numId w:val="3"/>
        </w:numPr>
        <w:ind w:left="1441" w:hanging="361"/>
      </w:pPr>
      <w:r>
        <w:t xml:space="preserve">Páginas Web </w:t>
      </w:r>
    </w:p>
    <w:p w:rsidR="0040608E" w:rsidRDefault="0040608E" w:rsidP="0040608E">
      <w:pPr>
        <w:numPr>
          <w:ilvl w:val="1"/>
          <w:numId w:val="3"/>
        </w:numPr>
        <w:ind w:left="1441" w:hanging="361"/>
      </w:pPr>
      <w:r>
        <w:t xml:space="preserve">Fotocopias </w:t>
      </w:r>
    </w:p>
    <w:p w:rsidR="0040608E" w:rsidRDefault="0040608E" w:rsidP="0040608E">
      <w:pPr>
        <w:numPr>
          <w:ilvl w:val="1"/>
          <w:numId w:val="3"/>
        </w:numPr>
        <w:ind w:left="1441" w:hanging="361"/>
      </w:pPr>
      <w:r>
        <w:t xml:space="preserve">Computadoras y elementos multimedia </w:t>
      </w:r>
    </w:p>
    <w:p w:rsidR="0040608E" w:rsidRDefault="0040608E" w:rsidP="0040608E">
      <w:pPr>
        <w:spacing w:after="0" w:line="259" w:lineRule="auto"/>
        <w:ind w:left="0" w:firstLine="0"/>
        <w:jc w:val="left"/>
      </w:pPr>
      <w:r>
        <w:t xml:space="preserve"> </w:t>
      </w:r>
    </w:p>
    <w:p w:rsidR="0040608E" w:rsidRPr="00694F84" w:rsidRDefault="0040608E" w:rsidP="0040608E">
      <w:pPr>
        <w:spacing w:after="0" w:line="259" w:lineRule="auto"/>
        <w:ind w:left="-5"/>
        <w:jc w:val="left"/>
        <w:rPr>
          <w:b/>
        </w:rPr>
      </w:pPr>
      <w:r w:rsidRPr="00694F84">
        <w:rPr>
          <w:b/>
          <w:i/>
        </w:rPr>
        <w:t>Temporalización</w:t>
      </w:r>
      <w:r w:rsidR="00694F84" w:rsidRPr="00694F84">
        <w:rPr>
          <w:b/>
          <w:i/>
        </w:rPr>
        <w:t xml:space="preserve"> estimativa</w:t>
      </w:r>
      <w:r w:rsidRPr="00694F84">
        <w:rPr>
          <w:b/>
          <w:i/>
        </w:rPr>
        <w:t xml:space="preserve">: </w:t>
      </w:r>
    </w:p>
    <w:p w:rsidR="0040608E" w:rsidRDefault="009417CF" w:rsidP="0040608E">
      <w:pPr>
        <w:numPr>
          <w:ilvl w:val="1"/>
          <w:numId w:val="3"/>
        </w:numPr>
        <w:ind w:left="1441" w:hanging="361"/>
      </w:pPr>
      <w:r>
        <w:t>Unidad N°</w:t>
      </w:r>
      <w:r w:rsidR="0040608E">
        <w:t xml:space="preserve"> 1 y 2:  abril – mayo - junio </w:t>
      </w:r>
    </w:p>
    <w:p w:rsidR="0040608E" w:rsidRDefault="00694F84" w:rsidP="0040608E">
      <w:pPr>
        <w:numPr>
          <w:ilvl w:val="1"/>
          <w:numId w:val="3"/>
        </w:numPr>
        <w:ind w:left="1441" w:hanging="361"/>
      </w:pPr>
      <w:proofErr w:type="gramStart"/>
      <w:r>
        <w:t>Unidad Nº</w:t>
      </w:r>
      <w:proofErr w:type="gramEnd"/>
      <w:r>
        <w:t xml:space="preserve"> 3: </w:t>
      </w:r>
      <w:r w:rsidR="0040608E">
        <w:t>agosto – s</w:t>
      </w:r>
      <w:r w:rsidR="009417CF">
        <w:t>eptiembre – octubre -noviembre</w:t>
      </w:r>
      <w:r w:rsidR="0040608E">
        <w:t xml:space="preserve"> </w:t>
      </w:r>
      <w:r w:rsidR="0040608E">
        <w:tab/>
        <w:t xml:space="preserve"> </w:t>
      </w:r>
    </w:p>
    <w:p w:rsidR="00694F84" w:rsidRDefault="00694F84" w:rsidP="0040608E">
      <w:pPr>
        <w:spacing w:after="0" w:line="259" w:lineRule="auto"/>
        <w:ind w:left="-5"/>
        <w:jc w:val="left"/>
        <w:rPr>
          <w:i/>
        </w:rPr>
      </w:pPr>
    </w:p>
    <w:p w:rsidR="0040608E" w:rsidRDefault="0040608E" w:rsidP="0040608E">
      <w:pPr>
        <w:spacing w:after="0" w:line="259" w:lineRule="auto"/>
        <w:ind w:left="-5"/>
        <w:jc w:val="left"/>
      </w:pPr>
      <w:r w:rsidRPr="00694F84">
        <w:rPr>
          <w:b/>
          <w:i/>
        </w:rPr>
        <w:t>Evaluación:</w:t>
      </w:r>
      <w:r>
        <w:rPr>
          <w:i/>
        </w:rPr>
        <w:t xml:space="preserve"> Inicial – Procesual - Final </w:t>
      </w:r>
    </w:p>
    <w:p w:rsidR="0040608E" w:rsidRDefault="0040608E" w:rsidP="0040608E">
      <w:pPr>
        <w:spacing w:after="0" w:line="259" w:lineRule="auto"/>
        <w:ind w:left="0" w:firstLine="0"/>
        <w:jc w:val="left"/>
      </w:pPr>
      <w:r>
        <w:rPr>
          <w:i/>
        </w:rPr>
        <w:t xml:space="preserve"> </w:t>
      </w:r>
    </w:p>
    <w:p w:rsidR="0040608E" w:rsidRDefault="0040608E" w:rsidP="0040608E">
      <w:pPr>
        <w:spacing w:after="72" w:line="259" w:lineRule="auto"/>
        <w:ind w:left="-5"/>
        <w:jc w:val="left"/>
        <w:rPr>
          <w:b/>
          <w:i/>
        </w:rPr>
      </w:pPr>
      <w:r w:rsidRPr="00694F84">
        <w:rPr>
          <w:b/>
          <w:i/>
        </w:rPr>
        <w:t xml:space="preserve">Criterios: </w:t>
      </w:r>
    </w:p>
    <w:p w:rsidR="009417CF" w:rsidRPr="009417CF" w:rsidRDefault="009417CF" w:rsidP="009417CF">
      <w:pPr>
        <w:pStyle w:val="Prrafodelista"/>
        <w:numPr>
          <w:ilvl w:val="0"/>
          <w:numId w:val="4"/>
        </w:numPr>
        <w:spacing w:after="72" w:line="259" w:lineRule="auto"/>
        <w:jc w:val="left"/>
      </w:pPr>
      <w:r>
        <w:t>Escritura académica (ortografía, coherencia textual, redacción)</w:t>
      </w:r>
    </w:p>
    <w:p w:rsidR="0040608E" w:rsidRDefault="0040608E" w:rsidP="0040608E">
      <w:pPr>
        <w:numPr>
          <w:ilvl w:val="0"/>
          <w:numId w:val="3"/>
        </w:numPr>
        <w:ind w:hanging="381"/>
      </w:pPr>
      <w:r>
        <w:t xml:space="preserve">Asistencia </w:t>
      </w:r>
    </w:p>
    <w:p w:rsidR="0040608E" w:rsidRDefault="0040608E" w:rsidP="009417CF">
      <w:pPr>
        <w:numPr>
          <w:ilvl w:val="0"/>
          <w:numId w:val="3"/>
        </w:numPr>
        <w:ind w:hanging="381"/>
      </w:pPr>
      <w:r>
        <w:t>Interpretación de consignas.</w:t>
      </w:r>
      <w:r>
        <w:rPr>
          <w:i/>
        </w:rPr>
        <w:t xml:space="preserve"> </w:t>
      </w:r>
      <w:r w:rsidRPr="009417CF">
        <w:rPr>
          <w:i/>
        </w:rPr>
        <w:t xml:space="preserve"> </w:t>
      </w:r>
    </w:p>
    <w:p w:rsidR="0040608E" w:rsidRDefault="009417CF" w:rsidP="0040608E">
      <w:pPr>
        <w:numPr>
          <w:ilvl w:val="0"/>
          <w:numId w:val="3"/>
        </w:numPr>
        <w:ind w:hanging="381"/>
      </w:pPr>
      <w:r>
        <w:t>Dominio y r</w:t>
      </w:r>
      <w:r w:rsidR="0040608E">
        <w:t>elaciones conceptuales.</w:t>
      </w:r>
      <w:r w:rsidR="0040608E">
        <w:rPr>
          <w:i/>
        </w:rPr>
        <w:t xml:space="preserve"> </w:t>
      </w:r>
    </w:p>
    <w:p w:rsidR="0040608E" w:rsidRDefault="0040608E" w:rsidP="009417CF">
      <w:pPr>
        <w:numPr>
          <w:ilvl w:val="0"/>
          <w:numId w:val="3"/>
        </w:numPr>
        <w:ind w:hanging="381"/>
      </w:pPr>
      <w:r>
        <w:t>Presentación de trabajos prácticos en tiempo y forma.</w:t>
      </w:r>
      <w:r w:rsidRPr="009417CF">
        <w:rPr>
          <w:i/>
        </w:rPr>
        <w:t xml:space="preserve"> </w:t>
      </w:r>
    </w:p>
    <w:p w:rsidR="0040608E" w:rsidRDefault="0040608E" w:rsidP="0040608E">
      <w:pPr>
        <w:numPr>
          <w:ilvl w:val="0"/>
          <w:numId w:val="3"/>
        </w:numPr>
        <w:ind w:hanging="381"/>
      </w:pPr>
      <w:r>
        <w:t>Aplicación de vocabulario específico.</w:t>
      </w:r>
      <w:r>
        <w:rPr>
          <w:i/>
        </w:rPr>
        <w:t xml:space="preserve"> </w:t>
      </w:r>
    </w:p>
    <w:p w:rsidR="0040608E" w:rsidRDefault="0040608E" w:rsidP="0040608E">
      <w:pPr>
        <w:spacing w:after="0" w:line="259" w:lineRule="auto"/>
        <w:ind w:left="0" w:firstLine="0"/>
        <w:jc w:val="left"/>
      </w:pPr>
      <w:r>
        <w:t xml:space="preserve"> </w:t>
      </w:r>
    </w:p>
    <w:p w:rsidR="0040608E" w:rsidRDefault="0040608E" w:rsidP="0040608E">
      <w:r>
        <w:t xml:space="preserve">EXÁMENES:  </w:t>
      </w:r>
    </w:p>
    <w:p w:rsidR="0040608E" w:rsidRDefault="0040608E" w:rsidP="0040608E">
      <w:pPr>
        <w:spacing w:after="0" w:line="259" w:lineRule="auto"/>
        <w:ind w:left="0" w:firstLine="0"/>
        <w:jc w:val="left"/>
      </w:pPr>
      <w:r>
        <w:t xml:space="preserve"> </w:t>
      </w:r>
    </w:p>
    <w:p w:rsidR="0040608E" w:rsidRDefault="0040608E" w:rsidP="0040608E">
      <w:pPr>
        <w:spacing w:after="0" w:line="259" w:lineRule="auto"/>
        <w:ind w:left="-5"/>
        <w:jc w:val="left"/>
      </w:pPr>
      <w:r>
        <w:rPr>
          <w:b/>
        </w:rPr>
        <w:t xml:space="preserve">Parciales: 1 en cada cuatrimestre. </w:t>
      </w:r>
    </w:p>
    <w:p w:rsidR="0040608E" w:rsidRDefault="0040608E" w:rsidP="0040608E">
      <w:pPr>
        <w:spacing w:after="0" w:line="259" w:lineRule="auto"/>
        <w:ind w:left="-5"/>
        <w:jc w:val="left"/>
      </w:pPr>
      <w:r>
        <w:rPr>
          <w:b/>
        </w:rPr>
        <w:t xml:space="preserve">Trabajos prácticos: 1 en cada cuatrimestre </w:t>
      </w:r>
    </w:p>
    <w:p w:rsidR="0040608E" w:rsidRDefault="0040608E" w:rsidP="0040608E">
      <w:pPr>
        <w:spacing w:after="0" w:line="259" w:lineRule="auto"/>
        <w:ind w:left="0" w:firstLine="0"/>
        <w:jc w:val="left"/>
      </w:pPr>
      <w:r>
        <w:t xml:space="preserve"> </w:t>
      </w:r>
    </w:p>
    <w:p w:rsidR="0040608E" w:rsidRDefault="0040608E" w:rsidP="0040608E">
      <w:r>
        <w:t xml:space="preserve">Para PROMOCIONAR: el alumno/a deberá aprobar los parciales del primer y segundo cuatrimestre y los trabajos prácticos, con una calificación de 8 (ocho), 9 (nueve) o 10 (diez), y cumplimentar el 75% de asistencia. Reunidos estos requisitos accederá al COLOQUIO, el cual aprobará la unidad curricular obteniendo una calificación de 8 (ocho), 9 (nueve) o 10 (diez). </w:t>
      </w:r>
    </w:p>
    <w:p w:rsidR="0040608E" w:rsidRDefault="0040608E" w:rsidP="0040608E">
      <w:pPr>
        <w:spacing w:after="0" w:line="259" w:lineRule="auto"/>
        <w:ind w:left="0" w:firstLine="0"/>
        <w:jc w:val="left"/>
      </w:pPr>
      <w:r>
        <w:t xml:space="preserve"> </w:t>
      </w:r>
    </w:p>
    <w:p w:rsidR="0040608E" w:rsidRDefault="0040608E" w:rsidP="0040608E">
      <w:pPr>
        <w:spacing w:after="71" w:line="259" w:lineRule="auto"/>
        <w:ind w:left="-5"/>
        <w:jc w:val="left"/>
      </w:pPr>
      <w:r>
        <w:rPr>
          <w:i/>
        </w:rPr>
        <w:t xml:space="preserve">Instrumentos: </w:t>
      </w:r>
    </w:p>
    <w:p w:rsidR="0040608E" w:rsidRDefault="0040608E" w:rsidP="009417CF">
      <w:pPr>
        <w:numPr>
          <w:ilvl w:val="0"/>
          <w:numId w:val="3"/>
        </w:numPr>
        <w:ind w:hanging="381"/>
      </w:pPr>
      <w:r>
        <w:t>Trabajos prácticos.</w:t>
      </w:r>
    </w:p>
    <w:p w:rsidR="0040608E" w:rsidRDefault="0040608E" w:rsidP="0040608E">
      <w:pPr>
        <w:numPr>
          <w:ilvl w:val="0"/>
          <w:numId w:val="3"/>
        </w:numPr>
        <w:ind w:hanging="381"/>
      </w:pPr>
      <w:r>
        <w:t>Parciales</w:t>
      </w:r>
      <w:r>
        <w:rPr>
          <w:i/>
        </w:rPr>
        <w:t xml:space="preserve"> </w:t>
      </w:r>
    </w:p>
    <w:p w:rsidR="0040608E" w:rsidRDefault="0040608E" w:rsidP="0040608E">
      <w:pPr>
        <w:spacing w:after="0" w:line="259" w:lineRule="auto"/>
        <w:ind w:left="0" w:firstLine="0"/>
        <w:jc w:val="left"/>
      </w:pPr>
      <w:r>
        <w:rPr>
          <w:i/>
        </w:rPr>
        <w:t xml:space="preserve"> </w:t>
      </w:r>
    </w:p>
    <w:p w:rsidR="0040608E" w:rsidRDefault="0040608E" w:rsidP="0040608E">
      <w:pPr>
        <w:spacing w:after="0" w:line="259" w:lineRule="auto"/>
        <w:ind w:left="-5"/>
        <w:jc w:val="left"/>
      </w:pPr>
      <w:r w:rsidRPr="009417CF">
        <w:rPr>
          <w:b/>
          <w:i/>
        </w:rPr>
        <w:t>BIBLIOGRAFÍA OBLIGATORIA</w:t>
      </w:r>
      <w:r>
        <w:rPr>
          <w:i/>
        </w:rPr>
        <w:t xml:space="preserve">: </w:t>
      </w:r>
      <w:bookmarkStart w:id="0" w:name="_GoBack"/>
      <w:bookmarkEnd w:id="0"/>
    </w:p>
    <w:p w:rsidR="0040608E" w:rsidRDefault="0040608E" w:rsidP="0040608E">
      <w:pPr>
        <w:spacing w:after="0" w:line="259" w:lineRule="auto"/>
        <w:ind w:left="0" w:firstLine="0"/>
        <w:jc w:val="left"/>
      </w:pPr>
      <w:r>
        <w:rPr>
          <w:i/>
        </w:rPr>
        <w:t xml:space="preserve">           </w:t>
      </w:r>
    </w:p>
    <w:p w:rsidR="0040608E" w:rsidRDefault="0040608E" w:rsidP="0040608E">
      <w:pPr>
        <w:numPr>
          <w:ilvl w:val="1"/>
          <w:numId w:val="3"/>
        </w:numPr>
        <w:ind w:left="1441" w:hanging="361"/>
      </w:pPr>
      <w:r>
        <w:t xml:space="preserve">CAMILLONI, Alicia. (2012) EL SABER DIDÁCTICO. Ed. Paidós. Bs.As. </w:t>
      </w:r>
    </w:p>
    <w:p w:rsidR="0040608E" w:rsidRDefault="0040608E" w:rsidP="0040608E">
      <w:pPr>
        <w:numPr>
          <w:ilvl w:val="1"/>
          <w:numId w:val="3"/>
        </w:numPr>
        <w:ind w:left="1441" w:hanging="361"/>
      </w:pPr>
      <w:r>
        <w:t xml:space="preserve">FELDMAN, Daniel (2010). Didáctica General. Ministerio de Educación de la Nación. </w:t>
      </w:r>
    </w:p>
    <w:p w:rsidR="0040608E" w:rsidRDefault="0040608E" w:rsidP="0040608E">
      <w:pPr>
        <w:numPr>
          <w:ilvl w:val="1"/>
          <w:numId w:val="3"/>
        </w:numPr>
        <w:spacing w:after="32"/>
        <w:ind w:left="1441" w:hanging="361"/>
      </w:pPr>
      <w:r>
        <w:lastRenderedPageBreak/>
        <w:t xml:space="preserve">COLL, César (2011). Enseñar y aprender con las TIC: expectativas, realidad y potencialidades. Metas Educativas. </w:t>
      </w:r>
    </w:p>
    <w:p w:rsidR="0040608E" w:rsidRDefault="0040608E" w:rsidP="0040608E">
      <w:pPr>
        <w:numPr>
          <w:ilvl w:val="1"/>
          <w:numId w:val="3"/>
        </w:numPr>
        <w:ind w:left="1441" w:hanging="361"/>
      </w:pPr>
      <w:r>
        <w:t xml:space="preserve">MALLART, Juan. (2001) “Pedagogía y Didáctica”. Universidad Católica de Pereira. Barcelona. </w:t>
      </w:r>
    </w:p>
    <w:p w:rsidR="0040608E" w:rsidRDefault="0040608E" w:rsidP="0040608E">
      <w:pPr>
        <w:numPr>
          <w:ilvl w:val="1"/>
          <w:numId w:val="3"/>
        </w:numPr>
        <w:ind w:left="1441" w:hanging="361"/>
      </w:pPr>
      <w:r>
        <w:t xml:space="preserve">Ley de Educación Nacional Nº 26206 </w:t>
      </w:r>
    </w:p>
    <w:p w:rsidR="0040608E" w:rsidRDefault="0040608E" w:rsidP="0040608E">
      <w:pPr>
        <w:numPr>
          <w:ilvl w:val="1"/>
          <w:numId w:val="3"/>
        </w:numPr>
        <w:ind w:left="1441" w:hanging="361"/>
      </w:pPr>
      <w:r>
        <w:t xml:space="preserve">LITWIN, Edith. Las Configuraciones Didácticas. Ed. </w:t>
      </w:r>
      <w:proofErr w:type="spellStart"/>
      <w:r>
        <w:t>Paidos</w:t>
      </w:r>
      <w:proofErr w:type="spellEnd"/>
      <w:r>
        <w:t xml:space="preserve"> Educador. (Apunte de </w:t>
      </w:r>
      <w:proofErr w:type="spellStart"/>
      <w:r>
        <w:t>postítulo</w:t>
      </w:r>
      <w:proofErr w:type="spellEnd"/>
      <w:r>
        <w:t xml:space="preserve">). </w:t>
      </w:r>
    </w:p>
    <w:p w:rsidR="0040608E" w:rsidRDefault="0040608E" w:rsidP="0040608E">
      <w:pPr>
        <w:numPr>
          <w:ilvl w:val="1"/>
          <w:numId w:val="3"/>
        </w:numPr>
        <w:ind w:left="1441" w:hanging="361"/>
      </w:pPr>
      <w:r>
        <w:t xml:space="preserve">NÚCLEOS DE APRENDIZAJE PRIORITARIOS (NAP) de Artes Visuales. </w:t>
      </w:r>
    </w:p>
    <w:p w:rsidR="0040608E" w:rsidRDefault="0040608E" w:rsidP="0040608E">
      <w:pPr>
        <w:ind w:left="1450"/>
      </w:pPr>
      <w:r>
        <w:t xml:space="preserve">Ministerio de Educación de la Nación. </w:t>
      </w:r>
    </w:p>
    <w:p w:rsidR="0040608E" w:rsidRDefault="0040608E" w:rsidP="0040608E">
      <w:pPr>
        <w:numPr>
          <w:ilvl w:val="1"/>
          <w:numId w:val="3"/>
        </w:numPr>
        <w:ind w:left="1441" w:hanging="361"/>
      </w:pPr>
      <w:r>
        <w:t xml:space="preserve">NIC (Núcleos Interdisciplinarios de Contenidos. </w:t>
      </w:r>
    </w:p>
    <w:p w:rsidR="0040608E" w:rsidRDefault="0040608E" w:rsidP="0040608E">
      <w:pPr>
        <w:numPr>
          <w:ilvl w:val="1"/>
          <w:numId w:val="3"/>
        </w:numPr>
        <w:ind w:left="1441" w:hanging="361"/>
      </w:pPr>
      <w:r>
        <w:t xml:space="preserve">ALVAREZ MENDEZ, Juan Manuel (2000) Miño y Dávila Editores. Bs. As.  </w:t>
      </w:r>
    </w:p>
    <w:p w:rsidR="0040608E" w:rsidRDefault="0040608E" w:rsidP="0040608E">
      <w:pPr>
        <w:numPr>
          <w:ilvl w:val="1"/>
          <w:numId w:val="3"/>
        </w:numPr>
        <w:ind w:left="1441" w:hanging="361"/>
      </w:pPr>
      <w:r>
        <w:t xml:space="preserve">HARFS y otros (1997). Didáctica del Nivel Inicial. Ed. El Ateneo. </w:t>
      </w:r>
    </w:p>
    <w:p w:rsidR="0040608E" w:rsidRDefault="0040608E" w:rsidP="0040608E">
      <w:pPr>
        <w:numPr>
          <w:ilvl w:val="1"/>
          <w:numId w:val="3"/>
        </w:numPr>
        <w:ind w:left="1441" w:hanging="361"/>
      </w:pPr>
      <w:r>
        <w:t xml:space="preserve">MEDINA RIVILLA, Antonio. SALVADOR MATA (2005) Francisco. Didáctica General. Pearson Educación (Colección Didáctica). España. </w:t>
      </w:r>
    </w:p>
    <w:p w:rsidR="0040608E" w:rsidRDefault="0040608E" w:rsidP="0040608E">
      <w:pPr>
        <w:numPr>
          <w:ilvl w:val="1"/>
          <w:numId w:val="3"/>
        </w:numPr>
        <w:ind w:left="1441" w:hanging="361"/>
      </w:pPr>
      <w:r>
        <w:t xml:space="preserve">SANJURJO, Liliana – VERA, María Teresita (1994) Aprendizaje significativo y enseñanza en los niveles medio y superior. Editorial Homo Sapiens. Rosario. </w:t>
      </w:r>
    </w:p>
    <w:p w:rsidR="0040608E" w:rsidRDefault="0040608E" w:rsidP="0040608E">
      <w:pPr>
        <w:numPr>
          <w:ilvl w:val="1"/>
          <w:numId w:val="3"/>
        </w:numPr>
        <w:ind w:left="1441" w:hanging="361"/>
      </w:pPr>
      <w:r>
        <w:t xml:space="preserve">SÁNCHEZ INIESTA, Tomás (1995) La Construcción del Aprendizaje en el aula. Editorial Magisterio del Río de la Plata.  </w:t>
      </w:r>
    </w:p>
    <w:p w:rsidR="0040608E" w:rsidRDefault="0040608E" w:rsidP="0040608E">
      <w:pPr>
        <w:numPr>
          <w:ilvl w:val="1"/>
          <w:numId w:val="3"/>
        </w:numPr>
        <w:ind w:left="1441" w:hanging="361"/>
      </w:pPr>
      <w:r>
        <w:t xml:space="preserve">PARONZINI, Palmira (2012) Los niños y las artes visuales en el Jardín y la escuela primaria. </w:t>
      </w:r>
      <w:proofErr w:type="spellStart"/>
      <w:proofErr w:type="gramStart"/>
      <w:r>
        <w:t>Ed.Homo</w:t>
      </w:r>
      <w:proofErr w:type="spellEnd"/>
      <w:proofErr w:type="gramEnd"/>
      <w:r>
        <w:t xml:space="preserve"> Sapiens. . </w:t>
      </w:r>
    </w:p>
    <w:p w:rsidR="0040608E" w:rsidRDefault="0040608E" w:rsidP="0040608E">
      <w:pPr>
        <w:spacing w:after="0" w:line="259" w:lineRule="auto"/>
        <w:ind w:left="0" w:firstLine="0"/>
        <w:jc w:val="left"/>
      </w:pPr>
      <w:r>
        <w:rPr>
          <w:i/>
        </w:rPr>
        <w:t xml:space="preserve"> </w:t>
      </w:r>
    </w:p>
    <w:p w:rsidR="0040608E" w:rsidRDefault="0040608E" w:rsidP="0040608E">
      <w:pPr>
        <w:spacing w:after="0" w:line="259" w:lineRule="auto"/>
        <w:ind w:left="-5"/>
        <w:jc w:val="left"/>
      </w:pPr>
      <w:r>
        <w:rPr>
          <w:i/>
        </w:rPr>
        <w:t>OPCIONAL</w:t>
      </w:r>
      <w:r>
        <w:t xml:space="preserve">:  </w:t>
      </w:r>
    </w:p>
    <w:p w:rsidR="0040608E" w:rsidRDefault="0040608E" w:rsidP="0040608E">
      <w:pPr>
        <w:numPr>
          <w:ilvl w:val="1"/>
          <w:numId w:val="3"/>
        </w:numPr>
        <w:ind w:left="1441" w:hanging="361"/>
      </w:pPr>
      <w:r>
        <w:t xml:space="preserve">STEIMAN, Jorge (2008). Más Didáctica (en la educación superior). Ed. Miño y Dávila. </w:t>
      </w:r>
    </w:p>
    <w:p w:rsidR="0040608E" w:rsidRDefault="0040608E" w:rsidP="0040608E">
      <w:pPr>
        <w:numPr>
          <w:ilvl w:val="1"/>
          <w:numId w:val="3"/>
        </w:numPr>
        <w:ind w:left="1441" w:hanging="361"/>
      </w:pPr>
      <w:r>
        <w:t xml:space="preserve">BARONE, Luis Roberto (2005) Las Inteligencias Múltiples y el desarrollo emocional. CADIEX Internacional S.A. Colombia.  </w:t>
      </w:r>
    </w:p>
    <w:p w:rsidR="0040608E" w:rsidRDefault="0040608E" w:rsidP="0040608E">
      <w:pPr>
        <w:numPr>
          <w:ilvl w:val="1"/>
          <w:numId w:val="3"/>
        </w:numPr>
        <w:ind w:left="1441" w:hanging="361"/>
      </w:pPr>
      <w:r>
        <w:t xml:space="preserve">Educación Artística: EGB 1-2-3 Propuestas para el Aula. Material para docentes. Ministerio Nacional de Innovaciones Educativas. </w:t>
      </w:r>
    </w:p>
    <w:p w:rsidR="0040608E" w:rsidRDefault="0040608E" w:rsidP="0040608E">
      <w:pPr>
        <w:numPr>
          <w:ilvl w:val="1"/>
          <w:numId w:val="3"/>
        </w:numPr>
        <w:ind w:left="1441" w:hanging="361"/>
      </w:pPr>
      <w:r>
        <w:t xml:space="preserve">Introducción: la necesidad del Arte en la Educación. (apunte de cátedra). </w:t>
      </w:r>
    </w:p>
    <w:p w:rsidR="0040608E" w:rsidRDefault="0040608E" w:rsidP="0040608E">
      <w:pPr>
        <w:numPr>
          <w:ilvl w:val="1"/>
          <w:numId w:val="3"/>
        </w:numPr>
        <w:ind w:left="1441" w:hanging="361"/>
      </w:pPr>
      <w:r>
        <w:t xml:space="preserve">PALÓPOLI, Ma. Del Carmen. Didáctica de las Artes Plásticas. Ed. </w:t>
      </w:r>
      <w:proofErr w:type="spellStart"/>
      <w:r>
        <w:t>Bonum</w:t>
      </w:r>
      <w:proofErr w:type="spellEnd"/>
      <w:r>
        <w:t xml:space="preserve">. </w:t>
      </w:r>
    </w:p>
    <w:p w:rsidR="0040608E" w:rsidRDefault="0040608E" w:rsidP="0040608E">
      <w:pPr>
        <w:numPr>
          <w:ilvl w:val="1"/>
          <w:numId w:val="3"/>
        </w:numPr>
        <w:ind w:left="1441" w:hanging="361"/>
      </w:pPr>
      <w:r>
        <w:t xml:space="preserve">Revistas Ser Docente. </w:t>
      </w:r>
    </w:p>
    <w:p w:rsidR="0040608E" w:rsidRDefault="0040608E" w:rsidP="0040608E">
      <w:pPr>
        <w:numPr>
          <w:ilvl w:val="1"/>
          <w:numId w:val="3"/>
        </w:numPr>
        <w:ind w:left="1441" w:hanging="361"/>
      </w:pPr>
      <w:r>
        <w:t xml:space="preserve">CAMILLONI, Alicia- CELMAN, Susana – LITWIN, Edith – PALOU, M. La Evaluación de los aprendizajes en el debate didáctico contemporáneo. Ed. </w:t>
      </w:r>
      <w:proofErr w:type="spellStart"/>
      <w:r>
        <w:t>Paidos.Bs</w:t>
      </w:r>
      <w:proofErr w:type="spellEnd"/>
      <w:r>
        <w:t xml:space="preserve">. As. </w:t>
      </w:r>
    </w:p>
    <w:p w:rsidR="0040608E" w:rsidRDefault="0040608E" w:rsidP="0040608E">
      <w:pPr>
        <w:numPr>
          <w:ilvl w:val="1"/>
          <w:numId w:val="3"/>
        </w:numPr>
        <w:ind w:left="1441" w:hanging="361"/>
      </w:pPr>
      <w:r>
        <w:t xml:space="preserve">SANTOS GUERRA, Miguel </w:t>
      </w:r>
      <w:proofErr w:type="spellStart"/>
      <w:r>
        <w:t>Angel</w:t>
      </w:r>
      <w:proofErr w:type="spellEnd"/>
      <w:r>
        <w:t xml:space="preserve"> (1998). Evaluar es comprender. Ed. </w:t>
      </w:r>
    </w:p>
    <w:p w:rsidR="0040608E" w:rsidRDefault="0040608E" w:rsidP="0040608E">
      <w:pPr>
        <w:ind w:left="1450"/>
      </w:pPr>
      <w:r>
        <w:t xml:space="preserve">Magisterio del Río de la Plata. Buenos Aires. </w:t>
      </w:r>
    </w:p>
    <w:p w:rsidR="0040608E" w:rsidRDefault="0040608E" w:rsidP="0040608E">
      <w:pPr>
        <w:numPr>
          <w:ilvl w:val="1"/>
          <w:numId w:val="3"/>
        </w:numPr>
        <w:spacing w:after="32"/>
        <w:ind w:left="1441" w:hanging="361"/>
      </w:pPr>
      <w:r>
        <w:t xml:space="preserve">Revista del Ministerio de Educación, Ciencia y Tecnología de la Nación. El Monitor de la Educación </w:t>
      </w:r>
    </w:p>
    <w:p w:rsidR="0040608E" w:rsidRDefault="0040608E" w:rsidP="0040608E">
      <w:pPr>
        <w:numPr>
          <w:ilvl w:val="1"/>
          <w:numId w:val="3"/>
        </w:numPr>
        <w:ind w:left="1441" w:hanging="361"/>
      </w:pPr>
      <w:r>
        <w:t xml:space="preserve">AKAL. Didáctica Magna. Madrid. 1986. </w:t>
      </w:r>
    </w:p>
    <w:p w:rsidR="0040608E" w:rsidRDefault="0040608E" w:rsidP="0040608E">
      <w:pPr>
        <w:numPr>
          <w:ilvl w:val="1"/>
          <w:numId w:val="3"/>
        </w:numPr>
        <w:ind w:left="1441" w:hanging="361"/>
      </w:pPr>
      <w:r>
        <w:lastRenderedPageBreak/>
        <w:t xml:space="preserve">PALAMIDESSI, GVIRTZ, Silvia (2008) El ABC de la Tarea Docente: Currículum y Enseñanza. Editorial </w:t>
      </w:r>
      <w:proofErr w:type="spellStart"/>
      <w:r>
        <w:t>Aique</w:t>
      </w:r>
      <w:proofErr w:type="spellEnd"/>
      <w:r>
        <w:t xml:space="preserve">.  </w:t>
      </w:r>
    </w:p>
    <w:p w:rsidR="0040608E" w:rsidRDefault="0040608E" w:rsidP="0040608E">
      <w:pPr>
        <w:spacing w:after="222" w:line="259" w:lineRule="auto"/>
        <w:ind w:left="1433" w:firstLine="0"/>
        <w:jc w:val="left"/>
      </w:pPr>
      <w:r>
        <w:t xml:space="preserve"> </w:t>
      </w:r>
    </w:p>
    <w:p w:rsidR="0040608E" w:rsidRDefault="0040608E" w:rsidP="0040608E">
      <w:pPr>
        <w:spacing w:after="218" w:line="259" w:lineRule="auto"/>
        <w:ind w:left="0" w:firstLine="0"/>
        <w:jc w:val="left"/>
      </w:pPr>
      <w:r>
        <w:t xml:space="preserve"> </w:t>
      </w:r>
    </w:p>
    <w:p w:rsidR="0040608E" w:rsidRDefault="0040608E" w:rsidP="0040608E">
      <w:pPr>
        <w:spacing w:after="222" w:line="259" w:lineRule="auto"/>
        <w:ind w:left="0" w:firstLine="0"/>
        <w:jc w:val="left"/>
      </w:pPr>
      <w:r>
        <w:t xml:space="preserve">                                                                                                                       </w:t>
      </w:r>
    </w:p>
    <w:p w:rsidR="0040608E" w:rsidRDefault="0040608E" w:rsidP="0040608E">
      <w:pPr>
        <w:spacing w:after="4" w:line="449" w:lineRule="auto"/>
        <w:ind w:left="0" w:right="9859" w:firstLine="0"/>
        <w:jc w:val="left"/>
      </w:pPr>
      <w:r>
        <w:t xml:space="preserve">   </w:t>
      </w:r>
    </w:p>
    <w:p w:rsidR="0040608E" w:rsidRDefault="0040608E" w:rsidP="0040608E">
      <w:pPr>
        <w:spacing w:after="202" w:line="259" w:lineRule="auto"/>
        <w:ind w:left="0" w:firstLine="0"/>
        <w:jc w:val="left"/>
      </w:pPr>
      <w:r>
        <w:t xml:space="preserve"> </w:t>
      </w:r>
    </w:p>
    <w:p w:rsidR="006177AB" w:rsidRDefault="006177AB"/>
    <w:sectPr w:rsidR="006177A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62706"/>
    <w:multiLevelType w:val="hybridMultilevel"/>
    <w:tmpl w:val="B3C8A918"/>
    <w:lvl w:ilvl="0" w:tplc="080A0001">
      <w:start w:val="1"/>
      <w:numFmt w:val="bullet"/>
      <w:lvlText w:val=""/>
      <w:lvlJc w:val="left"/>
      <w:pPr>
        <w:ind w:left="705" w:hanging="360"/>
      </w:pPr>
      <w:rPr>
        <w:rFonts w:ascii="Symbol" w:hAnsi="Symbol" w:hint="default"/>
      </w:rPr>
    </w:lvl>
    <w:lvl w:ilvl="1" w:tplc="080A0003" w:tentative="1">
      <w:start w:val="1"/>
      <w:numFmt w:val="bullet"/>
      <w:lvlText w:val="o"/>
      <w:lvlJc w:val="left"/>
      <w:pPr>
        <w:ind w:left="1425" w:hanging="360"/>
      </w:pPr>
      <w:rPr>
        <w:rFonts w:ascii="Courier New" w:hAnsi="Courier New" w:cs="Courier New" w:hint="default"/>
      </w:rPr>
    </w:lvl>
    <w:lvl w:ilvl="2" w:tplc="080A0005" w:tentative="1">
      <w:start w:val="1"/>
      <w:numFmt w:val="bullet"/>
      <w:lvlText w:val=""/>
      <w:lvlJc w:val="left"/>
      <w:pPr>
        <w:ind w:left="2145" w:hanging="360"/>
      </w:pPr>
      <w:rPr>
        <w:rFonts w:ascii="Wingdings" w:hAnsi="Wingdings" w:hint="default"/>
      </w:rPr>
    </w:lvl>
    <w:lvl w:ilvl="3" w:tplc="080A0001" w:tentative="1">
      <w:start w:val="1"/>
      <w:numFmt w:val="bullet"/>
      <w:lvlText w:val=""/>
      <w:lvlJc w:val="left"/>
      <w:pPr>
        <w:ind w:left="2865" w:hanging="360"/>
      </w:pPr>
      <w:rPr>
        <w:rFonts w:ascii="Symbol" w:hAnsi="Symbol" w:hint="default"/>
      </w:rPr>
    </w:lvl>
    <w:lvl w:ilvl="4" w:tplc="080A0003" w:tentative="1">
      <w:start w:val="1"/>
      <w:numFmt w:val="bullet"/>
      <w:lvlText w:val="o"/>
      <w:lvlJc w:val="left"/>
      <w:pPr>
        <w:ind w:left="3585" w:hanging="360"/>
      </w:pPr>
      <w:rPr>
        <w:rFonts w:ascii="Courier New" w:hAnsi="Courier New" w:cs="Courier New" w:hint="default"/>
      </w:rPr>
    </w:lvl>
    <w:lvl w:ilvl="5" w:tplc="080A0005" w:tentative="1">
      <w:start w:val="1"/>
      <w:numFmt w:val="bullet"/>
      <w:lvlText w:val=""/>
      <w:lvlJc w:val="left"/>
      <w:pPr>
        <w:ind w:left="4305" w:hanging="360"/>
      </w:pPr>
      <w:rPr>
        <w:rFonts w:ascii="Wingdings" w:hAnsi="Wingdings" w:hint="default"/>
      </w:rPr>
    </w:lvl>
    <w:lvl w:ilvl="6" w:tplc="080A0001" w:tentative="1">
      <w:start w:val="1"/>
      <w:numFmt w:val="bullet"/>
      <w:lvlText w:val=""/>
      <w:lvlJc w:val="left"/>
      <w:pPr>
        <w:ind w:left="5025" w:hanging="360"/>
      </w:pPr>
      <w:rPr>
        <w:rFonts w:ascii="Symbol" w:hAnsi="Symbol" w:hint="default"/>
      </w:rPr>
    </w:lvl>
    <w:lvl w:ilvl="7" w:tplc="080A0003" w:tentative="1">
      <w:start w:val="1"/>
      <w:numFmt w:val="bullet"/>
      <w:lvlText w:val="o"/>
      <w:lvlJc w:val="left"/>
      <w:pPr>
        <w:ind w:left="5745" w:hanging="360"/>
      </w:pPr>
      <w:rPr>
        <w:rFonts w:ascii="Courier New" w:hAnsi="Courier New" w:cs="Courier New" w:hint="default"/>
      </w:rPr>
    </w:lvl>
    <w:lvl w:ilvl="8" w:tplc="080A0005" w:tentative="1">
      <w:start w:val="1"/>
      <w:numFmt w:val="bullet"/>
      <w:lvlText w:val=""/>
      <w:lvlJc w:val="left"/>
      <w:pPr>
        <w:ind w:left="6465" w:hanging="360"/>
      </w:pPr>
      <w:rPr>
        <w:rFonts w:ascii="Wingdings" w:hAnsi="Wingdings" w:hint="default"/>
      </w:rPr>
    </w:lvl>
  </w:abstractNum>
  <w:abstractNum w:abstractNumId="1" w15:restartNumberingAfterBreak="0">
    <w:nsid w:val="576B66EB"/>
    <w:multiLevelType w:val="hybridMultilevel"/>
    <w:tmpl w:val="16A4F512"/>
    <w:lvl w:ilvl="0" w:tplc="468E1ADC">
      <w:start w:val="1"/>
      <w:numFmt w:val="bullet"/>
      <w:lvlText w:val="•"/>
      <w:lvlJc w:val="left"/>
      <w:pPr>
        <w:ind w:left="726"/>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1" w:tplc="C96CAD36">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BEC8E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803A6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1816F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2B63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3C877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76BE6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3406E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50C5BC0"/>
    <w:multiLevelType w:val="hybridMultilevel"/>
    <w:tmpl w:val="4D4E160A"/>
    <w:lvl w:ilvl="0" w:tplc="E07A47E8">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CEFB0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0089D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F0D7D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42308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3CEDC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C32F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C006A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2AA0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7622DEC"/>
    <w:multiLevelType w:val="hybridMultilevel"/>
    <w:tmpl w:val="BF720A9A"/>
    <w:lvl w:ilvl="0" w:tplc="FA9E30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085D6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0EE0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142F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F8C4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800E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465A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EE31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C624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8E"/>
    <w:rsid w:val="0040608E"/>
    <w:rsid w:val="006177AB"/>
    <w:rsid w:val="00694F84"/>
    <w:rsid w:val="007143ED"/>
    <w:rsid w:val="009417CF"/>
    <w:rsid w:val="00A909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469B2"/>
  <w15:chartTrackingRefBased/>
  <w15:docId w15:val="{92FE0117-881F-44FA-A02B-86F985DD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08E"/>
    <w:pPr>
      <w:spacing w:after="11" w:line="249" w:lineRule="auto"/>
      <w:ind w:left="10" w:hanging="10"/>
      <w:jc w:val="both"/>
    </w:pPr>
    <w:rPr>
      <w:rFonts w:ascii="Arial" w:eastAsia="Arial" w:hAnsi="Arial" w:cs="Arial"/>
      <w:color w:val="000000"/>
      <w:sz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417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2000</Words>
  <Characters>11004</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2025-05-02T14:31:00Z</dcterms:created>
  <dcterms:modified xsi:type="dcterms:W3CDTF">2025-05-02T15:05:00Z</dcterms:modified>
</cp:coreProperties>
</file>