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81792" w14:textId="77777777" w:rsidR="00625BDE" w:rsidRPr="00625BDE" w:rsidRDefault="00625BDE" w:rsidP="00DA4904">
      <w:pPr>
        <w:pBdr>
          <w:top w:val="thickThinLargeGap" w:sz="24" w:space="4" w:color="auto"/>
          <w:left w:val="thickThinLargeGap" w:sz="24" w:space="4" w:color="auto"/>
          <w:bottom w:val="thinThickLargeGap" w:sz="24" w:space="1" w:color="auto"/>
          <w:right w:val="thinThickLargeGap" w:sz="24" w:space="4" w:color="auto"/>
        </w:pBdr>
        <w:spacing w:line="240" w:lineRule="auto"/>
        <w:jc w:val="both"/>
        <w:rPr>
          <w:rFonts w:ascii="Arial" w:eastAsia="Times New Roman" w:hAnsi="Arial" w:cs="Arial"/>
          <w:i/>
          <w:sz w:val="24"/>
          <w:szCs w:val="24"/>
          <w:u w:val="single"/>
          <w:lang w:eastAsia="es-ES"/>
        </w:rPr>
      </w:pPr>
    </w:p>
    <w:p w14:paraId="320D2FAD"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p>
    <w:p w14:paraId="3EEABE43" w14:textId="77777777" w:rsidR="00D70F2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r w:rsidRPr="00625BDE">
        <w:rPr>
          <w:rFonts w:ascii="Arial" w:eastAsia="Times New Roman" w:hAnsi="Arial" w:cs="Arial"/>
          <w:i/>
          <w:sz w:val="24"/>
          <w:szCs w:val="24"/>
          <w:u w:val="single"/>
          <w:lang w:eastAsia="es-ES"/>
        </w:rPr>
        <w:t xml:space="preserve">INSTITUTO SUPERIOR de PROFESORADO </w:t>
      </w:r>
      <w:proofErr w:type="spellStart"/>
      <w:r w:rsidRPr="00625BDE">
        <w:rPr>
          <w:rFonts w:ascii="Arial" w:eastAsia="Times New Roman" w:hAnsi="Arial" w:cs="Arial"/>
          <w:i/>
          <w:sz w:val="24"/>
          <w:szCs w:val="24"/>
          <w:u w:val="single"/>
          <w:lang w:eastAsia="es-ES"/>
        </w:rPr>
        <w:t>Nº</w:t>
      </w:r>
      <w:proofErr w:type="spellEnd"/>
      <w:r w:rsidRPr="00625BDE">
        <w:rPr>
          <w:rFonts w:ascii="Arial" w:eastAsia="Times New Roman" w:hAnsi="Arial" w:cs="Arial"/>
          <w:i/>
          <w:sz w:val="24"/>
          <w:szCs w:val="24"/>
          <w:u w:val="single"/>
          <w:lang w:eastAsia="es-ES"/>
        </w:rPr>
        <w:t xml:space="preserve"> </w:t>
      </w:r>
      <w:r>
        <w:rPr>
          <w:rFonts w:ascii="Arial" w:eastAsia="Times New Roman" w:hAnsi="Arial" w:cs="Arial"/>
          <w:i/>
          <w:sz w:val="24"/>
          <w:szCs w:val="24"/>
          <w:u w:val="single"/>
          <w:lang w:eastAsia="es-ES"/>
        </w:rPr>
        <w:t>7</w:t>
      </w:r>
      <w:r w:rsidRPr="00625BDE">
        <w:rPr>
          <w:rFonts w:ascii="Arial" w:eastAsia="Times New Roman" w:hAnsi="Arial" w:cs="Arial"/>
          <w:i/>
          <w:sz w:val="24"/>
          <w:szCs w:val="24"/>
          <w:u w:val="single"/>
          <w:lang w:eastAsia="es-ES"/>
        </w:rPr>
        <w:t xml:space="preserve"> “</w:t>
      </w:r>
      <w:r>
        <w:rPr>
          <w:rFonts w:ascii="Arial" w:eastAsia="Times New Roman" w:hAnsi="Arial" w:cs="Arial"/>
          <w:i/>
          <w:sz w:val="24"/>
          <w:szCs w:val="24"/>
          <w:u w:val="single"/>
          <w:lang w:eastAsia="es-ES"/>
        </w:rPr>
        <w:t>ESTANISLAO LÓPEZ</w:t>
      </w:r>
      <w:r w:rsidRPr="00625BDE">
        <w:rPr>
          <w:rFonts w:ascii="Arial" w:eastAsia="Times New Roman" w:hAnsi="Arial" w:cs="Arial"/>
          <w:i/>
          <w:sz w:val="24"/>
          <w:szCs w:val="24"/>
          <w:u w:val="single"/>
          <w:lang w:eastAsia="es-ES"/>
        </w:rPr>
        <w:t>”</w:t>
      </w:r>
      <w:r>
        <w:rPr>
          <w:rFonts w:ascii="Arial" w:eastAsia="Times New Roman" w:hAnsi="Arial" w:cs="Arial"/>
          <w:i/>
          <w:sz w:val="24"/>
          <w:szCs w:val="24"/>
          <w:u w:val="single"/>
          <w:lang w:eastAsia="es-ES"/>
        </w:rPr>
        <w:t xml:space="preserve"> – VENADO TUERTO</w:t>
      </w:r>
    </w:p>
    <w:p w14:paraId="4E91F5F1" w14:textId="77777777" w:rsidR="00D70F2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p>
    <w:p w14:paraId="50950414"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r>
        <w:rPr>
          <w:rFonts w:ascii="Arial" w:eastAsia="Times New Roman" w:hAnsi="Arial" w:cs="Arial"/>
          <w:i/>
          <w:sz w:val="24"/>
          <w:szCs w:val="24"/>
          <w:u w:val="single"/>
          <w:lang w:eastAsia="es-ES"/>
        </w:rPr>
        <w:t>PLANIFICACIÓN ANUAL</w:t>
      </w:r>
    </w:p>
    <w:p w14:paraId="7FCA51D2"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jc w:val="both"/>
        <w:rPr>
          <w:rFonts w:ascii="Arial" w:eastAsia="Times New Roman" w:hAnsi="Arial" w:cs="Arial"/>
          <w:i/>
          <w:sz w:val="24"/>
          <w:szCs w:val="24"/>
          <w:u w:val="single"/>
          <w:lang w:eastAsia="es-ES"/>
        </w:rPr>
      </w:pPr>
    </w:p>
    <w:p w14:paraId="0FB1EE56"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CARRERA:</w:t>
      </w:r>
      <w:r w:rsidRPr="00625BDE">
        <w:rPr>
          <w:rFonts w:ascii="Arial" w:eastAsia="Times New Roman" w:hAnsi="Arial" w:cs="Arial"/>
          <w:sz w:val="24"/>
          <w:szCs w:val="24"/>
          <w:lang w:eastAsia="es-ES"/>
        </w:rPr>
        <w:t xml:space="preserve"> </w:t>
      </w:r>
      <w:r w:rsidRPr="00625BDE">
        <w:rPr>
          <w:rFonts w:ascii="Arial" w:eastAsia="Times New Roman" w:hAnsi="Arial" w:cs="Arial"/>
          <w:i/>
          <w:sz w:val="24"/>
          <w:szCs w:val="24"/>
          <w:lang w:eastAsia="es-ES"/>
        </w:rPr>
        <w:t>Profesorado de Educación Secundaria en Ciencias de la Administración</w:t>
      </w:r>
    </w:p>
    <w:p w14:paraId="38111543"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 xml:space="preserve">PLAN DECRETO </w:t>
      </w:r>
      <w:proofErr w:type="spellStart"/>
      <w:r w:rsidRPr="00625BDE">
        <w:rPr>
          <w:rFonts w:ascii="Arial" w:eastAsia="Times New Roman" w:hAnsi="Arial" w:cs="Arial"/>
          <w:i/>
          <w:sz w:val="24"/>
          <w:szCs w:val="24"/>
          <w:u w:val="single"/>
          <w:lang w:eastAsia="es-ES"/>
        </w:rPr>
        <w:t>Nº</w:t>
      </w:r>
      <w:proofErr w:type="spellEnd"/>
      <w:r w:rsidRPr="00625BDE">
        <w:rPr>
          <w:rFonts w:ascii="Arial" w:eastAsia="Times New Roman" w:hAnsi="Arial" w:cs="Arial"/>
          <w:i/>
          <w:sz w:val="24"/>
          <w:szCs w:val="24"/>
          <w:u w:val="single"/>
          <w:lang w:eastAsia="es-ES"/>
        </w:rPr>
        <w:t>:</w:t>
      </w:r>
      <w:r w:rsidRPr="00625BDE">
        <w:rPr>
          <w:rFonts w:ascii="Arial" w:eastAsia="Times New Roman" w:hAnsi="Arial" w:cs="Arial"/>
          <w:sz w:val="24"/>
          <w:szCs w:val="24"/>
          <w:lang w:eastAsia="es-ES"/>
        </w:rPr>
        <w:t xml:space="preserve"> </w:t>
      </w:r>
      <w:r w:rsidRPr="00625BDE">
        <w:rPr>
          <w:rFonts w:ascii="Arial" w:eastAsia="Times New Roman" w:hAnsi="Arial" w:cs="Arial"/>
          <w:i/>
          <w:sz w:val="24"/>
          <w:szCs w:val="24"/>
          <w:lang w:eastAsia="es-ES"/>
        </w:rPr>
        <w:t>2090/15</w:t>
      </w:r>
    </w:p>
    <w:p w14:paraId="026971C7" w14:textId="49195441"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ASIGNATURA:</w:t>
      </w:r>
      <w:r w:rsidRPr="00625BDE">
        <w:rPr>
          <w:rFonts w:ascii="Arial" w:eastAsia="Times New Roman" w:hAnsi="Arial" w:cs="Arial"/>
          <w:sz w:val="24"/>
          <w:szCs w:val="24"/>
          <w:lang w:eastAsia="es-ES"/>
        </w:rPr>
        <w:t xml:space="preserve"> </w:t>
      </w:r>
      <w:proofErr w:type="gramStart"/>
      <w:r w:rsidRPr="00625BDE">
        <w:rPr>
          <w:rFonts w:ascii="Arial" w:eastAsia="Times New Roman" w:hAnsi="Arial" w:cs="Arial"/>
          <w:i/>
          <w:sz w:val="24"/>
          <w:szCs w:val="24"/>
          <w:lang w:eastAsia="es-ES"/>
        </w:rPr>
        <w:t xml:space="preserve">DERECHO  </w:t>
      </w:r>
      <w:r>
        <w:rPr>
          <w:rFonts w:ascii="Arial" w:eastAsia="Times New Roman" w:hAnsi="Arial" w:cs="Arial"/>
          <w:i/>
          <w:sz w:val="24"/>
          <w:szCs w:val="24"/>
          <w:lang w:eastAsia="es-ES"/>
        </w:rPr>
        <w:t>II</w:t>
      </w:r>
      <w:proofErr w:type="gramEnd"/>
    </w:p>
    <w:p w14:paraId="223E88E1" w14:textId="0DC32D54" w:rsidR="00D70F2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CURSO:</w:t>
      </w:r>
      <w:r w:rsidRPr="00625BDE">
        <w:rPr>
          <w:rFonts w:ascii="Arial" w:eastAsia="Times New Roman" w:hAnsi="Arial" w:cs="Arial"/>
          <w:sz w:val="24"/>
          <w:szCs w:val="24"/>
          <w:lang w:eastAsia="es-ES"/>
        </w:rPr>
        <w:t xml:space="preserve"> </w:t>
      </w:r>
      <w:r>
        <w:rPr>
          <w:rFonts w:ascii="Arial" w:eastAsia="Times New Roman" w:hAnsi="Arial" w:cs="Arial"/>
          <w:i/>
          <w:sz w:val="24"/>
          <w:szCs w:val="24"/>
          <w:lang w:eastAsia="es-ES"/>
        </w:rPr>
        <w:t>SEGUNDO</w:t>
      </w:r>
      <w:r w:rsidRPr="00625BDE">
        <w:rPr>
          <w:rFonts w:ascii="Arial" w:eastAsia="Times New Roman" w:hAnsi="Arial" w:cs="Arial"/>
          <w:i/>
          <w:sz w:val="24"/>
          <w:szCs w:val="24"/>
          <w:lang w:eastAsia="es-ES"/>
        </w:rPr>
        <w:t xml:space="preserve"> AÑO</w:t>
      </w:r>
    </w:p>
    <w:p w14:paraId="13AE98F4" w14:textId="31240C57" w:rsidR="005B7603" w:rsidRPr="00625BDE" w:rsidRDefault="005B7603"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Pr>
          <w:rFonts w:ascii="Arial" w:eastAsia="Times New Roman" w:hAnsi="Arial" w:cs="Arial"/>
          <w:i/>
          <w:sz w:val="24"/>
          <w:szCs w:val="24"/>
          <w:lang w:eastAsia="es-ES"/>
        </w:rPr>
        <w:t>CARGA HORARIA: 4 HS SEMANALES</w:t>
      </w:r>
    </w:p>
    <w:p w14:paraId="5415F250" w14:textId="085BBCDB"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PROFESOR/A:</w:t>
      </w:r>
      <w:r w:rsidRPr="00625BDE">
        <w:rPr>
          <w:rFonts w:ascii="Arial" w:eastAsia="Times New Roman" w:hAnsi="Arial" w:cs="Arial"/>
          <w:sz w:val="24"/>
          <w:szCs w:val="24"/>
          <w:lang w:eastAsia="es-ES"/>
        </w:rPr>
        <w:t xml:space="preserve"> </w:t>
      </w:r>
      <w:r w:rsidR="005B7603">
        <w:rPr>
          <w:rFonts w:ascii="Arial" w:eastAsia="Times New Roman" w:hAnsi="Arial" w:cs="Arial"/>
          <w:i/>
          <w:sz w:val="24"/>
          <w:szCs w:val="24"/>
          <w:lang w:eastAsia="es-ES"/>
        </w:rPr>
        <w:t xml:space="preserve">Dr. Néstor A. </w:t>
      </w:r>
      <w:proofErr w:type="gramStart"/>
      <w:r w:rsidR="005B7603">
        <w:rPr>
          <w:rFonts w:ascii="Arial" w:eastAsia="Times New Roman" w:hAnsi="Arial" w:cs="Arial"/>
          <w:i/>
          <w:sz w:val="24"/>
          <w:szCs w:val="24"/>
          <w:lang w:eastAsia="es-ES"/>
        </w:rPr>
        <w:t>MATEUCCI</w:t>
      </w:r>
      <w:r w:rsidR="00885E92">
        <w:rPr>
          <w:rFonts w:ascii="Arial" w:eastAsia="Times New Roman" w:hAnsi="Arial" w:cs="Arial"/>
          <w:i/>
          <w:sz w:val="24"/>
          <w:szCs w:val="24"/>
          <w:lang w:eastAsia="es-ES"/>
        </w:rPr>
        <w:t xml:space="preserve"> </w:t>
      </w:r>
      <w:r w:rsidRPr="00625BDE">
        <w:rPr>
          <w:rFonts w:ascii="Arial" w:eastAsia="Times New Roman" w:hAnsi="Arial" w:cs="Arial"/>
          <w:i/>
          <w:sz w:val="24"/>
          <w:szCs w:val="24"/>
          <w:lang w:eastAsia="es-ES"/>
        </w:rPr>
        <w:t>.</w:t>
      </w:r>
      <w:proofErr w:type="gramEnd"/>
    </w:p>
    <w:p w14:paraId="68FDB7FC" w14:textId="0515E145"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PERÍODO LECTIVO:</w:t>
      </w:r>
      <w:r w:rsidRPr="00625BDE">
        <w:rPr>
          <w:rFonts w:ascii="Arial" w:eastAsia="Times New Roman" w:hAnsi="Arial" w:cs="Arial"/>
          <w:sz w:val="24"/>
          <w:szCs w:val="24"/>
          <w:lang w:eastAsia="es-ES"/>
        </w:rPr>
        <w:t xml:space="preserve"> </w:t>
      </w:r>
      <w:r w:rsidR="004600EB">
        <w:rPr>
          <w:rFonts w:ascii="Arial" w:eastAsia="Times New Roman" w:hAnsi="Arial" w:cs="Arial"/>
          <w:i/>
          <w:sz w:val="24"/>
          <w:szCs w:val="24"/>
          <w:lang w:eastAsia="es-ES"/>
        </w:rPr>
        <w:t>202</w:t>
      </w:r>
      <w:r w:rsidR="00D823C3">
        <w:rPr>
          <w:rFonts w:ascii="Arial" w:eastAsia="Times New Roman" w:hAnsi="Arial" w:cs="Arial"/>
          <w:i/>
          <w:sz w:val="24"/>
          <w:szCs w:val="24"/>
          <w:lang w:eastAsia="es-ES"/>
        </w:rPr>
        <w:t>5</w:t>
      </w:r>
    </w:p>
    <w:p w14:paraId="68881EFA" w14:textId="77777777" w:rsidR="00D70F2E" w:rsidRPr="00625BDE" w:rsidRDefault="00D70F2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u w:val="single"/>
          <w:lang w:eastAsia="es-ES"/>
        </w:rPr>
      </w:pPr>
    </w:p>
    <w:p w14:paraId="35001947" w14:textId="77777777" w:rsidR="00625BDE" w:rsidRPr="00625BDE" w:rsidRDefault="00625BDE" w:rsidP="007E4683">
      <w:pPr>
        <w:pBdr>
          <w:top w:val="thickThinLargeGap" w:sz="24" w:space="4"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u w:val="single"/>
          <w:lang w:eastAsia="es-ES"/>
        </w:rPr>
      </w:pPr>
    </w:p>
    <w:p w14:paraId="2A74F111" w14:textId="77777777" w:rsidR="00625BDE" w:rsidRDefault="00625BDE" w:rsidP="009029D5">
      <w:pPr>
        <w:pStyle w:val="Default"/>
        <w:spacing w:line="360" w:lineRule="auto"/>
        <w:ind w:firstLine="708"/>
        <w:jc w:val="right"/>
        <w:rPr>
          <w:i/>
          <w:color w:val="auto"/>
          <w:spacing w:val="-2"/>
          <w:lang w:eastAsia="es-AR"/>
        </w:rPr>
      </w:pPr>
    </w:p>
    <w:p w14:paraId="4BA9E626" w14:textId="5CA520B3" w:rsidR="00AF7EC1" w:rsidRPr="007C685A" w:rsidRDefault="00AE75B9" w:rsidP="009029D5">
      <w:pPr>
        <w:pStyle w:val="Default"/>
        <w:spacing w:line="360" w:lineRule="auto"/>
        <w:ind w:firstLine="708"/>
        <w:jc w:val="right"/>
        <w:rPr>
          <w:i/>
          <w:color w:val="auto"/>
          <w:spacing w:val="-2"/>
          <w:lang w:eastAsia="es-AR"/>
        </w:rPr>
      </w:pPr>
      <w:r w:rsidRPr="007C685A">
        <w:rPr>
          <w:i/>
          <w:color w:val="auto"/>
          <w:spacing w:val="-2"/>
          <w:lang w:eastAsia="es-AR"/>
        </w:rPr>
        <w:t>“</w:t>
      </w:r>
    </w:p>
    <w:p w14:paraId="4FEF21E3" w14:textId="77777777" w:rsidR="00AF7EC1" w:rsidRPr="007C685A" w:rsidRDefault="00AF7EC1" w:rsidP="009029D5">
      <w:pPr>
        <w:pStyle w:val="Default"/>
        <w:spacing w:line="360" w:lineRule="auto"/>
        <w:ind w:firstLine="708"/>
        <w:jc w:val="both"/>
        <w:rPr>
          <w:b/>
          <w:bCs/>
          <w:color w:val="auto"/>
          <w:u w:val="single"/>
        </w:rPr>
      </w:pPr>
      <w:r w:rsidRPr="007C685A">
        <w:rPr>
          <w:b/>
          <w:bCs/>
          <w:color w:val="auto"/>
          <w:u w:val="single"/>
        </w:rPr>
        <w:t xml:space="preserve">Fundamentación: </w:t>
      </w:r>
    </w:p>
    <w:p w14:paraId="4E888DB3" w14:textId="4AE00FAA" w:rsidR="00DA196B" w:rsidRPr="00F31360" w:rsidRDefault="00DA196B" w:rsidP="00DA196B">
      <w:pPr>
        <w:autoSpaceDE w:val="0"/>
        <w:autoSpaceDN w:val="0"/>
        <w:adjustRightInd w:val="0"/>
        <w:spacing w:line="360" w:lineRule="auto"/>
        <w:ind w:firstLine="708"/>
        <w:jc w:val="both"/>
        <w:rPr>
          <w:rFonts w:ascii="Arial" w:hAnsi="Arial" w:cs="Arial"/>
          <w:spacing w:val="-2"/>
          <w:sz w:val="24"/>
          <w:szCs w:val="24"/>
          <w:lang w:eastAsia="es-AR"/>
        </w:rPr>
      </w:pPr>
      <w:r w:rsidRPr="00F31360">
        <w:rPr>
          <w:rFonts w:ascii="Arial" w:hAnsi="Arial" w:cs="Arial"/>
          <w:spacing w:val="-2"/>
          <w:sz w:val="24"/>
          <w:szCs w:val="24"/>
          <w:lang w:eastAsia="es-AR"/>
        </w:rPr>
        <w:t>Fundamento el presente proyecto de cátedra desde</w:t>
      </w:r>
      <w:r w:rsidR="00885E92">
        <w:rPr>
          <w:rFonts w:ascii="Arial" w:hAnsi="Arial" w:cs="Arial"/>
          <w:spacing w:val="-2"/>
          <w:sz w:val="24"/>
          <w:szCs w:val="24"/>
          <w:lang w:eastAsia="es-AR"/>
        </w:rPr>
        <w:t xml:space="preserve"> mi pensamiento crítico </w:t>
      </w:r>
      <w:proofErr w:type="gramStart"/>
      <w:r w:rsidR="00885E92">
        <w:rPr>
          <w:rFonts w:ascii="Arial" w:hAnsi="Arial" w:cs="Arial"/>
          <w:spacing w:val="-2"/>
          <w:sz w:val="24"/>
          <w:szCs w:val="24"/>
          <w:lang w:eastAsia="es-AR"/>
        </w:rPr>
        <w:t xml:space="preserve">y </w:t>
      </w:r>
      <w:r w:rsidRPr="00F31360">
        <w:rPr>
          <w:rFonts w:ascii="Arial" w:hAnsi="Arial" w:cs="Arial"/>
          <w:spacing w:val="-2"/>
          <w:sz w:val="24"/>
          <w:szCs w:val="24"/>
          <w:lang w:eastAsia="es-AR"/>
        </w:rPr>
        <w:t xml:space="preserve"> </w:t>
      </w:r>
      <w:r w:rsidR="00866BB8">
        <w:rPr>
          <w:rFonts w:ascii="Arial" w:hAnsi="Arial" w:cs="Arial"/>
          <w:spacing w:val="-2"/>
          <w:sz w:val="24"/>
          <w:szCs w:val="24"/>
          <w:lang w:eastAsia="es-AR"/>
        </w:rPr>
        <w:t>de</w:t>
      </w:r>
      <w:proofErr w:type="gramEnd"/>
      <w:r w:rsidR="00866BB8">
        <w:rPr>
          <w:rFonts w:ascii="Arial" w:hAnsi="Arial" w:cs="Arial"/>
          <w:spacing w:val="-2"/>
          <w:sz w:val="24"/>
          <w:szCs w:val="24"/>
          <w:lang w:eastAsia="es-AR"/>
        </w:rPr>
        <w:t xml:space="preserve"> </w:t>
      </w:r>
      <w:r w:rsidR="00885E92">
        <w:rPr>
          <w:rFonts w:ascii="Arial" w:hAnsi="Arial" w:cs="Arial"/>
          <w:spacing w:val="-2"/>
          <w:sz w:val="24"/>
          <w:szCs w:val="24"/>
          <w:lang w:eastAsia="es-AR"/>
        </w:rPr>
        <w:t xml:space="preserve"> </w:t>
      </w:r>
      <w:r w:rsidR="00866BB8">
        <w:rPr>
          <w:rFonts w:ascii="Arial" w:hAnsi="Arial" w:cs="Arial"/>
          <w:spacing w:val="-2"/>
          <w:sz w:val="24"/>
          <w:szCs w:val="24"/>
          <w:lang w:eastAsia="es-AR"/>
        </w:rPr>
        <w:t>mis convicciones</w:t>
      </w:r>
      <w:r w:rsidR="00885E92">
        <w:rPr>
          <w:rFonts w:ascii="Arial" w:hAnsi="Arial" w:cs="Arial"/>
          <w:spacing w:val="-2"/>
          <w:sz w:val="24"/>
          <w:szCs w:val="24"/>
          <w:lang w:eastAsia="es-AR"/>
        </w:rPr>
        <w:t>, que enmarca mi profunda pasión por la docencia, que tenga como objetivo inmediato un encuentro áulico con el alumno que aporte riquezas de conocimientos</w:t>
      </w:r>
      <w:r w:rsidR="00866BB8">
        <w:rPr>
          <w:rFonts w:ascii="Arial" w:hAnsi="Arial" w:cs="Arial"/>
          <w:spacing w:val="-2"/>
          <w:sz w:val="24"/>
          <w:szCs w:val="24"/>
          <w:lang w:eastAsia="es-AR"/>
        </w:rPr>
        <w:t xml:space="preserve"> que le aporten saberes en el aula antes las preguntas del educando </w:t>
      </w:r>
      <w:r w:rsidR="00885E92">
        <w:rPr>
          <w:rFonts w:ascii="Arial" w:hAnsi="Arial" w:cs="Arial"/>
          <w:spacing w:val="-2"/>
          <w:sz w:val="24"/>
          <w:szCs w:val="24"/>
          <w:lang w:eastAsia="es-AR"/>
        </w:rPr>
        <w:t xml:space="preserve"> </w:t>
      </w:r>
      <w:r w:rsidRPr="00F31360">
        <w:rPr>
          <w:rFonts w:ascii="Arial" w:hAnsi="Arial" w:cs="Arial"/>
          <w:spacing w:val="-2"/>
          <w:sz w:val="24"/>
          <w:szCs w:val="24"/>
          <w:lang w:eastAsia="es-AR"/>
        </w:rPr>
        <w:t>. Me involucro en la propuesta, con sugerencias de transposición didáctica a las aulas del nivel medio</w:t>
      </w:r>
      <w:r w:rsidR="00C4400C">
        <w:rPr>
          <w:rFonts w:ascii="Arial" w:hAnsi="Arial" w:cs="Arial"/>
          <w:spacing w:val="-2"/>
          <w:sz w:val="24"/>
          <w:szCs w:val="24"/>
          <w:lang w:eastAsia="es-AR"/>
        </w:rPr>
        <w:t xml:space="preserve"> y </w:t>
      </w:r>
      <w:r w:rsidR="005B7603">
        <w:rPr>
          <w:rFonts w:ascii="Arial" w:hAnsi="Arial" w:cs="Arial"/>
          <w:spacing w:val="-2"/>
          <w:sz w:val="24"/>
          <w:szCs w:val="24"/>
          <w:lang w:eastAsia="es-AR"/>
        </w:rPr>
        <w:t>terciario,</w:t>
      </w:r>
      <w:r w:rsidRPr="00F31360">
        <w:rPr>
          <w:rFonts w:ascii="Arial" w:hAnsi="Arial" w:cs="Arial"/>
          <w:spacing w:val="-2"/>
          <w:sz w:val="24"/>
          <w:szCs w:val="24"/>
          <w:lang w:eastAsia="es-AR"/>
        </w:rPr>
        <w:t xml:space="preserve"> con la siguiente convicción: Sólo se enseña, aprendiendo.</w:t>
      </w:r>
    </w:p>
    <w:p w14:paraId="67B0DF1F" w14:textId="438675F8" w:rsidR="00DA196B" w:rsidRPr="00F31360" w:rsidRDefault="00DA196B" w:rsidP="00DA196B">
      <w:pPr>
        <w:autoSpaceDE w:val="0"/>
        <w:autoSpaceDN w:val="0"/>
        <w:adjustRightInd w:val="0"/>
        <w:spacing w:line="360" w:lineRule="auto"/>
        <w:jc w:val="both"/>
        <w:rPr>
          <w:rFonts w:ascii="Arial" w:eastAsia="Times New Roman" w:hAnsi="Arial" w:cs="Arial"/>
          <w:color w:val="000000"/>
          <w:sz w:val="24"/>
          <w:szCs w:val="24"/>
          <w:lang w:eastAsia="es-ES"/>
        </w:rPr>
      </w:pPr>
      <w:r w:rsidRPr="00F31360">
        <w:rPr>
          <w:rFonts w:ascii="Arial" w:eastAsia="Times New Roman" w:hAnsi="Arial" w:cs="Arial"/>
          <w:color w:val="000000"/>
          <w:sz w:val="24"/>
          <w:szCs w:val="24"/>
          <w:lang w:eastAsia="es-ES"/>
        </w:rPr>
        <w:tab/>
        <w:t xml:space="preserve">Este proyecto de cátedra se halla enmarcado en la normativa nacional, Ley Nacional de Educación </w:t>
      </w:r>
      <w:proofErr w:type="spellStart"/>
      <w:r w:rsidRPr="00F31360">
        <w:rPr>
          <w:rFonts w:ascii="Arial" w:eastAsia="Times New Roman" w:hAnsi="Arial" w:cs="Arial"/>
          <w:color w:val="000000"/>
          <w:sz w:val="24"/>
          <w:szCs w:val="24"/>
          <w:lang w:eastAsia="es-ES"/>
        </w:rPr>
        <w:t>Nº</w:t>
      </w:r>
      <w:proofErr w:type="spellEnd"/>
      <w:r w:rsidRPr="00F31360">
        <w:rPr>
          <w:rFonts w:ascii="Arial" w:eastAsia="Times New Roman" w:hAnsi="Arial" w:cs="Arial"/>
          <w:color w:val="000000"/>
          <w:sz w:val="24"/>
          <w:szCs w:val="24"/>
          <w:lang w:eastAsia="es-ES"/>
        </w:rPr>
        <w:t xml:space="preserve"> 26.206/2006, lo cual es sustent</w:t>
      </w:r>
      <w:r>
        <w:rPr>
          <w:rFonts w:ascii="Arial" w:eastAsia="Times New Roman" w:hAnsi="Arial" w:cs="Arial"/>
          <w:color w:val="000000"/>
          <w:sz w:val="24"/>
          <w:szCs w:val="24"/>
          <w:lang w:eastAsia="es-ES"/>
        </w:rPr>
        <w:t xml:space="preserve">o jurídico junto a otras normas </w:t>
      </w:r>
      <w:r w:rsidRPr="00F31360">
        <w:rPr>
          <w:rFonts w:ascii="Arial" w:eastAsia="Times New Roman" w:hAnsi="Arial" w:cs="Arial"/>
          <w:color w:val="000000"/>
          <w:sz w:val="24"/>
          <w:szCs w:val="24"/>
          <w:lang w:eastAsia="es-ES"/>
        </w:rPr>
        <w:t>provinciales</w:t>
      </w:r>
      <w:r>
        <w:rPr>
          <w:rFonts w:ascii="Arial" w:eastAsia="Times New Roman" w:hAnsi="Arial" w:cs="Arial"/>
          <w:color w:val="000000"/>
          <w:sz w:val="24"/>
          <w:szCs w:val="24"/>
          <w:lang w:eastAsia="es-ES"/>
        </w:rPr>
        <w:t xml:space="preserve"> y nacionales</w:t>
      </w:r>
      <w:r w:rsidRPr="00F31360">
        <w:rPr>
          <w:rFonts w:ascii="Arial" w:eastAsia="Times New Roman" w:hAnsi="Arial" w:cs="Arial"/>
          <w:color w:val="000000"/>
          <w:sz w:val="24"/>
          <w:szCs w:val="24"/>
          <w:lang w:eastAsia="es-ES"/>
        </w:rPr>
        <w:t xml:space="preserve"> concordantes, formando el entramado del quehacer educativo en democracia.</w:t>
      </w:r>
      <w:r w:rsidRPr="00F31360">
        <w:rPr>
          <w:rFonts w:ascii="Arial" w:hAnsi="Arial" w:cs="Arial"/>
          <w:color w:val="000000"/>
          <w:sz w:val="24"/>
          <w:szCs w:val="24"/>
        </w:rPr>
        <w:t xml:space="preserve"> </w:t>
      </w:r>
    </w:p>
    <w:p w14:paraId="076C92F7" w14:textId="518306A3" w:rsidR="00DA196B" w:rsidRPr="00F31360" w:rsidRDefault="00DA196B" w:rsidP="00DA196B">
      <w:pPr>
        <w:autoSpaceDE w:val="0"/>
        <w:autoSpaceDN w:val="0"/>
        <w:adjustRightInd w:val="0"/>
        <w:spacing w:line="360" w:lineRule="auto"/>
        <w:ind w:firstLine="708"/>
        <w:jc w:val="both"/>
        <w:rPr>
          <w:rFonts w:ascii="Arial" w:eastAsia="Times New Roman" w:hAnsi="Arial" w:cs="Arial"/>
          <w:color w:val="000000"/>
          <w:sz w:val="24"/>
          <w:szCs w:val="24"/>
          <w:lang w:eastAsia="es-ES"/>
        </w:rPr>
      </w:pPr>
      <w:r w:rsidRPr="00F31360">
        <w:rPr>
          <w:rFonts w:ascii="Arial" w:eastAsia="Times New Roman" w:hAnsi="Arial" w:cs="Arial"/>
          <w:color w:val="000000"/>
          <w:sz w:val="24"/>
          <w:szCs w:val="24"/>
          <w:lang w:eastAsia="es-ES"/>
        </w:rPr>
        <w:t xml:space="preserve">Retomo los ejes de la política educativa provincial mencionados en el párrafo anterior, y me permito enriquecerlos, con los tres principios fundamentales de la Justicia, mencionados por Ulpiano, en el siglo III de nuestra era: Justicia es: “Dar a cada uno lo suyo”, “No dañar a nadie” y “Vivir honestamente”. Dichos principios se pueden observar en los tres ejes de la política educativa provincial: La Inclusión socioeducativa “da a cada uno lo suyo” y no a todos lo mismo, respetando las subjetividades del individuo; la calidad educativa “no daña a nadie”, sino que protege el quehacer colectivo; y la escuela, como institución social, nos permite “vivir honestamente” desde una tarea docente digna y comprometida con una sociedad democrática, que atraviesa cambios históricos en cuanto a derechos y obligaciones de </w:t>
      </w:r>
      <w:r w:rsidR="00866BB8">
        <w:rPr>
          <w:rFonts w:ascii="Arial" w:eastAsia="Times New Roman" w:hAnsi="Arial" w:cs="Arial"/>
          <w:color w:val="000000"/>
          <w:sz w:val="24"/>
          <w:szCs w:val="24"/>
          <w:lang w:eastAsia="es-ES"/>
        </w:rPr>
        <w:t>los/las ciudadanos y ciudadanas, que deben ser adquiridos y trasladados a los futuros docentes para pregonarlo en el circuito áulico, ya que este es eje fundamental en el respeto del individuo ciudadano en la sociedad.</w:t>
      </w:r>
    </w:p>
    <w:p w14:paraId="6B4EB404" w14:textId="22427B3F" w:rsidR="00DA196B" w:rsidRPr="00F31360" w:rsidRDefault="00DA196B" w:rsidP="00DA196B">
      <w:pPr>
        <w:autoSpaceDE w:val="0"/>
        <w:autoSpaceDN w:val="0"/>
        <w:adjustRightInd w:val="0"/>
        <w:spacing w:line="360" w:lineRule="auto"/>
        <w:jc w:val="both"/>
        <w:rPr>
          <w:rFonts w:ascii="Arial" w:hAnsi="Arial" w:cs="Arial"/>
          <w:bCs/>
          <w:color w:val="000000"/>
          <w:sz w:val="24"/>
          <w:szCs w:val="24"/>
        </w:rPr>
      </w:pPr>
      <w:r w:rsidRPr="00F31360">
        <w:rPr>
          <w:rFonts w:ascii="Arial" w:hAnsi="Arial" w:cs="Arial"/>
          <w:b/>
          <w:bCs/>
          <w:color w:val="000000"/>
          <w:sz w:val="24"/>
          <w:szCs w:val="24"/>
        </w:rPr>
        <w:lastRenderedPageBreak/>
        <w:t xml:space="preserve">          </w:t>
      </w:r>
      <w:r w:rsidRPr="00F31360">
        <w:rPr>
          <w:rFonts w:ascii="Arial" w:hAnsi="Arial" w:cs="Arial"/>
          <w:bCs/>
          <w:color w:val="000000"/>
          <w:sz w:val="24"/>
          <w:szCs w:val="24"/>
        </w:rPr>
        <w:t xml:space="preserve">Asimismo, este proyecto de cátedra se fundamenta en supuestos epistemológicos, jurídicos, filosóficos, políticos, económicos y pedagógicos, los </w:t>
      </w:r>
      <w:r w:rsidR="00C2269B" w:rsidRPr="00F31360">
        <w:rPr>
          <w:rFonts w:ascii="Arial" w:hAnsi="Arial" w:cs="Arial"/>
          <w:bCs/>
          <w:color w:val="000000"/>
          <w:sz w:val="24"/>
          <w:szCs w:val="24"/>
        </w:rPr>
        <w:t>cuales,</w:t>
      </w:r>
      <w:r w:rsidRPr="00F31360">
        <w:rPr>
          <w:rFonts w:ascii="Arial" w:hAnsi="Arial" w:cs="Arial"/>
          <w:bCs/>
          <w:color w:val="000000"/>
          <w:sz w:val="24"/>
          <w:szCs w:val="24"/>
        </w:rPr>
        <w:t xml:space="preserve"> de manera interdisciplinaria, trazan una red de conocimiento que sustenta los saberes particulares y generales.</w:t>
      </w:r>
      <w:r w:rsidRPr="00F31360">
        <w:rPr>
          <w:rFonts w:ascii="Arial" w:hAnsi="Arial" w:cs="Arial"/>
          <w:color w:val="000000"/>
          <w:sz w:val="24"/>
          <w:szCs w:val="24"/>
        </w:rPr>
        <w:t xml:space="preserve"> En</w:t>
      </w:r>
      <w:r w:rsidRPr="00F31360">
        <w:rPr>
          <w:rFonts w:ascii="Arial" w:hAnsi="Arial" w:cs="Arial"/>
          <w:bCs/>
          <w:color w:val="000000"/>
          <w:sz w:val="24"/>
          <w:szCs w:val="24"/>
        </w:rPr>
        <w:t xml:space="preserve"> este sentido, los fenómenos jurídicos se manifiestan en la vida cotidiana de las personas. Así, cada persona participa en la vida del Derecho de manera dinám</w:t>
      </w:r>
      <w:r w:rsidR="00C2269B">
        <w:rPr>
          <w:rFonts w:ascii="Arial" w:hAnsi="Arial" w:cs="Arial"/>
          <w:bCs/>
          <w:color w:val="000000"/>
          <w:sz w:val="24"/>
          <w:szCs w:val="24"/>
        </w:rPr>
        <w:t>ica y en construcción colectiva, cada acto en sociedad, puede tener consecuencia jurídica, por eso es importante inculcar este conocimiento a los estudiantes para que sean transmitidos, así generaríamos una sociedad más cuidados y justa en cuanto a derechos</w:t>
      </w:r>
      <w:r w:rsidR="002A6CF8">
        <w:rPr>
          <w:rFonts w:ascii="Arial" w:hAnsi="Arial" w:cs="Arial"/>
          <w:bCs/>
          <w:color w:val="000000"/>
          <w:sz w:val="24"/>
          <w:szCs w:val="24"/>
        </w:rPr>
        <w:t xml:space="preserve">, </w:t>
      </w:r>
      <w:r w:rsidR="00C2269B">
        <w:rPr>
          <w:rFonts w:ascii="Arial" w:hAnsi="Arial" w:cs="Arial"/>
          <w:bCs/>
          <w:color w:val="000000"/>
          <w:sz w:val="24"/>
          <w:szCs w:val="24"/>
        </w:rPr>
        <w:t xml:space="preserve"> recordando, que nuestro derecho termina cuando empieza el de los demás , para aplicar este principio decididamente debemos tener un conocimiento de cómo pensar el derecho, como aplicarlo y como defenderlo.</w:t>
      </w:r>
    </w:p>
    <w:p w14:paraId="455CF6B0" w14:textId="2A0113F3" w:rsidR="00DA196B" w:rsidRPr="00F31360" w:rsidRDefault="00DA196B" w:rsidP="00DA196B">
      <w:pPr>
        <w:autoSpaceDE w:val="0"/>
        <w:autoSpaceDN w:val="0"/>
        <w:adjustRightInd w:val="0"/>
        <w:spacing w:line="360" w:lineRule="auto"/>
        <w:jc w:val="both"/>
        <w:rPr>
          <w:rFonts w:ascii="Arial" w:hAnsi="Arial" w:cs="Arial"/>
          <w:color w:val="000000"/>
          <w:sz w:val="24"/>
          <w:szCs w:val="24"/>
        </w:rPr>
      </w:pPr>
      <w:r w:rsidRPr="00F31360">
        <w:rPr>
          <w:rFonts w:ascii="Arial" w:eastAsia="Times New Roman" w:hAnsi="Arial" w:cs="Arial"/>
          <w:color w:val="000000"/>
          <w:sz w:val="24"/>
          <w:szCs w:val="24"/>
          <w:lang w:eastAsia="es-ES"/>
        </w:rPr>
        <w:tab/>
        <w:t xml:space="preserve"> La materia Derecho II toma conceptos como bienes, patrimonio, comercio, relaciones económicas de instituciones jurídicas, sociedades comerciales, entre otros que son conceptos fundamentales de la Economía. Incluye los hechos y actos jurídicos propios del hacer de las organizaciones e instituciones y los derechos y obligaciones de las partes, que surgen de convenios y acuerdos.</w:t>
      </w:r>
      <w:r w:rsidRPr="00F31360">
        <w:rPr>
          <w:rFonts w:ascii="Arial" w:hAnsi="Arial" w:cs="Arial"/>
          <w:color w:val="000000"/>
          <w:sz w:val="24"/>
          <w:szCs w:val="24"/>
        </w:rPr>
        <w:t xml:space="preserve"> </w:t>
      </w:r>
      <w:r w:rsidRPr="00F31360">
        <w:rPr>
          <w:rFonts w:ascii="Arial" w:eastAsia="Times New Roman" w:hAnsi="Arial" w:cs="Arial"/>
          <w:color w:val="000000"/>
          <w:sz w:val="24"/>
          <w:szCs w:val="24"/>
          <w:lang w:eastAsia="es-ES"/>
        </w:rPr>
        <w:t>Recientemente Argentina ha transitado por una reforma legal, que dio origen al actual Código Unificado; los códigos, Civil y Comercial, que fueran durante muchos años valiosos ejes jurídicos, se unificaron incorporándose modificaciones y nuevas figuras jurídicas que los/las estudiantes deben conocer para interpretar y analizar hechos y fenómenos económicos y administrativos del ámbito social.</w:t>
      </w:r>
      <w:r w:rsidR="00C4400C">
        <w:rPr>
          <w:rFonts w:ascii="Arial" w:eastAsia="Times New Roman" w:hAnsi="Arial" w:cs="Arial"/>
          <w:color w:val="000000"/>
          <w:sz w:val="24"/>
          <w:szCs w:val="24"/>
          <w:lang w:eastAsia="es-ES"/>
        </w:rPr>
        <w:t xml:space="preserve"> También sería dable destacar la responsabilidad Civil, que hoy es materia de análisis profundo en diversos ámbitos de la sociedad, pero también pensando en la labor de los educandos futuros profesores con cada acto que desarrollan dentro de las instituciones.</w:t>
      </w:r>
    </w:p>
    <w:p w14:paraId="1A7093E2" w14:textId="11A314F5" w:rsidR="00DA196B" w:rsidRPr="00F31360" w:rsidRDefault="00DA196B" w:rsidP="00DA196B">
      <w:pPr>
        <w:autoSpaceDE w:val="0"/>
        <w:autoSpaceDN w:val="0"/>
        <w:adjustRightInd w:val="0"/>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 La incorporación de tecnologías, la instantaneidad de la información, y la celeridad de los cambios generados por la globalización, hacen que los sujetos no solo necesiten reposicionarse frente a nuevas demandas y modalidades laborales, sino que además necesitan identificar los derechos y obligaciones que como trabajadores/as y ciudadanos/as les competen. Interiorizarse sobre las normativas jurídicas, tanto en los aspectos remunerativos como laborales y gremiales, posibilitará a los/las estudiantes desarrollar saberes que le permitan analizar e interpretar situaciones de conflictos por intereses contrapuestos, en vistas</w:t>
      </w:r>
      <w:r w:rsidR="00B21532">
        <w:rPr>
          <w:rFonts w:ascii="Arial" w:eastAsia="Times New Roman" w:hAnsi="Arial" w:cs="Arial"/>
          <w:sz w:val="24"/>
          <w:szCs w:val="24"/>
          <w:lang w:eastAsia="es-ES"/>
        </w:rPr>
        <w:t xml:space="preserve"> a plantear posibles soluciones</w:t>
      </w:r>
      <w:r w:rsidRPr="00F31360">
        <w:rPr>
          <w:rFonts w:ascii="Arial" w:eastAsia="Times New Roman" w:hAnsi="Arial" w:cs="Arial"/>
          <w:sz w:val="24"/>
          <w:szCs w:val="24"/>
          <w:lang w:eastAsia="es-ES"/>
        </w:rPr>
        <w:t>. La materia “Derecho II” se posiciona, en 3er año, (con una carga horaria de 4 -cuatro- horas cátedra por semana). Desde ese lugar, la presente materia se nutre de los demás espacios curriculares que también desarrollan conceptos jurídicos.</w:t>
      </w:r>
      <w:r w:rsidRPr="00F31360">
        <w:rPr>
          <w:rFonts w:ascii="Arial" w:hAnsi="Arial" w:cs="Arial"/>
          <w:sz w:val="24"/>
          <w:szCs w:val="24"/>
        </w:rPr>
        <w:t xml:space="preserve"> </w:t>
      </w:r>
    </w:p>
    <w:p w14:paraId="1FFCCA3F" w14:textId="77777777" w:rsidR="00AF7EC1" w:rsidRPr="00F508D6" w:rsidRDefault="00AF7EC1" w:rsidP="009029D5">
      <w:pPr>
        <w:autoSpaceDE w:val="0"/>
        <w:autoSpaceDN w:val="0"/>
        <w:adjustRightInd w:val="0"/>
        <w:spacing w:line="360" w:lineRule="auto"/>
        <w:ind w:firstLine="708"/>
        <w:jc w:val="both"/>
        <w:rPr>
          <w:rFonts w:ascii="Arial" w:hAnsi="Arial" w:cs="Arial"/>
          <w:color w:val="000000"/>
          <w:sz w:val="24"/>
          <w:szCs w:val="24"/>
        </w:rPr>
      </w:pPr>
      <w:r>
        <w:rPr>
          <w:rFonts w:ascii="Arial" w:hAnsi="Arial" w:cs="Arial"/>
          <w:color w:val="000000"/>
          <w:sz w:val="24"/>
          <w:szCs w:val="24"/>
        </w:rPr>
        <w:t>Este espacio</w:t>
      </w:r>
      <w:r w:rsidRPr="00EE43C1">
        <w:rPr>
          <w:rFonts w:ascii="Arial" w:hAnsi="Arial" w:cs="Arial"/>
          <w:color w:val="000000"/>
          <w:sz w:val="24"/>
          <w:szCs w:val="24"/>
        </w:rPr>
        <w:t xml:space="preserve"> curricular articula con Construcción de Ciudadanía, Derecho I, Administración General, Administración I, UCCV Sociología, Sistema de Información Contable II, Didáctica de la Administración II, Práctica Docente IV y Taller Integrador IV, Práctica Impositiva y Laboral.</w:t>
      </w:r>
    </w:p>
    <w:p w14:paraId="3FE7950C" w14:textId="77777777" w:rsidR="00AF7EC1" w:rsidRPr="00440385" w:rsidRDefault="00AF7EC1" w:rsidP="009029D5">
      <w:pPr>
        <w:autoSpaceDE w:val="0"/>
        <w:autoSpaceDN w:val="0"/>
        <w:adjustRightInd w:val="0"/>
        <w:spacing w:line="360" w:lineRule="auto"/>
        <w:ind w:firstLine="708"/>
        <w:jc w:val="both"/>
        <w:rPr>
          <w:rFonts w:ascii="Arial" w:hAnsi="Arial" w:cs="Arial"/>
          <w:b/>
          <w:bCs/>
          <w:color w:val="000000"/>
          <w:sz w:val="24"/>
          <w:szCs w:val="24"/>
          <w:u w:val="single"/>
        </w:rPr>
      </w:pPr>
      <w:r w:rsidRPr="00440385">
        <w:rPr>
          <w:rFonts w:ascii="Arial" w:hAnsi="Arial" w:cs="Arial"/>
          <w:b/>
          <w:bCs/>
          <w:color w:val="000000"/>
          <w:sz w:val="24"/>
          <w:szCs w:val="24"/>
          <w:u w:val="single"/>
        </w:rPr>
        <w:t xml:space="preserve">Propósitos </w:t>
      </w:r>
    </w:p>
    <w:p w14:paraId="324DD61C" w14:textId="77777777" w:rsidR="00AF7EC1" w:rsidRPr="00B83469" w:rsidRDefault="00AF7EC1" w:rsidP="009029D5">
      <w:pPr>
        <w:spacing w:line="360" w:lineRule="auto"/>
        <w:ind w:firstLine="708"/>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 xml:space="preserve">En relación a los contenidos del Derecho II, no se pretende un estudio memorístico, sino la reflexión sobre las leyes y normas, valorando la interpretación de </w:t>
      </w:r>
      <w:r w:rsidRPr="00B83469">
        <w:rPr>
          <w:rFonts w:ascii="Arial" w:eastAsia="Times New Roman" w:hAnsi="Arial" w:cs="Arial"/>
          <w:sz w:val="24"/>
          <w:szCs w:val="24"/>
          <w:lang w:eastAsia="es-ES"/>
        </w:rPr>
        <w:lastRenderedPageBreak/>
        <w:t>las mismas, y la necesidad de interpretar la constante transformación de ellas, ya que continuamente se sancionan leyes que derogan total o parcialmente la normativa dictada con anterioridad.</w:t>
      </w:r>
    </w:p>
    <w:p w14:paraId="6F1BC776" w14:textId="77777777" w:rsidR="00AF7EC1" w:rsidRDefault="00AF7EC1" w:rsidP="00AB4CE8">
      <w:p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 xml:space="preserve">El propósito es transmitir a los estudiantes las </w:t>
      </w:r>
      <w:r>
        <w:rPr>
          <w:rFonts w:ascii="Arial" w:eastAsia="Times New Roman" w:hAnsi="Arial" w:cs="Arial"/>
          <w:sz w:val="24"/>
          <w:szCs w:val="24"/>
          <w:lang w:eastAsia="es-ES"/>
        </w:rPr>
        <w:t>herramientas para</w:t>
      </w:r>
      <w:r w:rsidRPr="00B83469">
        <w:rPr>
          <w:rFonts w:ascii="Arial" w:eastAsia="Times New Roman" w:hAnsi="Arial" w:cs="Arial"/>
          <w:sz w:val="24"/>
          <w:szCs w:val="24"/>
          <w:lang w:eastAsia="es-ES"/>
        </w:rPr>
        <w:t xml:space="preserve"> </w:t>
      </w:r>
      <w:r>
        <w:rPr>
          <w:rFonts w:ascii="Arial" w:eastAsia="Times New Roman" w:hAnsi="Arial" w:cs="Arial"/>
          <w:sz w:val="24"/>
          <w:szCs w:val="24"/>
          <w:lang w:eastAsia="es-ES"/>
        </w:rPr>
        <w:t>descubrir</w:t>
      </w:r>
      <w:r w:rsidRPr="00B83469">
        <w:rPr>
          <w:rFonts w:ascii="Arial" w:eastAsia="Times New Roman" w:hAnsi="Arial" w:cs="Arial"/>
          <w:sz w:val="24"/>
          <w:szCs w:val="24"/>
          <w:lang w:eastAsia="es-ES"/>
        </w:rPr>
        <w:t xml:space="preserve"> respuestas a situaciones reales de la vida cotidiana, prepararlos para consultar las fuentes del derecho, manejar con fluidez la terminología jurídica que permita la interpretació</w:t>
      </w:r>
      <w:r w:rsidR="00393386">
        <w:rPr>
          <w:rFonts w:ascii="Arial" w:eastAsia="Times New Roman" w:hAnsi="Arial" w:cs="Arial"/>
          <w:sz w:val="24"/>
          <w:szCs w:val="24"/>
          <w:lang w:eastAsia="es-ES"/>
        </w:rPr>
        <w:t>n autónoma de la ley, haciendo especial hincapié</w:t>
      </w:r>
      <w:r w:rsidRPr="00B83469">
        <w:rPr>
          <w:rFonts w:ascii="Arial" w:eastAsia="Times New Roman" w:hAnsi="Arial" w:cs="Arial"/>
          <w:sz w:val="24"/>
          <w:szCs w:val="24"/>
          <w:lang w:eastAsia="es-ES"/>
        </w:rPr>
        <w:t xml:space="preserve"> </w:t>
      </w:r>
      <w:r w:rsidR="00393386">
        <w:rPr>
          <w:rFonts w:ascii="Arial" w:eastAsia="Times New Roman" w:hAnsi="Arial" w:cs="Arial"/>
          <w:sz w:val="24"/>
          <w:szCs w:val="24"/>
          <w:lang w:eastAsia="es-ES"/>
        </w:rPr>
        <w:t xml:space="preserve">en </w:t>
      </w:r>
      <w:r w:rsidRPr="00B83469">
        <w:rPr>
          <w:rFonts w:ascii="Arial" w:eastAsia="Times New Roman" w:hAnsi="Arial" w:cs="Arial"/>
          <w:sz w:val="24"/>
          <w:szCs w:val="24"/>
          <w:lang w:eastAsia="es-ES"/>
        </w:rPr>
        <w:t xml:space="preserve">que se preparan para ser </w:t>
      </w:r>
      <w:proofErr w:type="gramStart"/>
      <w:r w:rsidRPr="00B83469">
        <w:rPr>
          <w:rFonts w:ascii="Arial" w:eastAsia="Times New Roman" w:hAnsi="Arial" w:cs="Arial"/>
          <w:sz w:val="24"/>
          <w:szCs w:val="24"/>
          <w:lang w:eastAsia="es-ES"/>
        </w:rPr>
        <w:t>mediadores  entre</w:t>
      </w:r>
      <w:proofErr w:type="gramEnd"/>
      <w:r w:rsidRPr="00B83469">
        <w:rPr>
          <w:rFonts w:ascii="Arial" w:eastAsia="Times New Roman" w:hAnsi="Arial" w:cs="Arial"/>
          <w:sz w:val="24"/>
          <w:szCs w:val="24"/>
          <w:lang w:eastAsia="es-ES"/>
        </w:rPr>
        <w:t xml:space="preserve"> ese saber y los estudiantes de la escuela secundaria.</w:t>
      </w:r>
      <w:r w:rsidR="00AB4CE8">
        <w:rPr>
          <w:rFonts w:ascii="Arial" w:eastAsia="Times New Roman" w:hAnsi="Arial" w:cs="Arial"/>
          <w:sz w:val="24"/>
          <w:szCs w:val="24"/>
          <w:lang w:eastAsia="es-ES"/>
        </w:rPr>
        <w:t xml:space="preserve"> </w:t>
      </w:r>
      <w:r w:rsidRPr="00B83469">
        <w:rPr>
          <w:rFonts w:ascii="Arial" w:eastAsia="Times New Roman" w:hAnsi="Arial" w:cs="Arial"/>
          <w:sz w:val="24"/>
          <w:szCs w:val="24"/>
          <w:lang w:eastAsia="es-ES"/>
        </w:rPr>
        <w:t>Asimismo, son</w:t>
      </w:r>
      <w:r>
        <w:rPr>
          <w:rFonts w:ascii="Arial" w:eastAsia="Times New Roman" w:hAnsi="Arial" w:cs="Arial"/>
          <w:sz w:val="24"/>
          <w:szCs w:val="24"/>
          <w:lang w:eastAsia="es-ES"/>
        </w:rPr>
        <w:t xml:space="preserve"> también</w:t>
      </w:r>
      <w:r w:rsidRPr="00B83469">
        <w:rPr>
          <w:rFonts w:ascii="Arial" w:eastAsia="Times New Roman" w:hAnsi="Arial" w:cs="Arial"/>
          <w:sz w:val="24"/>
          <w:szCs w:val="24"/>
          <w:lang w:eastAsia="es-ES"/>
        </w:rPr>
        <w:t xml:space="preserve"> propósitos de la materia:</w:t>
      </w:r>
    </w:p>
    <w:p w14:paraId="17BFEB29" w14:textId="77777777" w:rsidR="00AF7EC1" w:rsidRPr="00B83469" w:rsidRDefault="00AF7EC1" w:rsidP="009029D5">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 Experimentar metodologías creativas para la transposición de saberes teóricos al ámbito de la escuela secundaria.</w:t>
      </w:r>
    </w:p>
    <w:p w14:paraId="38AD4FF3" w14:textId="77777777" w:rsidR="00AF7EC1" w:rsidRPr="00B83469" w:rsidRDefault="00AF7EC1" w:rsidP="009029D5">
      <w:pPr>
        <w:pStyle w:val="Prrafodelista"/>
        <w:numPr>
          <w:ilvl w:val="0"/>
          <w:numId w:val="1"/>
        </w:num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Comprender la naturaleza de las relaciones jurídicas, los elementos esenciales y la naturaleza del hecho y el acto jurídico y su especificidad, a fin de actuar responsablemente frente a situaciones planteadas.</w:t>
      </w:r>
    </w:p>
    <w:p w14:paraId="6BE0DEC3" w14:textId="77777777" w:rsidR="00AF7EC1" w:rsidRPr="00B83469" w:rsidRDefault="00AF7EC1" w:rsidP="009029D5">
      <w:pPr>
        <w:numPr>
          <w:ilvl w:val="0"/>
          <w:numId w:val="1"/>
        </w:num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Reflexionar sobre los procesos de creación de las normas, teniendo en cuenta que las mismas no son universales ni eternas, sino variables en tiempo y espacio.</w:t>
      </w:r>
    </w:p>
    <w:p w14:paraId="2CCED59A" w14:textId="77777777" w:rsidR="00AF7EC1" w:rsidRPr="00B83469" w:rsidRDefault="00AF7EC1" w:rsidP="009029D5">
      <w:pPr>
        <w:numPr>
          <w:ilvl w:val="0"/>
          <w:numId w:val="1"/>
        </w:num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Desarrollar las habilidades para la lectura y comprensión de las fuentes del derecho.</w:t>
      </w:r>
    </w:p>
    <w:p w14:paraId="15E54B0A" w14:textId="77777777" w:rsidR="00AF7EC1" w:rsidRPr="00B83469" w:rsidRDefault="00AF7EC1" w:rsidP="009029D5">
      <w:pPr>
        <w:numPr>
          <w:ilvl w:val="0"/>
          <w:numId w:val="1"/>
        </w:num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Analizar problemas y soluciones, reflexionando sobre los procesos y expresando opiniones fundamentadas.</w:t>
      </w:r>
    </w:p>
    <w:p w14:paraId="31BB56FF" w14:textId="4EB2E734" w:rsidR="009203D6" w:rsidRDefault="00AF7EC1" w:rsidP="00E3563D">
      <w:pPr>
        <w:pStyle w:val="Prrafodelista"/>
        <w:numPr>
          <w:ilvl w:val="0"/>
          <w:numId w:val="1"/>
        </w:numPr>
        <w:spacing w:line="360" w:lineRule="auto"/>
        <w:jc w:val="both"/>
        <w:rPr>
          <w:rFonts w:ascii="Arial" w:eastAsia="Times New Roman" w:hAnsi="Arial" w:cs="Arial"/>
          <w:sz w:val="24"/>
          <w:szCs w:val="24"/>
          <w:lang w:eastAsia="es-ES"/>
        </w:rPr>
      </w:pPr>
      <w:r w:rsidRPr="00B83469">
        <w:rPr>
          <w:rFonts w:ascii="Arial" w:eastAsia="Times New Roman" w:hAnsi="Arial" w:cs="Arial"/>
          <w:sz w:val="24"/>
          <w:szCs w:val="24"/>
          <w:lang w:eastAsia="es-ES"/>
        </w:rPr>
        <w:t xml:space="preserve">Comprender la terminología jurídica, teniendo en cuenta que dicho vocabulario tiene razón de ser a los fines pedagógicos y científicos. </w:t>
      </w:r>
    </w:p>
    <w:p w14:paraId="405C8CF5" w14:textId="66E15A06" w:rsidR="00E3563D" w:rsidRDefault="00E3563D" w:rsidP="00E3563D">
      <w:pPr>
        <w:pStyle w:val="Prrafodelista"/>
        <w:numPr>
          <w:ilvl w:val="0"/>
          <w:numId w:val="1"/>
        </w:num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Comprender la estructura penal, que es indispensable para una vida en sociedad, quién en su vida no ha sufrido algún tipo de situación relacionado con este derecho, tanto en forma culposa como dolosa.</w:t>
      </w:r>
    </w:p>
    <w:p w14:paraId="55F44149" w14:textId="10FCD638" w:rsidR="00E3563D" w:rsidRPr="00E3563D" w:rsidRDefault="00E3563D" w:rsidP="00E3563D">
      <w:pPr>
        <w:pStyle w:val="Prrafodelista"/>
        <w:spacing w:line="360" w:lineRule="auto"/>
        <w:ind w:left="786"/>
        <w:jc w:val="both"/>
        <w:rPr>
          <w:rFonts w:ascii="Arial" w:eastAsia="Times New Roman" w:hAnsi="Arial" w:cs="Arial"/>
          <w:sz w:val="24"/>
          <w:szCs w:val="24"/>
          <w:lang w:eastAsia="es-ES"/>
        </w:rPr>
      </w:pPr>
    </w:p>
    <w:p w14:paraId="7D401F27" w14:textId="62B8806E" w:rsidR="00AF7EC1" w:rsidRDefault="00F508D6" w:rsidP="009029D5">
      <w:pPr>
        <w:autoSpaceDE w:val="0"/>
        <w:autoSpaceDN w:val="0"/>
        <w:adjustRightInd w:val="0"/>
        <w:spacing w:line="360" w:lineRule="auto"/>
        <w:ind w:firstLine="36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AF7EC1" w:rsidRPr="00B83469">
        <w:rPr>
          <w:rFonts w:ascii="Arial" w:eastAsia="Times New Roman" w:hAnsi="Arial" w:cs="Arial"/>
          <w:sz w:val="24"/>
          <w:szCs w:val="24"/>
          <w:lang w:eastAsia="es-ES"/>
        </w:rPr>
        <w:t xml:space="preserve">Todos estos propósitos se sustentan en la certeza que </w:t>
      </w:r>
      <w:r w:rsidR="005B7603" w:rsidRPr="00B83469">
        <w:rPr>
          <w:rFonts w:ascii="Arial" w:eastAsia="Times New Roman" w:hAnsi="Arial" w:cs="Arial"/>
          <w:sz w:val="24"/>
          <w:szCs w:val="24"/>
          <w:lang w:eastAsia="es-ES"/>
        </w:rPr>
        <w:t>las existencias de las distintas instituciones jurídicas están</w:t>
      </w:r>
      <w:r w:rsidR="00AF7EC1">
        <w:rPr>
          <w:rFonts w:ascii="Arial" w:eastAsia="Times New Roman" w:hAnsi="Arial" w:cs="Arial"/>
          <w:sz w:val="24"/>
          <w:szCs w:val="24"/>
          <w:lang w:eastAsia="es-ES"/>
        </w:rPr>
        <w:t xml:space="preserve"> sujetas</w:t>
      </w:r>
      <w:r w:rsidR="00AF7EC1" w:rsidRPr="00B83469">
        <w:rPr>
          <w:rFonts w:ascii="Arial" w:eastAsia="Times New Roman" w:hAnsi="Arial" w:cs="Arial"/>
          <w:sz w:val="24"/>
          <w:szCs w:val="24"/>
          <w:lang w:eastAsia="es-ES"/>
        </w:rPr>
        <w:t xml:space="preserve"> a transformaciones propias de las necesidades del colectivo social.</w:t>
      </w:r>
    </w:p>
    <w:p w14:paraId="1FF82364" w14:textId="77777777" w:rsidR="00AF7EC1" w:rsidRPr="001F724D" w:rsidRDefault="00AF7EC1" w:rsidP="009029D5">
      <w:pPr>
        <w:autoSpaceDE w:val="0"/>
        <w:autoSpaceDN w:val="0"/>
        <w:adjustRightInd w:val="0"/>
        <w:spacing w:line="360" w:lineRule="auto"/>
        <w:ind w:firstLine="360"/>
        <w:jc w:val="both"/>
        <w:rPr>
          <w:rFonts w:ascii="Arial" w:hAnsi="Arial" w:cs="Arial"/>
          <w:b/>
          <w:color w:val="000000"/>
          <w:sz w:val="24"/>
          <w:szCs w:val="24"/>
          <w:u w:val="single"/>
        </w:rPr>
      </w:pPr>
      <w:r w:rsidRPr="001F724D">
        <w:rPr>
          <w:rFonts w:ascii="Arial" w:hAnsi="Arial" w:cs="Arial"/>
          <w:b/>
          <w:color w:val="000000"/>
          <w:sz w:val="24"/>
          <w:szCs w:val="24"/>
          <w:u w:val="single"/>
        </w:rPr>
        <w:t>Contenidos</w:t>
      </w:r>
    </w:p>
    <w:p w14:paraId="0D726F80" w14:textId="21762CFC" w:rsidR="00AF7EC1" w:rsidRDefault="000F1359" w:rsidP="009029D5">
      <w:pPr>
        <w:autoSpaceDE w:val="0"/>
        <w:autoSpaceDN w:val="0"/>
        <w:adjustRightInd w:val="0"/>
        <w:spacing w:line="360" w:lineRule="auto"/>
        <w:ind w:firstLine="708"/>
        <w:jc w:val="both"/>
        <w:rPr>
          <w:rFonts w:ascii="Arial" w:hAnsi="Arial" w:cs="Arial"/>
          <w:color w:val="000000"/>
          <w:sz w:val="24"/>
          <w:szCs w:val="24"/>
        </w:rPr>
      </w:pPr>
      <w:r>
        <w:rPr>
          <w:rFonts w:ascii="Arial" w:hAnsi="Arial" w:cs="Arial"/>
          <w:i/>
          <w:color w:val="000000"/>
          <w:sz w:val="24"/>
          <w:szCs w:val="24"/>
          <w:u w:val="single"/>
        </w:rPr>
        <w:t xml:space="preserve">Eje: </w:t>
      </w:r>
      <w:r w:rsidR="00AF7EC1" w:rsidRPr="00A06A85">
        <w:rPr>
          <w:rFonts w:ascii="Arial" w:hAnsi="Arial" w:cs="Arial"/>
          <w:i/>
          <w:color w:val="000000"/>
          <w:sz w:val="24"/>
          <w:szCs w:val="24"/>
          <w:u w:val="single"/>
        </w:rPr>
        <w:t>El régimen jurídico de las organizaciones, legislación acerca de sus activos intangibles y consecuencias jurídicas de su liquidación</w:t>
      </w:r>
      <w:r w:rsidR="00015D50">
        <w:rPr>
          <w:rFonts w:ascii="Arial" w:hAnsi="Arial" w:cs="Arial"/>
          <w:i/>
          <w:color w:val="000000"/>
          <w:sz w:val="24"/>
          <w:szCs w:val="24"/>
          <w:u w:val="single"/>
        </w:rPr>
        <w:t xml:space="preserve">: </w:t>
      </w:r>
      <w:r w:rsidR="00AF7EC1" w:rsidRPr="00A06A85">
        <w:rPr>
          <w:rFonts w:ascii="Arial" w:hAnsi="Arial" w:cs="Arial"/>
          <w:color w:val="000000"/>
          <w:sz w:val="24"/>
          <w:szCs w:val="24"/>
        </w:rPr>
        <w:t>Asociaciones civiles, Consorcios, Fundaciones, Mutuales y cooperativas.</w:t>
      </w:r>
      <w:r w:rsidR="00E378F6">
        <w:rPr>
          <w:rFonts w:ascii="Arial" w:hAnsi="Arial" w:cs="Arial"/>
          <w:i/>
          <w:color w:val="000000"/>
          <w:sz w:val="24"/>
          <w:szCs w:val="24"/>
          <w:u w:val="single"/>
        </w:rPr>
        <w:t xml:space="preserve"> </w:t>
      </w:r>
      <w:r w:rsidR="00AF7EC1" w:rsidRPr="00A06A85">
        <w:rPr>
          <w:rFonts w:ascii="Arial" w:hAnsi="Arial" w:cs="Arial"/>
          <w:color w:val="000000"/>
          <w:sz w:val="24"/>
          <w:szCs w:val="24"/>
        </w:rPr>
        <w:t xml:space="preserve">El régimen de sociedades conforme la reforma del Código Civil y Comercial. Ley </w:t>
      </w:r>
      <w:proofErr w:type="spellStart"/>
      <w:r w:rsidR="00AF7EC1" w:rsidRPr="00A06A85">
        <w:rPr>
          <w:rFonts w:ascii="Arial" w:hAnsi="Arial" w:cs="Arial"/>
          <w:color w:val="000000"/>
          <w:sz w:val="24"/>
          <w:szCs w:val="24"/>
        </w:rPr>
        <w:t>N°</w:t>
      </w:r>
      <w:proofErr w:type="spellEnd"/>
      <w:r w:rsidR="00AF7EC1" w:rsidRPr="00A06A85">
        <w:rPr>
          <w:rFonts w:ascii="Arial" w:hAnsi="Arial" w:cs="Arial"/>
          <w:color w:val="000000"/>
          <w:sz w:val="24"/>
          <w:szCs w:val="24"/>
        </w:rPr>
        <w:t xml:space="preserve"> 26887/15</w:t>
      </w:r>
      <w:r w:rsidR="00136582">
        <w:rPr>
          <w:rFonts w:ascii="Arial" w:hAnsi="Arial" w:cs="Arial"/>
          <w:color w:val="000000"/>
          <w:sz w:val="24"/>
          <w:szCs w:val="24"/>
        </w:rPr>
        <w:t>.S</w:t>
      </w:r>
      <w:r w:rsidR="00AF7EC1" w:rsidRPr="00A06A85">
        <w:rPr>
          <w:rFonts w:ascii="Arial" w:hAnsi="Arial" w:cs="Arial"/>
          <w:color w:val="000000"/>
          <w:sz w:val="24"/>
          <w:szCs w:val="24"/>
        </w:rPr>
        <w:t xml:space="preserve">ociedad unipersonal, </w:t>
      </w:r>
      <w:r w:rsidR="00136582">
        <w:rPr>
          <w:rFonts w:ascii="Arial" w:hAnsi="Arial" w:cs="Arial"/>
          <w:color w:val="000000"/>
          <w:sz w:val="24"/>
          <w:szCs w:val="24"/>
        </w:rPr>
        <w:t>S</w:t>
      </w:r>
      <w:r w:rsidR="00AF7EC1" w:rsidRPr="00A06A85">
        <w:rPr>
          <w:rFonts w:ascii="Arial" w:hAnsi="Arial" w:cs="Arial"/>
          <w:color w:val="000000"/>
          <w:sz w:val="24"/>
          <w:szCs w:val="24"/>
        </w:rPr>
        <w:t xml:space="preserve">ociedad colectiva; </w:t>
      </w:r>
      <w:r w:rsidR="00136582">
        <w:rPr>
          <w:rFonts w:ascii="Arial" w:hAnsi="Arial" w:cs="Arial"/>
          <w:color w:val="000000"/>
          <w:sz w:val="24"/>
          <w:szCs w:val="24"/>
        </w:rPr>
        <w:t>S</w:t>
      </w:r>
      <w:r w:rsidR="00AF7EC1" w:rsidRPr="00A06A85">
        <w:rPr>
          <w:rFonts w:ascii="Arial" w:hAnsi="Arial" w:cs="Arial"/>
          <w:color w:val="000000"/>
          <w:sz w:val="24"/>
          <w:szCs w:val="24"/>
        </w:rPr>
        <w:t>ociedad en comandita</w:t>
      </w:r>
      <w:r w:rsidR="00136582">
        <w:rPr>
          <w:rFonts w:ascii="Arial" w:hAnsi="Arial" w:cs="Arial"/>
          <w:color w:val="000000"/>
          <w:sz w:val="24"/>
          <w:szCs w:val="24"/>
        </w:rPr>
        <w:t>.</w:t>
      </w:r>
      <w:r w:rsidR="00AF7EC1" w:rsidRPr="00A06A85">
        <w:rPr>
          <w:rFonts w:ascii="Arial" w:hAnsi="Arial" w:cs="Arial"/>
          <w:color w:val="000000"/>
          <w:sz w:val="24"/>
          <w:szCs w:val="24"/>
        </w:rPr>
        <w:t xml:space="preserve"> </w:t>
      </w:r>
      <w:r w:rsidR="00136582">
        <w:rPr>
          <w:rFonts w:ascii="Arial" w:hAnsi="Arial" w:cs="Arial"/>
          <w:color w:val="000000"/>
          <w:sz w:val="24"/>
          <w:szCs w:val="24"/>
        </w:rPr>
        <w:t>S</w:t>
      </w:r>
      <w:r w:rsidR="00AF7EC1" w:rsidRPr="00A06A85">
        <w:rPr>
          <w:rFonts w:ascii="Arial" w:hAnsi="Arial" w:cs="Arial"/>
          <w:color w:val="000000"/>
          <w:sz w:val="24"/>
          <w:szCs w:val="24"/>
        </w:rPr>
        <w:t>ociedad de responsabilidad limitada</w:t>
      </w:r>
      <w:r w:rsidR="00136582">
        <w:rPr>
          <w:rFonts w:ascii="Arial" w:hAnsi="Arial" w:cs="Arial"/>
          <w:color w:val="000000"/>
          <w:sz w:val="24"/>
          <w:szCs w:val="24"/>
        </w:rPr>
        <w:t>.</w:t>
      </w:r>
      <w:r w:rsidR="00AF7EC1" w:rsidRPr="00A06A85">
        <w:rPr>
          <w:rFonts w:ascii="Arial" w:hAnsi="Arial" w:cs="Arial"/>
          <w:color w:val="000000"/>
          <w:sz w:val="24"/>
          <w:szCs w:val="24"/>
        </w:rPr>
        <w:t xml:space="preserve"> </w:t>
      </w:r>
      <w:r w:rsidR="00136582">
        <w:rPr>
          <w:rFonts w:ascii="Arial" w:hAnsi="Arial" w:cs="Arial"/>
          <w:color w:val="000000"/>
          <w:sz w:val="24"/>
          <w:szCs w:val="24"/>
        </w:rPr>
        <w:t>S</w:t>
      </w:r>
      <w:r w:rsidR="00AF7EC1" w:rsidRPr="00A06A85">
        <w:rPr>
          <w:rFonts w:ascii="Arial" w:hAnsi="Arial" w:cs="Arial"/>
          <w:color w:val="000000"/>
          <w:sz w:val="24"/>
          <w:szCs w:val="24"/>
        </w:rPr>
        <w:t>ociedad anónima;</w:t>
      </w:r>
      <w:r w:rsidR="00136582">
        <w:rPr>
          <w:rFonts w:ascii="Arial" w:hAnsi="Arial" w:cs="Arial"/>
          <w:color w:val="000000"/>
          <w:sz w:val="24"/>
          <w:szCs w:val="24"/>
        </w:rPr>
        <w:t>.</w:t>
      </w:r>
      <w:bookmarkStart w:id="0" w:name="_GoBack"/>
      <w:bookmarkEnd w:id="0"/>
      <w:r w:rsidR="00136582">
        <w:rPr>
          <w:rFonts w:ascii="Arial" w:hAnsi="Arial" w:cs="Arial"/>
          <w:color w:val="000000"/>
          <w:sz w:val="24"/>
          <w:szCs w:val="24"/>
        </w:rPr>
        <w:t>S</w:t>
      </w:r>
      <w:r w:rsidR="00AF7EC1" w:rsidRPr="00A06A85">
        <w:rPr>
          <w:rFonts w:ascii="Arial" w:hAnsi="Arial" w:cs="Arial"/>
          <w:color w:val="000000"/>
          <w:sz w:val="24"/>
          <w:szCs w:val="24"/>
        </w:rPr>
        <w:t>ocie</w:t>
      </w:r>
      <w:r w:rsidR="00816503">
        <w:rPr>
          <w:rFonts w:ascii="Arial" w:hAnsi="Arial" w:cs="Arial"/>
          <w:color w:val="000000"/>
          <w:sz w:val="24"/>
          <w:szCs w:val="24"/>
        </w:rPr>
        <w:t xml:space="preserve">dades </w:t>
      </w:r>
      <w:r w:rsidR="00F649CC">
        <w:rPr>
          <w:rFonts w:ascii="Arial" w:hAnsi="Arial" w:cs="Arial"/>
          <w:color w:val="000000"/>
          <w:sz w:val="24"/>
          <w:szCs w:val="24"/>
        </w:rPr>
        <w:t>civiles.</w:t>
      </w:r>
      <w:r w:rsidR="00E378F6">
        <w:rPr>
          <w:rFonts w:ascii="Arial" w:hAnsi="Arial" w:cs="Arial"/>
          <w:color w:val="000000"/>
          <w:sz w:val="24"/>
          <w:szCs w:val="24"/>
        </w:rPr>
        <w:t xml:space="preserve"> </w:t>
      </w:r>
      <w:r w:rsidR="00AF7EC1" w:rsidRPr="00A06A85">
        <w:rPr>
          <w:rFonts w:ascii="Arial" w:hAnsi="Arial" w:cs="Arial"/>
          <w:color w:val="000000"/>
          <w:sz w:val="24"/>
          <w:szCs w:val="24"/>
        </w:rPr>
        <w:t xml:space="preserve">Transferencia de fondos de comercio, llave de negocio, propiedad intelectual. Marcas y Patentes. </w:t>
      </w:r>
      <w:r w:rsidR="00D823C3">
        <w:rPr>
          <w:rFonts w:ascii="Arial" w:hAnsi="Arial" w:cs="Arial"/>
          <w:color w:val="000000"/>
          <w:sz w:val="24"/>
          <w:szCs w:val="24"/>
        </w:rPr>
        <w:t xml:space="preserve"> Concursos  y quiebras.</w:t>
      </w:r>
    </w:p>
    <w:p w14:paraId="09A4DC22" w14:textId="23692F39" w:rsidR="000819D0" w:rsidRPr="00015D50" w:rsidRDefault="000819D0" w:rsidP="009029D5">
      <w:pPr>
        <w:autoSpaceDE w:val="0"/>
        <w:autoSpaceDN w:val="0"/>
        <w:adjustRightInd w:val="0"/>
        <w:spacing w:line="360" w:lineRule="auto"/>
        <w:ind w:firstLine="708"/>
        <w:jc w:val="both"/>
        <w:rPr>
          <w:rFonts w:ascii="Arial" w:hAnsi="Arial" w:cs="Arial"/>
          <w:i/>
          <w:color w:val="000000"/>
          <w:sz w:val="24"/>
          <w:szCs w:val="24"/>
          <w:u w:val="single"/>
        </w:rPr>
      </w:pPr>
      <w:r w:rsidRPr="00F649CC">
        <w:rPr>
          <w:rFonts w:ascii="Arial" w:hAnsi="Arial" w:cs="Arial"/>
          <w:color w:val="000000"/>
          <w:sz w:val="24"/>
          <w:szCs w:val="24"/>
          <w:u w:val="single"/>
        </w:rPr>
        <w:t xml:space="preserve">Eje: </w:t>
      </w:r>
      <w:r w:rsidR="00F649CC" w:rsidRPr="00F649CC">
        <w:rPr>
          <w:rFonts w:ascii="Arial" w:hAnsi="Arial" w:cs="Arial"/>
          <w:color w:val="000000"/>
          <w:sz w:val="24"/>
          <w:szCs w:val="24"/>
          <w:u w:val="single"/>
        </w:rPr>
        <w:t>La contrataci</w:t>
      </w:r>
      <w:r w:rsidR="003F7BFA">
        <w:rPr>
          <w:rFonts w:ascii="Arial" w:hAnsi="Arial" w:cs="Arial"/>
          <w:color w:val="000000"/>
          <w:sz w:val="24"/>
          <w:szCs w:val="24"/>
          <w:u w:val="single"/>
        </w:rPr>
        <w:t xml:space="preserve">ón como una práctica </w:t>
      </w:r>
      <w:r w:rsidR="00D823C3">
        <w:rPr>
          <w:rFonts w:ascii="Arial" w:hAnsi="Arial" w:cs="Arial"/>
          <w:color w:val="000000"/>
          <w:sz w:val="24"/>
          <w:szCs w:val="24"/>
          <w:u w:val="single"/>
        </w:rPr>
        <w:t>comercial.</w:t>
      </w:r>
      <w:r w:rsidR="003F7BFA">
        <w:rPr>
          <w:rFonts w:ascii="Arial" w:hAnsi="Arial" w:cs="Arial"/>
          <w:color w:val="000000"/>
          <w:sz w:val="24"/>
          <w:szCs w:val="24"/>
          <w:u w:val="single"/>
        </w:rPr>
        <w:t xml:space="preserve">  L</w:t>
      </w:r>
      <w:r w:rsidR="00F649CC" w:rsidRPr="00F649CC">
        <w:rPr>
          <w:rFonts w:ascii="Arial" w:hAnsi="Arial" w:cs="Arial"/>
          <w:color w:val="000000"/>
          <w:sz w:val="24"/>
          <w:szCs w:val="24"/>
          <w:u w:val="single"/>
        </w:rPr>
        <w:t>a responsabilidad Civil</w:t>
      </w:r>
      <w:r w:rsidR="00F649CC">
        <w:rPr>
          <w:rFonts w:ascii="Arial" w:hAnsi="Arial" w:cs="Arial"/>
          <w:color w:val="000000"/>
          <w:sz w:val="24"/>
          <w:szCs w:val="24"/>
        </w:rPr>
        <w:t xml:space="preserve"> Unificación de los contratos </w:t>
      </w:r>
      <w:r w:rsidR="00D823C3">
        <w:rPr>
          <w:rFonts w:ascii="Arial" w:hAnsi="Arial" w:cs="Arial"/>
          <w:color w:val="000000"/>
          <w:sz w:val="24"/>
          <w:szCs w:val="24"/>
        </w:rPr>
        <w:t>c</w:t>
      </w:r>
      <w:r w:rsidR="00F649CC">
        <w:rPr>
          <w:rFonts w:ascii="Arial" w:hAnsi="Arial" w:cs="Arial"/>
          <w:color w:val="000000"/>
          <w:sz w:val="24"/>
          <w:szCs w:val="24"/>
        </w:rPr>
        <w:t xml:space="preserve">iviles y </w:t>
      </w:r>
      <w:r w:rsidR="00D823C3">
        <w:rPr>
          <w:rFonts w:ascii="Arial" w:hAnsi="Arial" w:cs="Arial"/>
          <w:color w:val="000000"/>
          <w:sz w:val="24"/>
          <w:szCs w:val="24"/>
        </w:rPr>
        <w:t>c</w:t>
      </w:r>
      <w:r w:rsidR="00F649CC">
        <w:rPr>
          <w:rFonts w:ascii="Arial" w:hAnsi="Arial" w:cs="Arial"/>
          <w:color w:val="000000"/>
          <w:sz w:val="24"/>
          <w:szCs w:val="24"/>
        </w:rPr>
        <w:t xml:space="preserve">omerciales. Compraventa. Permuta. Suministro. Locación. Locación de Servicios. Mandato. Mutuo. Comodato. Donación. Fianza, renta </w:t>
      </w:r>
      <w:r w:rsidR="00D823C3">
        <w:rPr>
          <w:rFonts w:ascii="Arial" w:hAnsi="Arial" w:cs="Arial"/>
          <w:color w:val="000000"/>
          <w:sz w:val="24"/>
          <w:szCs w:val="24"/>
        </w:rPr>
        <w:t>v</w:t>
      </w:r>
      <w:r w:rsidR="00F649CC">
        <w:rPr>
          <w:rFonts w:ascii="Arial" w:hAnsi="Arial" w:cs="Arial"/>
          <w:color w:val="000000"/>
          <w:sz w:val="24"/>
          <w:szCs w:val="24"/>
        </w:rPr>
        <w:t xml:space="preserve">italicia. Contratos incorporados con la </w:t>
      </w:r>
      <w:r w:rsidR="00136582">
        <w:rPr>
          <w:rFonts w:ascii="Arial" w:hAnsi="Arial" w:cs="Arial"/>
          <w:color w:val="000000"/>
          <w:sz w:val="24"/>
          <w:szCs w:val="24"/>
        </w:rPr>
        <w:t>r</w:t>
      </w:r>
      <w:r w:rsidR="00F649CC">
        <w:rPr>
          <w:rFonts w:ascii="Arial" w:hAnsi="Arial" w:cs="Arial"/>
          <w:color w:val="000000"/>
          <w:sz w:val="24"/>
          <w:szCs w:val="24"/>
        </w:rPr>
        <w:t xml:space="preserve">eforma. Leasing (ley 25248) Fideicomiso (ley </w:t>
      </w:r>
      <w:r w:rsidR="00F649CC">
        <w:rPr>
          <w:rFonts w:ascii="Arial" w:hAnsi="Arial" w:cs="Arial"/>
          <w:color w:val="000000"/>
          <w:sz w:val="24"/>
          <w:szCs w:val="24"/>
        </w:rPr>
        <w:lastRenderedPageBreak/>
        <w:t>24.441</w:t>
      </w:r>
      <w:r w:rsidR="005B7603">
        <w:rPr>
          <w:rFonts w:ascii="Arial" w:hAnsi="Arial" w:cs="Arial"/>
          <w:color w:val="000000"/>
          <w:sz w:val="24"/>
          <w:szCs w:val="24"/>
        </w:rPr>
        <w:t>).</w:t>
      </w:r>
      <w:r w:rsidR="003F7BFA">
        <w:rPr>
          <w:rFonts w:ascii="Arial" w:hAnsi="Arial" w:cs="Arial"/>
          <w:color w:val="000000"/>
          <w:sz w:val="24"/>
          <w:szCs w:val="24"/>
        </w:rPr>
        <w:t xml:space="preserve"> Contratos </w:t>
      </w:r>
      <w:r w:rsidR="004600EB">
        <w:rPr>
          <w:rFonts w:ascii="Arial" w:hAnsi="Arial" w:cs="Arial"/>
          <w:color w:val="000000"/>
          <w:sz w:val="24"/>
          <w:szCs w:val="24"/>
        </w:rPr>
        <w:t>Agrarios.</w:t>
      </w:r>
      <w:r w:rsidR="00F649CC">
        <w:rPr>
          <w:rFonts w:ascii="Arial" w:hAnsi="Arial" w:cs="Arial"/>
          <w:color w:val="000000"/>
          <w:sz w:val="24"/>
          <w:szCs w:val="24"/>
        </w:rPr>
        <w:t xml:space="preserve"> Responsabilidad</w:t>
      </w:r>
      <w:r w:rsidR="00D823C3">
        <w:rPr>
          <w:rFonts w:ascii="Arial" w:hAnsi="Arial" w:cs="Arial"/>
          <w:color w:val="000000"/>
          <w:sz w:val="24"/>
          <w:szCs w:val="24"/>
        </w:rPr>
        <w:t xml:space="preserve"> c</w:t>
      </w:r>
      <w:r w:rsidR="00F649CC">
        <w:rPr>
          <w:rFonts w:ascii="Arial" w:hAnsi="Arial" w:cs="Arial"/>
          <w:color w:val="000000"/>
          <w:sz w:val="24"/>
          <w:szCs w:val="24"/>
        </w:rPr>
        <w:t>ivil. Responsabilidad Civil en las distintas profesiones.</w:t>
      </w:r>
      <w:r w:rsidR="004600EB">
        <w:rPr>
          <w:rFonts w:ascii="Arial" w:hAnsi="Arial" w:cs="Arial"/>
          <w:color w:val="000000"/>
          <w:sz w:val="24"/>
          <w:szCs w:val="24"/>
        </w:rPr>
        <w:t xml:space="preserve"> </w:t>
      </w:r>
      <w:r w:rsidR="00D823C3">
        <w:rPr>
          <w:rFonts w:ascii="Arial" w:hAnsi="Arial" w:cs="Arial"/>
          <w:color w:val="000000"/>
          <w:sz w:val="24"/>
          <w:szCs w:val="24"/>
        </w:rPr>
        <w:t>r</w:t>
      </w:r>
      <w:r w:rsidR="004600EB">
        <w:rPr>
          <w:rFonts w:ascii="Arial" w:hAnsi="Arial" w:cs="Arial"/>
          <w:color w:val="000000"/>
          <w:sz w:val="24"/>
          <w:szCs w:val="24"/>
        </w:rPr>
        <w:t xml:space="preserve">esponsabilidad </w:t>
      </w:r>
      <w:r w:rsidR="00D823C3">
        <w:rPr>
          <w:rFonts w:ascii="Arial" w:hAnsi="Arial" w:cs="Arial"/>
          <w:color w:val="000000"/>
          <w:sz w:val="24"/>
          <w:szCs w:val="24"/>
        </w:rPr>
        <w:t>c</w:t>
      </w:r>
      <w:r w:rsidR="004600EB">
        <w:rPr>
          <w:rFonts w:ascii="Arial" w:hAnsi="Arial" w:cs="Arial"/>
          <w:color w:val="000000"/>
          <w:sz w:val="24"/>
          <w:szCs w:val="24"/>
        </w:rPr>
        <w:t>ivil en la docencia.</w:t>
      </w:r>
    </w:p>
    <w:p w14:paraId="7A2C2F81" w14:textId="6656643A" w:rsidR="00AF7EC1" w:rsidRPr="00015D50" w:rsidRDefault="000F1359" w:rsidP="003F7BFA">
      <w:pPr>
        <w:autoSpaceDE w:val="0"/>
        <w:autoSpaceDN w:val="0"/>
        <w:adjustRightInd w:val="0"/>
        <w:spacing w:line="360" w:lineRule="auto"/>
        <w:ind w:firstLine="708"/>
        <w:jc w:val="both"/>
        <w:rPr>
          <w:rFonts w:ascii="Arial" w:hAnsi="Arial" w:cs="Arial"/>
          <w:i/>
          <w:color w:val="000000"/>
          <w:sz w:val="24"/>
          <w:szCs w:val="24"/>
          <w:u w:val="single"/>
        </w:rPr>
      </w:pPr>
      <w:r>
        <w:rPr>
          <w:rFonts w:ascii="Arial" w:hAnsi="Arial" w:cs="Arial"/>
          <w:i/>
          <w:color w:val="000000"/>
          <w:sz w:val="24"/>
          <w:szCs w:val="24"/>
          <w:u w:val="single"/>
        </w:rPr>
        <w:t xml:space="preserve">Eje: </w:t>
      </w:r>
      <w:r w:rsidR="00AF7EC1" w:rsidRPr="00A06A85">
        <w:rPr>
          <w:rFonts w:ascii="Arial" w:hAnsi="Arial" w:cs="Arial"/>
          <w:i/>
          <w:color w:val="000000"/>
          <w:sz w:val="24"/>
          <w:szCs w:val="24"/>
          <w:u w:val="single"/>
        </w:rPr>
        <w:t>La relación de dependencia en lo laboral y las consecuencias jurídicas derivadas de la misma</w:t>
      </w:r>
      <w:r w:rsidR="00015D50">
        <w:rPr>
          <w:rFonts w:ascii="Arial" w:hAnsi="Arial" w:cs="Arial"/>
          <w:i/>
          <w:color w:val="000000"/>
          <w:sz w:val="24"/>
          <w:szCs w:val="24"/>
          <w:u w:val="single"/>
        </w:rPr>
        <w:t xml:space="preserve">: </w:t>
      </w:r>
      <w:r w:rsidR="00AF7EC1" w:rsidRPr="00A06A85">
        <w:rPr>
          <w:rFonts w:ascii="Arial" w:hAnsi="Arial" w:cs="Arial"/>
          <w:color w:val="000000"/>
          <w:sz w:val="24"/>
          <w:szCs w:val="24"/>
        </w:rPr>
        <w:t>Trabajo y empleo. Nuevas modalidades de contratación y el impacto de las Tics en las mismas.</w:t>
      </w:r>
      <w:r w:rsidR="006207E0">
        <w:rPr>
          <w:rFonts w:ascii="Arial" w:hAnsi="Arial" w:cs="Arial"/>
          <w:color w:val="000000"/>
          <w:sz w:val="24"/>
          <w:szCs w:val="24"/>
        </w:rPr>
        <w:t xml:space="preserve"> El “teletrabajo”.</w:t>
      </w:r>
      <w:r w:rsidR="00AF7EC1" w:rsidRPr="00A06A85">
        <w:rPr>
          <w:rFonts w:ascii="Arial" w:hAnsi="Arial" w:cs="Arial"/>
          <w:color w:val="000000"/>
          <w:sz w:val="24"/>
          <w:szCs w:val="24"/>
        </w:rPr>
        <w:t xml:space="preserve"> La protección del trabajador en relación de dependencia. Marco Normativo de la Ley de Contrato de Trabajo. Jornada de trabajo, remuneración. Protección de jóvenes y mujeres en el trabajo. El empleo no registrado y la seguridad social. La agremiación de los trabajadores y su protección constitucional. </w:t>
      </w:r>
      <w:r w:rsidR="003F7BFA" w:rsidRPr="00A06A85">
        <w:rPr>
          <w:rFonts w:ascii="Arial" w:hAnsi="Arial" w:cs="Arial"/>
          <w:color w:val="000000"/>
          <w:sz w:val="24"/>
          <w:szCs w:val="24"/>
        </w:rPr>
        <w:t>Empleo público y regulación constitucional. Igualdad, estabilidad e idoneidad en el derecho administrativo.</w:t>
      </w:r>
    </w:p>
    <w:p w14:paraId="0C2755F0" w14:textId="6F61464C" w:rsidR="00AF7EC1" w:rsidRPr="00015D50" w:rsidRDefault="000F1359" w:rsidP="009029D5">
      <w:pPr>
        <w:autoSpaceDE w:val="0"/>
        <w:autoSpaceDN w:val="0"/>
        <w:adjustRightInd w:val="0"/>
        <w:spacing w:line="360" w:lineRule="auto"/>
        <w:ind w:firstLine="708"/>
        <w:jc w:val="both"/>
        <w:rPr>
          <w:rFonts w:ascii="Arial" w:hAnsi="Arial" w:cs="Arial"/>
          <w:i/>
          <w:color w:val="000000"/>
          <w:sz w:val="24"/>
          <w:szCs w:val="24"/>
          <w:u w:val="single"/>
        </w:rPr>
      </w:pPr>
      <w:r>
        <w:rPr>
          <w:rFonts w:ascii="Arial" w:hAnsi="Arial" w:cs="Arial"/>
          <w:i/>
          <w:color w:val="000000"/>
          <w:sz w:val="24"/>
          <w:szCs w:val="24"/>
          <w:u w:val="single"/>
        </w:rPr>
        <w:t xml:space="preserve">Eje: </w:t>
      </w:r>
      <w:r w:rsidR="00AF7EC1" w:rsidRPr="00A06A85">
        <w:rPr>
          <w:rFonts w:ascii="Arial" w:hAnsi="Arial" w:cs="Arial"/>
          <w:i/>
          <w:color w:val="000000"/>
          <w:sz w:val="24"/>
          <w:szCs w:val="24"/>
          <w:u w:val="single"/>
        </w:rPr>
        <w:t>Principios del dere</w:t>
      </w:r>
      <w:r w:rsidR="00015D50">
        <w:rPr>
          <w:rFonts w:ascii="Arial" w:hAnsi="Arial" w:cs="Arial"/>
          <w:i/>
          <w:color w:val="000000"/>
          <w:sz w:val="24"/>
          <w:szCs w:val="24"/>
          <w:u w:val="single"/>
        </w:rPr>
        <w:t>cho</w:t>
      </w:r>
      <w:r w:rsidR="00012C0D">
        <w:rPr>
          <w:rFonts w:ascii="Arial" w:hAnsi="Arial" w:cs="Arial"/>
          <w:i/>
          <w:color w:val="000000"/>
          <w:sz w:val="24"/>
          <w:szCs w:val="24"/>
          <w:u w:val="single"/>
        </w:rPr>
        <w:t xml:space="preserve"> </w:t>
      </w:r>
      <w:r w:rsidR="00F649CC">
        <w:rPr>
          <w:rFonts w:ascii="Arial" w:hAnsi="Arial" w:cs="Arial"/>
          <w:i/>
          <w:color w:val="000000"/>
          <w:sz w:val="24"/>
          <w:szCs w:val="24"/>
          <w:u w:val="single"/>
        </w:rPr>
        <w:t>penal.</w:t>
      </w:r>
      <w:r w:rsidR="00012C0D">
        <w:rPr>
          <w:rFonts w:ascii="Arial" w:hAnsi="Arial" w:cs="Arial"/>
          <w:i/>
          <w:color w:val="000000"/>
          <w:sz w:val="24"/>
          <w:szCs w:val="24"/>
          <w:u w:val="single"/>
        </w:rPr>
        <w:t xml:space="preserve"> Principios del derecho administrativo  </w:t>
      </w:r>
      <w:r w:rsidR="00015D50">
        <w:rPr>
          <w:rFonts w:ascii="Arial" w:hAnsi="Arial" w:cs="Arial"/>
          <w:i/>
          <w:color w:val="000000"/>
          <w:sz w:val="24"/>
          <w:szCs w:val="24"/>
          <w:u w:val="single"/>
        </w:rPr>
        <w:t xml:space="preserve"> y tributario: </w:t>
      </w:r>
      <w:r w:rsidR="00012C0D">
        <w:rPr>
          <w:rFonts w:ascii="Arial" w:hAnsi="Arial" w:cs="Arial"/>
          <w:i/>
          <w:color w:val="000000"/>
          <w:sz w:val="24"/>
          <w:szCs w:val="24"/>
          <w:u w:val="single"/>
        </w:rPr>
        <w:t xml:space="preserve"> </w:t>
      </w:r>
      <w:r w:rsidR="006A453D">
        <w:rPr>
          <w:rFonts w:ascii="Arial" w:hAnsi="Arial" w:cs="Arial"/>
          <w:i/>
          <w:color w:val="000000"/>
          <w:sz w:val="24"/>
          <w:szCs w:val="24"/>
          <w:u w:val="single"/>
        </w:rPr>
        <w:t xml:space="preserve"> </w:t>
      </w:r>
      <w:r w:rsidR="006A453D" w:rsidRPr="005B7603">
        <w:rPr>
          <w:rFonts w:ascii="Arial" w:hAnsi="Arial" w:cs="Arial"/>
          <w:i/>
          <w:color w:val="000000"/>
          <w:sz w:val="24"/>
          <w:szCs w:val="24"/>
        </w:rPr>
        <w:t xml:space="preserve">Distintos delitos penales relacionados a la actividad económica y mercantil </w:t>
      </w:r>
      <w:r w:rsidR="00816503" w:rsidRPr="005B7603">
        <w:rPr>
          <w:rFonts w:ascii="Arial" w:hAnsi="Arial" w:cs="Arial"/>
          <w:i/>
          <w:color w:val="000000"/>
          <w:sz w:val="24"/>
          <w:szCs w:val="24"/>
        </w:rPr>
        <w:t>Investigación, la</w:t>
      </w:r>
      <w:r w:rsidR="006A453D" w:rsidRPr="005B7603">
        <w:rPr>
          <w:rFonts w:ascii="Arial" w:hAnsi="Arial" w:cs="Arial"/>
          <w:i/>
          <w:color w:val="000000"/>
          <w:sz w:val="24"/>
          <w:szCs w:val="24"/>
        </w:rPr>
        <w:t xml:space="preserve"> tarea de los jueces</w:t>
      </w:r>
      <w:r w:rsidR="00816503" w:rsidRPr="005B7603">
        <w:rPr>
          <w:rFonts w:ascii="Arial" w:hAnsi="Arial" w:cs="Arial"/>
          <w:i/>
          <w:color w:val="000000"/>
          <w:sz w:val="24"/>
          <w:szCs w:val="24"/>
        </w:rPr>
        <w:t xml:space="preserve">. La actividad investigativa penal. </w:t>
      </w:r>
      <w:r w:rsidR="00F649CC" w:rsidRPr="005B7603">
        <w:rPr>
          <w:rFonts w:ascii="Arial" w:hAnsi="Arial" w:cs="Arial"/>
          <w:i/>
          <w:color w:val="000000"/>
          <w:sz w:val="24"/>
          <w:szCs w:val="24"/>
        </w:rPr>
        <w:t>Evasión</w:t>
      </w:r>
      <w:r w:rsidR="005B7603" w:rsidRPr="005B7603">
        <w:rPr>
          <w:rFonts w:ascii="Arial" w:hAnsi="Arial" w:cs="Arial"/>
          <w:i/>
          <w:color w:val="000000"/>
          <w:sz w:val="24"/>
          <w:szCs w:val="24"/>
        </w:rPr>
        <w:t xml:space="preserve">. Delitos. delitos económicos e </w:t>
      </w:r>
      <w:r w:rsidR="003F7BFA" w:rsidRPr="005B7603">
        <w:rPr>
          <w:rFonts w:ascii="Arial" w:hAnsi="Arial" w:cs="Arial"/>
          <w:i/>
          <w:color w:val="000000"/>
          <w:sz w:val="24"/>
          <w:szCs w:val="24"/>
        </w:rPr>
        <w:t>impositivos.</w:t>
      </w:r>
      <w:r w:rsidR="006A453D">
        <w:rPr>
          <w:rFonts w:ascii="Arial" w:hAnsi="Arial" w:cs="Arial"/>
          <w:i/>
          <w:color w:val="000000"/>
          <w:sz w:val="24"/>
          <w:szCs w:val="24"/>
          <w:u w:val="single"/>
        </w:rPr>
        <w:t xml:space="preserve"> </w:t>
      </w:r>
      <w:r w:rsidR="0027107B">
        <w:rPr>
          <w:rFonts w:ascii="Arial" w:hAnsi="Arial" w:cs="Arial"/>
          <w:color w:val="000000"/>
          <w:sz w:val="24"/>
          <w:szCs w:val="24"/>
        </w:rPr>
        <w:t>Tributos: I</w:t>
      </w:r>
      <w:r w:rsidR="00AF7EC1" w:rsidRPr="00A06A85">
        <w:rPr>
          <w:rFonts w:ascii="Arial" w:hAnsi="Arial" w:cs="Arial"/>
          <w:color w:val="000000"/>
          <w:sz w:val="24"/>
          <w:szCs w:val="24"/>
        </w:rPr>
        <w:t>mpuestos, tasas y contribuciones.</w:t>
      </w:r>
      <w:r w:rsidR="003F7BFA">
        <w:rPr>
          <w:rFonts w:ascii="Arial" w:hAnsi="Arial" w:cs="Arial"/>
          <w:color w:val="000000"/>
          <w:sz w:val="24"/>
          <w:szCs w:val="24"/>
        </w:rPr>
        <w:t xml:space="preserve"> Régimen jurídico </w:t>
      </w:r>
      <w:r w:rsidR="00AF7EC1" w:rsidRPr="00A06A85">
        <w:rPr>
          <w:rFonts w:ascii="Arial" w:hAnsi="Arial" w:cs="Arial"/>
          <w:color w:val="000000"/>
          <w:sz w:val="24"/>
          <w:szCs w:val="24"/>
        </w:rPr>
        <w:t xml:space="preserve"> </w:t>
      </w:r>
    </w:p>
    <w:p w14:paraId="5C188538" w14:textId="77777777" w:rsidR="00AF7EC1" w:rsidRPr="001F724D" w:rsidRDefault="00AF7EC1" w:rsidP="009029D5">
      <w:pPr>
        <w:autoSpaceDE w:val="0"/>
        <w:autoSpaceDN w:val="0"/>
        <w:adjustRightInd w:val="0"/>
        <w:spacing w:line="360" w:lineRule="auto"/>
        <w:ind w:firstLine="708"/>
        <w:jc w:val="both"/>
        <w:rPr>
          <w:rFonts w:ascii="Arial" w:hAnsi="Arial" w:cs="Arial"/>
          <w:b/>
          <w:bCs/>
          <w:color w:val="000000"/>
          <w:sz w:val="24"/>
          <w:szCs w:val="24"/>
          <w:u w:val="single"/>
          <w:lang w:val="es-AR"/>
        </w:rPr>
      </w:pPr>
      <w:r w:rsidRPr="001F724D">
        <w:rPr>
          <w:rFonts w:ascii="Arial" w:hAnsi="Arial" w:cs="Arial"/>
          <w:b/>
          <w:bCs/>
          <w:color w:val="000000"/>
          <w:sz w:val="24"/>
          <w:szCs w:val="24"/>
          <w:u w:val="single"/>
          <w:lang w:val="es-AR"/>
        </w:rPr>
        <w:t xml:space="preserve">Propuesta metodológica </w:t>
      </w:r>
    </w:p>
    <w:p w14:paraId="33BB958E" w14:textId="77777777" w:rsidR="005668EB" w:rsidRDefault="00AF7EC1" w:rsidP="009029D5">
      <w:pPr>
        <w:autoSpaceDE w:val="0"/>
        <w:autoSpaceDN w:val="0"/>
        <w:adjustRightInd w:val="0"/>
        <w:spacing w:line="360" w:lineRule="auto"/>
        <w:ind w:firstLine="708"/>
        <w:jc w:val="both"/>
        <w:rPr>
          <w:rFonts w:ascii="Arial" w:hAnsi="Arial" w:cs="Arial"/>
          <w:color w:val="000000"/>
          <w:sz w:val="24"/>
          <w:szCs w:val="24"/>
        </w:rPr>
      </w:pPr>
      <w:r w:rsidRPr="00F64B4A">
        <w:rPr>
          <w:rFonts w:ascii="Arial" w:hAnsi="Arial" w:cs="Arial"/>
          <w:color w:val="000000"/>
          <w:sz w:val="24"/>
          <w:szCs w:val="24"/>
        </w:rPr>
        <w:t xml:space="preserve">Para acompañar el proceso de aprendizaje, es necesario, desde la enseñanza, crear un ciclo constante de reflexión-acción-revisión o de modificación acerca del uso de las estrategias de enseñanza. En este sentido, el docente aprende sobre la enseñanza cuando planifica, toma decisiones, cuando pone en práctica su diseño y reflexiona sobre sus prácticas para reconstruir así sus próximas intervenciones. (Anijovich, 2010, p. 25). </w:t>
      </w:r>
    </w:p>
    <w:p w14:paraId="3E6524C1" w14:textId="77777777" w:rsidR="00AF7EC1" w:rsidRPr="00B219E2" w:rsidRDefault="00AF7EC1" w:rsidP="004C6FAD">
      <w:pPr>
        <w:autoSpaceDE w:val="0"/>
        <w:autoSpaceDN w:val="0"/>
        <w:adjustRightInd w:val="0"/>
        <w:spacing w:line="360" w:lineRule="auto"/>
        <w:ind w:firstLine="708"/>
        <w:jc w:val="both"/>
        <w:rPr>
          <w:rFonts w:ascii="Arial" w:hAnsi="Arial" w:cs="Arial"/>
          <w:color w:val="000000"/>
          <w:sz w:val="24"/>
          <w:szCs w:val="24"/>
        </w:rPr>
      </w:pPr>
      <w:r w:rsidRPr="00F64B4A">
        <w:rPr>
          <w:rFonts w:ascii="Arial" w:hAnsi="Arial" w:cs="Arial"/>
          <w:color w:val="000000"/>
          <w:sz w:val="24"/>
          <w:szCs w:val="24"/>
        </w:rPr>
        <w:t xml:space="preserve">En concordancia con lo presentado en la fundamentación en la que se muestra implícitamente la multidimensionalidad de los procesos de enseñanza y aprendizaje, la </w:t>
      </w:r>
      <w:r w:rsidRPr="00FF7DB7">
        <w:rPr>
          <w:rFonts w:ascii="Arial" w:hAnsi="Arial" w:cs="Arial"/>
          <w:bCs/>
          <w:color w:val="000000"/>
          <w:sz w:val="24"/>
          <w:szCs w:val="24"/>
        </w:rPr>
        <w:t>propuesta metodológica</w:t>
      </w:r>
      <w:r w:rsidRPr="00F64B4A">
        <w:rPr>
          <w:rFonts w:ascii="Arial" w:hAnsi="Arial" w:cs="Arial"/>
          <w:b/>
          <w:bCs/>
          <w:color w:val="000000"/>
          <w:sz w:val="24"/>
          <w:szCs w:val="24"/>
        </w:rPr>
        <w:t xml:space="preserve"> </w:t>
      </w:r>
      <w:r w:rsidRPr="00F64B4A">
        <w:rPr>
          <w:rFonts w:ascii="Arial" w:hAnsi="Arial" w:cs="Arial"/>
          <w:color w:val="000000"/>
          <w:sz w:val="24"/>
          <w:szCs w:val="24"/>
        </w:rPr>
        <w:t xml:space="preserve">intenta fomentar un enfoque de construcción, profundización e indagación de saberes que respete los procesos constructivos personales tendiendo al aprendizaje colectivo, y a su vez permita abordar el análisis de las diferentes temáticas a través de: </w:t>
      </w:r>
    </w:p>
    <w:p w14:paraId="493FD47B"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 xml:space="preserve">- Aula virtual: con el fin de compartir recursos y materiales, abrir debates en foros de intercambio, ofrecer consignas de reflexión y actividades relacionadas con las temáticas tratadas en las horas presenciales. </w:t>
      </w:r>
    </w:p>
    <w:p w14:paraId="30C760C1" w14:textId="77777777" w:rsidR="00AF7EC1" w:rsidRPr="00B219E2" w:rsidRDefault="001F724D" w:rsidP="009029D5">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AF7EC1" w:rsidRPr="00B219E2">
        <w:rPr>
          <w:rFonts w:ascii="Arial" w:eastAsia="Times New Roman" w:hAnsi="Arial" w:cs="Arial"/>
          <w:sz w:val="24"/>
          <w:szCs w:val="24"/>
          <w:lang w:eastAsia="es-ES"/>
        </w:rPr>
        <w:t>Redes colaborativas: diferentes posibilidades de agrupación flexible que propicien una elaboración en común. - Intercambio de ideas en blogs, foros de discusión y/o wikis, entre otros entornos virtuales que promueven el trabajo colaborativo, utilizando las tecnologías disponibles para ampliar y sostener el debate fuera del aula.</w:t>
      </w:r>
    </w:p>
    <w:p w14:paraId="6BD79F6E" w14:textId="77777777" w:rsidR="00AF7EC1" w:rsidRPr="00B219E2" w:rsidRDefault="001F724D" w:rsidP="009029D5">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AF7EC1" w:rsidRPr="00B219E2">
        <w:rPr>
          <w:rFonts w:ascii="Arial" w:eastAsia="Times New Roman" w:hAnsi="Arial" w:cs="Arial"/>
          <w:sz w:val="24"/>
          <w:szCs w:val="24"/>
          <w:lang w:eastAsia="es-ES"/>
        </w:rPr>
        <w:t>Resolución de problemas</w:t>
      </w:r>
      <w:r w:rsidR="00AF7EC1" w:rsidRPr="00B219E2">
        <w:rPr>
          <w:sz w:val="24"/>
          <w:szCs w:val="24"/>
        </w:rPr>
        <w:t xml:space="preserve"> </w:t>
      </w:r>
      <w:r w:rsidR="00AF7EC1" w:rsidRPr="00B219E2">
        <w:rPr>
          <w:rFonts w:ascii="Arial" w:eastAsia="Times New Roman" w:hAnsi="Arial" w:cs="Arial"/>
          <w:sz w:val="24"/>
          <w:szCs w:val="24"/>
          <w:lang w:eastAsia="es-ES"/>
        </w:rPr>
        <w:t>que permita a los/las estudiantes contextualizar los conocimientos aprendidos ante una situación problemática.</w:t>
      </w:r>
    </w:p>
    <w:p w14:paraId="4A0C3E90" w14:textId="77777777" w:rsidR="00AF7EC1"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 Análisis e interpretación de casos reales o simulados</w:t>
      </w:r>
      <w:r w:rsidRPr="00B219E2">
        <w:rPr>
          <w:sz w:val="24"/>
          <w:szCs w:val="24"/>
        </w:rPr>
        <w:t xml:space="preserve"> </w:t>
      </w:r>
      <w:r w:rsidRPr="00B219E2">
        <w:rPr>
          <w:rFonts w:ascii="Arial" w:eastAsia="Times New Roman" w:hAnsi="Arial" w:cs="Arial"/>
          <w:sz w:val="24"/>
          <w:szCs w:val="24"/>
          <w:lang w:eastAsia="es-ES"/>
        </w:rPr>
        <w:t>para la resolución de cuestiones jurídicas incentivando una mirada contextualizadas despojada de prejuicios.</w:t>
      </w:r>
    </w:p>
    <w:p w14:paraId="52C9010A"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-E</w:t>
      </w:r>
      <w:r w:rsidRPr="00B219E2">
        <w:rPr>
          <w:rFonts w:ascii="Arial" w:eastAsia="Times New Roman" w:hAnsi="Arial" w:cs="Arial"/>
          <w:sz w:val="24"/>
          <w:szCs w:val="24"/>
          <w:lang w:eastAsia="es-ES"/>
        </w:rPr>
        <w:t xml:space="preserve">ntrevistas a diferentes </w:t>
      </w:r>
      <w:r>
        <w:rPr>
          <w:rFonts w:ascii="Arial" w:eastAsia="Times New Roman" w:hAnsi="Arial" w:cs="Arial"/>
          <w:sz w:val="24"/>
          <w:szCs w:val="24"/>
          <w:lang w:eastAsia="es-ES"/>
        </w:rPr>
        <w:t xml:space="preserve">profesionales (docentes del Instituto o la ciudad, abogados, contadores, entre otros) lo cual </w:t>
      </w:r>
      <w:r w:rsidRPr="00B219E2">
        <w:rPr>
          <w:rFonts w:ascii="Arial" w:eastAsia="Times New Roman" w:hAnsi="Arial" w:cs="Arial"/>
          <w:sz w:val="24"/>
          <w:szCs w:val="24"/>
          <w:lang w:eastAsia="es-ES"/>
        </w:rPr>
        <w:t xml:space="preserve">permite a los/las estudiantes contextualizar </w:t>
      </w:r>
      <w:r w:rsidRPr="00B219E2">
        <w:rPr>
          <w:rFonts w:ascii="Arial" w:eastAsia="Times New Roman" w:hAnsi="Arial" w:cs="Arial"/>
          <w:sz w:val="24"/>
          <w:szCs w:val="24"/>
          <w:lang w:eastAsia="es-ES"/>
        </w:rPr>
        <w:lastRenderedPageBreak/>
        <w:t xml:space="preserve">los conocimientos aprendidos </w:t>
      </w:r>
      <w:r>
        <w:rPr>
          <w:rFonts w:ascii="Arial" w:eastAsia="Times New Roman" w:hAnsi="Arial" w:cs="Arial"/>
          <w:sz w:val="24"/>
          <w:szCs w:val="24"/>
          <w:lang w:eastAsia="es-ES"/>
        </w:rPr>
        <w:t>y</w:t>
      </w:r>
      <w:r w:rsidRPr="00B219E2">
        <w:rPr>
          <w:rFonts w:ascii="Arial" w:eastAsia="Times New Roman" w:hAnsi="Arial" w:cs="Arial"/>
          <w:sz w:val="24"/>
          <w:szCs w:val="24"/>
          <w:lang w:eastAsia="es-ES"/>
        </w:rPr>
        <w:t xml:space="preserve"> </w:t>
      </w:r>
      <w:r>
        <w:rPr>
          <w:rFonts w:ascii="Arial" w:eastAsia="Times New Roman" w:hAnsi="Arial" w:cs="Arial"/>
          <w:sz w:val="24"/>
          <w:szCs w:val="24"/>
          <w:lang w:eastAsia="es-ES"/>
        </w:rPr>
        <w:t>las situaciones</w:t>
      </w:r>
      <w:r w:rsidRPr="00B219E2">
        <w:rPr>
          <w:rFonts w:ascii="Arial" w:eastAsia="Times New Roman" w:hAnsi="Arial" w:cs="Arial"/>
          <w:sz w:val="24"/>
          <w:szCs w:val="24"/>
          <w:lang w:eastAsia="es-ES"/>
        </w:rPr>
        <w:t xml:space="preserve"> problemática</w:t>
      </w:r>
      <w:r>
        <w:rPr>
          <w:rFonts w:ascii="Arial" w:eastAsia="Times New Roman" w:hAnsi="Arial" w:cs="Arial"/>
          <w:sz w:val="24"/>
          <w:szCs w:val="24"/>
          <w:lang w:eastAsia="es-ES"/>
        </w:rPr>
        <w:t>s abordadas para su estudio</w:t>
      </w:r>
      <w:r w:rsidRPr="00B219E2">
        <w:rPr>
          <w:rFonts w:ascii="Arial" w:eastAsia="Times New Roman" w:hAnsi="Arial" w:cs="Arial"/>
          <w:sz w:val="24"/>
          <w:szCs w:val="24"/>
          <w:lang w:eastAsia="es-ES"/>
        </w:rPr>
        <w:t>.</w:t>
      </w:r>
    </w:p>
    <w:p w14:paraId="0439B79A"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-Interpretación de textos jurídicos mediante conversaciones guiadas y lecturas compartidas: procesos de interacción entre quien lee, el texto, los otros y transformación (deconstrucción, enriquecimiento) de conocimientos previos.</w:t>
      </w:r>
    </w:p>
    <w:p w14:paraId="35452FB1"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-Utilización de normativa para establecer puentes entre lo teórico y doctrinario y la praxis propiamente dicha de los casos reales o ficticios.</w:t>
      </w:r>
    </w:p>
    <w:p w14:paraId="3A435B3D"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-Lectura comprensiva de textos, que permita análisis comparativos y jerarquización de datos.</w:t>
      </w:r>
    </w:p>
    <w:p w14:paraId="45100701"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-Reflexión crítica de las alternativas de solución.</w:t>
      </w:r>
    </w:p>
    <w:p w14:paraId="12E99505"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 xml:space="preserve">-Participación en eventos, </w:t>
      </w:r>
      <w:r>
        <w:rPr>
          <w:rFonts w:ascii="Arial" w:eastAsia="Times New Roman" w:hAnsi="Arial" w:cs="Arial"/>
          <w:sz w:val="24"/>
          <w:szCs w:val="24"/>
          <w:lang w:eastAsia="es-ES"/>
        </w:rPr>
        <w:t>exposiciones, teleconferencias</w:t>
      </w:r>
      <w:r w:rsidRPr="00B219E2">
        <w:rPr>
          <w:rFonts w:ascii="Arial" w:eastAsia="Times New Roman" w:hAnsi="Arial" w:cs="Arial"/>
          <w:sz w:val="24"/>
          <w:szCs w:val="24"/>
          <w:lang w:eastAsia="es-ES"/>
        </w:rPr>
        <w:t>.</w:t>
      </w:r>
    </w:p>
    <w:p w14:paraId="2606AA9F" w14:textId="77777777" w:rsidR="00AF7EC1" w:rsidRPr="00B219E2" w:rsidRDefault="00AF7EC1" w:rsidP="009029D5">
      <w:pPr>
        <w:spacing w:line="360" w:lineRule="auto"/>
        <w:ind w:firstLine="708"/>
        <w:jc w:val="both"/>
        <w:rPr>
          <w:rFonts w:ascii="Arial" w:eastAsia="Times New Roman" w:hAnsi="Arial" w:cs="Arial"/>
          <w:sz w:val="24"/>
          <w:szCs w:val="24"/>
          <w:lang w:eastAsia="es-ES"/>
        </w:rPr>
      </w:pPr>
      <w:r w:rsidRPr="00B219E2">
        <w:rPr>
          <w:rFonts w:ascii="Arial" w:eastAsia="Times New Roman" w:hAnsi="Arial" w:cs="Arial"/>
          <w:sz w:val="24"/>
          <w:szCs w:val="24"/>
          <w:lang w:eastAsia="es-ES"/>
        </w:rPr>
        <w:t>-Presentación oral; utilización de distintas formas de tratamiento de la información y múltiples lenguajes. Narrativas diversas y ejemplos clarificadores.</w:t>
      </w:r>
    </w:p>
    <w:p w14:paraId="68CC6C60" w14:textId="77777777" w:rsidR="00AF7EC1" w:rsidRDefault="00AF7EC1" w:rsidP="009029D5">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-Debate y anál</w:t>
      </w:r>
      <w:r w:rsidR="005668EB">
        <w:rPr>
          <w:rFonts w:ascii="Arial" w:eastAsia="Times New Roman" w:hAnsi="Arial" w:cs="Arial"/>
          <w:sz w:val="24"/>
          <w:szCs w:val="24"/>
          <w:lang w:eastAsia="es-ES"/>
        </w:rPr>
        <w:t>i</w:t>
      </w:r>
      <w:r>
        <w:rPr>
          <w:rFonts w:ascii="Arial" w:eastAsia="Times New Roman" w:hAnsi="Arial" w:cs="Arial"/>
          <w:sz w:val="24"/>
          <w:szCs w:val="24"/>
          <w:lang w:eastAsia="es-ES"/>
        </w:rPr>
        <w:t>sis</w:t>
      </w:r>
      <w:r w:rsidRPr="00B219E2">
        <w:rPr>
          <w:rFonts w:ascii="Arial" w:eastAsia="Times New Roman" w:hAnsi="Arial" w:cs="Arial"/>
          <w:sz w:val="24"/>
          <w:szCs w:val="24"/>
          <w:lang w:eastAsia="es-ES"/>
        </w:rPr>
        <w:t xml:space="preserve"> sobre temáticas relacionadas con el saber jurídico y el proceso de enseñanza-aprendizaje en la escuela secundaria</w:t>
      </w:r>
      <w:r>
        <w:rPr>
          <w:rFonts w:ascii="Arial" w:eastAsia="Times New Roman" w:hAnsi="Arial" w:cs="Arial"/>
          <w:sz w:val="24"/>
          <w:szCs w:val="24"/>
          <w:lang w:eastAsia="es-ES"/>
        </w:rPr>
        <w:t>.</w:t>
      </w:r>
    </w:p>
    <w:p w14:paraId="05669E2F" w14:textId="77777777" w:rsidR="00594345" w:rsidRDefault="008444FF" w:rsidP="009029D5">
      <w:pPr>
        <w:autoSpaceDE w:val="0"/>
        <w:autoSpaceDN w:val="0"/>
        <w:adjustRightInd w:val="0"/>
        <w:spacing w:line="360" w:lineRule="auto"/>
        <w:ind w:firstLine="708"/>
        <w:jc w:val="both"/>
        <w:rPr>
          <w:rFonts w:ascii="Arial" w:hAnsi="Arial" w:cs="Arial"/>
          <w:b/>
          <w:bCs/>
          <w:color w:val="000000"/>
          <w:sz w:val="24"/>
          <w:szCs w:val="24"/>
          <w:u w:val="single"/>
          <w:lang w:val="es-AR"/>
        </w:rPr>
      </w:pPr>
      <w:r w:rsidRPr="00BB4B4A">
        <w:rPr>
          <w:rFonts w:ascii="Arial" w:hAnsi="Arial" w:cs="Arial"/>
          <w:b/>
          <w:bCs/>
          <w:color w:val="000000"/>
          <w:sz w:val="24"/>
          <w:szCs w:val="24"/>
          <w:u w:val="single"/>
          <w:lang w:val="es-AR"/>
        </w:rPr>
        <w:t>Evaluación</w:t>
      </w:r>
      <w:r w:rsidR="00BB4B4A" w:rsidRPr="00BB4B4A">
        <w:rPr>
          <w:rFonts w:ascii="Arial" w:hAnsi="Arial" w:cs="Arial"/>
          <w:b/>
          <w:bCs/>
          <w:color w:val="000000"/>
          <w:sz w:val="24"/>
          <w:szCs w:val="24"/>
          <w:u w:val="single"/>
          <w:lang w:val="es-AR"/>
        </w:rPr>
        <w:t>:</w:t>
      </w:r>
    </w:p>
    <w:p w14:paraId="4CCF157D" w14:textId="77777777" w:rsidR="00F176BE" w:rsidRPr="00F176BE" w:rsidRDefault="00F176BE" w:rsidP="009029D5">
      <w:pPr>
        <w:autoSpaceDE w:val="0"/>
        <w:autoSpaceDN w:val="0"/>
        <w:adjustRightInd w:val="0"/>
        <w:spacing w:line="360" w:lineRule="auto"/>
        <w:ind w:firstLine="708"/>
        <w:jc w:val="both"/>
        <w:rPr>
          <w:rFonts w:ascii="Arial" w:hAnsi="Arial" w:cs="Arial"/>
          <w:bCs/>
          <w:color w:val="000000"/>
          <w:sz w:val="24"/>
          <w:szCs w:val="24"/>
          <w:lang w:val="es-AR"/>
        </w:rPr>
      </w:pPr>
      <w:r w:rsidRPr="00F176BE">
        <w:rPr>
          <w:rFonts w:ascii="Arial" w:hAnsi="Arial" w:cs="Arial"/>
          <w:bCs/>
          <w:color w:val="000000"/>
          <w:sz w:val="24"/>
          <w:szCs w:val="24"/>
          <w:lang w:val="es-AR"/>
        </w:rPr>
        <w:t>La evaluación es entendida dentro del marco de los procesos de enseñanza y aprendizaje y como la posibilidad de tomar decisiones de diversa índole, atendiendo a perspectivas político-pedagógicas y a los propósitos planteados. Se busca que la misma sea “participativa, construyendo indicadores situados que ponderen los progresos en función de las metas propuestas y reformulen estrategias de trabajo”. (López, 2017). Sus condiciones generales de aprobación, promoción y acreditación, se enmarcan dentro del Reglamento Académico Marco, Decreto 4199/15.</w:t>
      </w:r>
    </w:p>
    <w:p w14:paraId="3F7840E4" w14:textId="77777777" w:rsidR="008444FF" w:rsidRDefault="008444FF" w:rsidP="009029D5">
      <w:pPr>
        <w:autoSpaceDE w:val="0"/>
        <w:autoSpaceDN w:val="0"/>
        <w:adjustRightInd w:val="0"/>
        <w:spacing w:line="360" w:lineRule="auto"/>
        <w:ind w:firstLine="708"/>
        <w:jc w:val="both"/>
        <w:rPr>
          <w:rFonts w:ascii="Arial" w:hAnsi="Arial" w:cs="Arial"/>
          <w:color w:val="000000"/>
          <w:sz w:val="24"/>
          <w:szCs w:val="24"/>
          <w:lang w:val="es-AR"/>
        </w:rPr>
      </w:pPr>
      <w:r>
        <w:rPr>
          <w:rFonts w:ascii="Arial" w:hAnsi="Arial" w:cs="Arial"/>
          <w:color w:val="000000"/>
          <w:sz w:val="24"/>
          <w:szCs w:val="24"/>
          <w:lang w:val="es-AR"/>
        </w:rPr>
        <w:t xml:space="preserve">Los </w:t>
      </w:r>
      <w:r w:rsidRPr="00B55A46">
        <w:rPr>
          <w:rFonts w:ascii="Arial" w:hAnsi="Arial" w:cs="Arial"/>
          <w:b/>
          <w:bCs/>
          <w:color w:val="000000"/>
          <w:sz w:val="24"/>
          <w:szCs w:val="24"/>
          <w:lang w:val="es-AR"/>
        </w:rPr>
        <w:t>criterios</w:t>
      </w:r>
      <w:r w:rsidRPr="00FF7DB7">
        <w:rPr>
          <w:rFonts w:ascii="Arial" w:hAnsi="Arial" w:cs="Arial"/>
          <w:bCs/>
          <w:color w:val="000000"/>
          <w:sz w:val="24"/>
          <w:szCs w:val="24"/>
          <w:lang w:val="es-AR"/>
        </w:rPr>
        <w:t xml:space="preserve"> </w:t>
      </w:r>
      <w:r w:rsidR="00E747D8">
        <w:rPr>
          <w:rFonts w:ascii="Arial" w:hAnsi="Arial" w:cs="Arial"/>
          <w:bCs/>
          <w:color w:val="000000"/>
          <w:sz w:val="24"/>
          <w:szCs w:val="24"/>
          <w:lang w:val="es-AR"/>
        </w:rPr>
        <w:t>de evaluación</w:t>
      </w:r>
      <w:r>
        <w:rPr>
          <w:rFonts w:ascii="Arial" w:hAnsi="Arial" w:cs="Arial"/>
          <w:b/>
          <w:bCs/>
          <w:color w:val="000000"/>
          <w:sz w:val="24"/>
          <w:szCs w:val="24"/>
          <w:lang w:val="es-AR"/>
        </w:rPr>
        <w:t xml:space="preserve"> </w:t>
      </w:r>
      <w:r>
        <w:rPr>
          <w:rFonts w:ascii="Arial" w:hAnsi="Arial" w:cs="Arial"/>
          <w:color w:val="000000"/>
          <w:sz w:val="24"/>
          <w:szCs w:val="24"/>
          <w:lang w:val="es-AR"/>
        </w:rPr>
        <w:t>serán explicitados</w:t>
      </w:r>
      <w:r w:rsidR="00242F4E">
        <w:rPr>
          <w:rFonts w:ascii="Arial" w:hAnsi="Arial" w:cs="Arial"/>
          <w:color w:val="000000"/>
          <w:sz w:val="24"/>
          <w:szCs w:val="24"/>
          <w:lang w:val="es-AR"/>
        </w:rPr>
        <w:t xml:space="preserve"> y explicados</w:t>
      </w:r>
      <w:r>
        <w:rPr>
          <w:rFonts w:ascii="Arial" w:hAnsi="Arial" w:cs="Arial"/>
          <w:color w:val="000000"/>
          <w:sz w:val="24"/>
          <w:szCs w:val="24"/>
          <w:lang w:val="es-AR"/>
        </w:rPr>
        <w:t xml:space="preserve"> con anterioridad a los/las estudiantes buscando la concordancia con los propósitos planteados: </w:t>
      </w:r>
    </w:p>
    <w:p w14:paraId="035E3490"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P</w:t>
      </w:r>
      <w:r w:rsidR="008444FF">
        <w:rPr>
          <w:rFonts w:ascii="Arial" w:hAnsi="Arial" w:cs="Arial"/>
          <w:color w:val="000000"/>
          <w:sz w:val="24"/>
          <w:szCs w:val="24"/>
          <w:lang w:val="es-AR"/>
        </w:rPr>
        <w:t xml:space="preserve">articipación activa y responsable en los diferentes momentos de las clases y entornos virtuales. </w:t>
      </w:r>
    </w:p>
    <w:p w14:paraId="50132199"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C</w:t>
      </w:r>
      <w:r w:rsidR="008444FF">
        <w:rPr>
          <w:rFonts w:ascii="Arial" w:hAnsi="Arial" w:cs="Arial"/>
          <w:color w:val="000000"/>
          <w:sz w:val="24"/>
          <w:szCs w:val="24"/>
          <w:lang w:val="es-AR"/>
        </w:rPr>
        <w:t xml:space="preserve">ompromiso con las lecturas y consignas de trabajo. </w:t>
      </w:r>
    </w:p>
    <w:p w14:paraId="08FCC7A6"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A</w:t>
      </w:r>
      <w:r w:rsidR="008444FF">
        <w:rPr>
          <w:rFonts w:ascii="Arial" w:hAnsi="Arial" w:cs="Arial"/>
          <w:color w:val="000000"/>
          <w:sz w:val="24"/>
          <w:szCs w:val="24"/>
          <w:lang w:val="es-AR"/>
        </w:rPr>
        <w:t xml:space="preserve">propiación, análisis e integración de saberes. </w:t>
      </w:r>
    </w:p>
    <w:p w14:paraId="6483CF58"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Predisposición</w:t>
      </w:r>
      <w:r w:rsidR="008444FF">
        <w:rPr>
          <w:rFonts w:ascii="Arial" w:hAnsi="Arial" w:cs="Arial"/>
          <w:color w:val="000000"/>
          <w:sz w:val="24"/>
          <w:szCs w:val="24"/>
          <w:lang w:val="es-AR"/>
        </w:rPr>
        <w:t xml:space="preserve"> a la reflexión e indagación sobre las temáticas. </w:t>
      </w:r>
    </w:p>
    <w:p w14:paraId="2FB64AF8"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S</w:t>
      </w:r>
      <w:r w:rsidR="008444FF">
        <w:rPr>
          <w:rFonts w:ascii="Arial" w:hAnsi="Arial" w:cs="Arial"/>
          <w:color w:val="000000"/>
          <w:sz w:val="24"/>
          <w:szCs w:val="24"/>
          <w:lang w:val="es-AR"/>
        </w:rPr>
        <w:t xml:space="preserve">uperación progresiva en referencia a los señalamientos que se realicen. </w:t>
      </w:r>
    </w:p>
    <w:p w14:paraId="7F66EA6D"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U</w:t>
      </w:r>
      <w:r w:rsidR="008444FF">
        <w:rPr>
          <w:rFonts w:ascii="Arial" w:hAnsi="Arial" w:cs="Arial"/>
          <w:color w:val="000000"/>
          <w:sz w:val="24"/>
          <w:szCs w:val="24"/>
          <w:lang w:val="es-AR"/>
        </w:rPr>
        <w:t xml:space="preserve">tilización de lenguaje </w:t>
      </w:r>
      <w:r>
        <w:rPr>
          <w:rFonts w:ascii="Arial" w:hAnsi="Arial" w:cs="Arial"/>
          <w:color w:val="000000"/>
          <w:sz w:val="24"/>
          <w:szCs w:val="24"/>
          <w:lang w:val="es-AR"/>
        </w:rPr>
        <w:t xml:space="preserve">jurídico </w:t>
      </w:r>
      <w:r w:rsidR="008444FF">
        <w:rPr>
          <w:rFonts w:ascii="Arial" w:hAnsi="Arial" w:cs="Arial"/>
          <w:color w:val="000000"/>
          <w:sz w:val="24"/>
          <w:szCs w:val="24"/>
          <w:lang w:val="es-AR"/>
        </w:rPr>
        <w:t>específico (precisión</w:t>
      </w:r>
      <w:r>
        <w:rPr>
          <w:rFonts w:ascii="Arial" w:hAnsi="Arial" w:cs="Arial"/>
          <w:color w:val="000000"/>
          <w:sz w:val="24"/>
          <w:szCs w:val="24"/>
          <w:lang w:val="es-AR"/>
        </w:rPr>
        <w:t xml:space="preserve"> conceptual).</w:t>
      </w:r>
    </w:p>
    <w:p w14:paraId="2A3C4BBD" w14:textId="77777777" w:rsidR="008444FF" w:rsidRDefault="006143D1"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D</w:t>
      </w:r>
      <w:r w:rsidR="008444FF">
        <w:rPr>
          <w:rFonts w:ascii="Arial" w:hAnsi="Arial" w:cs="Arial"/>
          <w:color w:val="000000"/>
          <w:sz w:val="24"/>
          <w:szCs w:val="24"/>
          <w:lang w:val="es-AR"/>
        </w:rPr>
        <w:t xml:space="preserve">isponibilidad, flexibilidad y apertura para el trabajo grupal. </w:t>
      </w:r>
    </w:p>
    <w:p w14:paraId="34B7FD2D" w14:textId="3ECF408A" w:rsidR="000935E0" w:rsidRPr="00293CE1" w:rsidRDefault="008444FF" w:rsidP="00C42A5D">
      <w:pPr>
        <w:spacing w:line="360" w:lineRule="auto"/>
        <w:ind w:firstLine="708"/>
        <w:jc w:val="both"/>
        <w:rPr>
          <w:rFonts w:ascii="Arial" w:eastAsia="Times New Roman" w:hAnsi="Arial" w:cs="Arial"/>
          <w:sz w:val="24"/>
          <w:szCs w:val="24"/>
          <w:lang w:eastAsia="es-ES"/>
        </w:rPr>
      </w:pPr>
      <w:r>
        <w:rPr>
          <w:rFonts w:ascii="Arial" w:hAnsi="Arial" w:cs="Arial"/>
          <w:color w:val="000000"/>
          <w:sz w:val="24"/>
          <w:szCs w:val="24"/>
          <w:lang w:val="es-AR"/>
        </w:rPr>
        <w:t xml:space="preserve">La evaluación será </w:t>
      </w:r>
      <w:r w:rsidRPr="00B55A46">
        <w:rPr>
          <w:rFonts w:ascii="Arial" w:hAnsi="Arial" w:cs="Arial"/>
          <w:b/>
          <w:bCs/>
          <w:color w:val="000000"/>
          <w:sz w:val="24"/>
          <w:szCs w:val="24"/>
          <w:lang w:val="es-AR"/>
        </w:rPr>
        <w:t>diagnóstica</w:t>
      </w:r>
      <w:r>
        <w:rPr>
          <w:rFonts w:ascii="Arial" w:hAnsi="Arial" w:cs="Arial"/>
          <w:b/>
          <w:bCs/>
          <w:color w:val="000000"/>
          <w:sz w:val="24"/>
          <w:szCs w:val="24"/>
          <w:lang w:val="es-AR"/>
        </w:rPr>
        <w:t xml:space="preserve"> </w:t>
      </w:r>
      <w:r>
        <w:rPr>
          <w:rFonts w:ascii="Arial" w:hAnsi="Arial" w:cs="Arial"/>
          <w:color w:val="000000"/>
          <w:sz w:val="24"/>
          <w:szCs w:val="24"/>
          <w:lang w:val="es-AR"/>
        </w:rPr>
        <w:t>(al inicio del ciclo lectivo y presentación de cada eje), para adecuar el dispositivo de enseñanza a las particularidades del grupo</w:t>
      </w:r>
      <w:r>
        <w:rPr>
          <w:rFonts w:ascii="Arial" w:eastAsia="Times New Roman" w:hAnsi="Arial" w:cs="Arial"/>
          <w:sz w:val="24"/>
          <w:szCs w:val="24"/>
          <w:lang w:eastAsia="es-ES"/>
        </w:rPr>
        <w:t>. Se llevará a cabo mediante un an</w:t>
      </w:r>
      <w:r w:rsidR="0021527E">
        <w:rPr>
          <w:rFonts w:ascii="Arial" w:eastAsia="Times New Roman" w:hAnsi="Arial" w:cs="Arial"/>
          <w:sz w:val="24"/>
          <w:szCs w:val="24"/>
          <w:lang w:eastAsia="es-ES"/>
        </w:rPr>
        <w:t>álisis inicial, con la valoración</w:t>
      </w:r>
      <w:r>
        <w:rPr>
          <w:rFonts w:ascii="Arial" w:eastAsia="Times New Roman" w:hAnsi="Arial" w:cs="Arial"/>
          <w:sz w:val="24"/>
          <w:szCs w:val="24"/>
          <w:lang w:eastAsia="es-ES"/>
        </w:rPr>
        <w:t xml:space="preserve"> de los conocimientos previos.</w:t>
      </w:r>
      <w:r w:rsidR="0021527E">
        <w:rPr>
          <w:rFonts w:ascii="Arial" w:eastAsia="Times New Roman" w:hAnsi="Arial" w:cs="Arial"/>
          <w:sz w:val="24"/>
          <w:szCs w:val="24"/>
          <w:lang w:eastAsia="es-ES"/>
        </w:rPr>
        <w:t xml:space="preserve"> A través de trabajos prácticos y/o</w:t>
      </w:r>
      <w:r>
        <w:rPr>
          <w:rFonts w:ascii="Arial" w:eastAsia="Times New Roman" w:hAnsi="Arial" w:cs="Arial"/>
          <w:sz w:val="24"/>
          <w:szCs w:val="24"/>
          <w:lang w:eastAsia="es-ES"/>
        </w:rPr>
        <w:t xml:space="preserve"> preguntas orales.</w:t>
      </w:r>
      <w:r w:rsidR="00C42A5D">
        <w:rPr>
          <w:rFonts w:ascii="Arial" w:eastAsia="Times New Roman" w:hAnsi="Arial" w:cs="Arial"/>
          <w:sz w:val="24"/>
          <w:szCs w:val="24"/>
          <w:lang w:eastAsia="es-ES"/>
        </w:rPr>
        <w:t xml:space="preserve"> </w:t>
      </w:r>
      <w:r w:rsidRPr="00293CE1">
        <w:rPr>
          <w:rFonts w:ascii="Arial" w:hAnsi="Arial" w:cs="Arial"/>
          <w:color w:val="000000"/>
          <w:sz w:val="24"/>
          <w:szCs w:val="24"/>
          <w:lang w:val="es-AR"/>
        </w:rPr>
        <w:t xml:space="preserve">La evaluación </w:t>
      </w:r>
      <w:r w:rsidRPr="00FF7DB7">
        <w:rPr>
          <w:rFonts w:ascii="Arial" w:hAnsi="Arial" w:cs="Arial"/>
          <w:color w:val="000000"/>
          <w:sz w:val="24"/>
          <w:szCs w:val="24"/>
          <w:lang w:val="es-AR"/>
        </w:rPr>
        <w:t xml:space="preserve">será </w:t>
      </w:r>
      <w:r w:rsidRPr="00B55A46">
        <w:rPr>
          <w:rFonts w:ascii="Arial" w:hAnsi="Arial" w:cs="Arial"/>
          <w:b/>
          <w:bCs/>
          <w:color w:val="000000"/>
          <w:sz w:val="24"/>
          <w:szCs w:val="24"/>
          <w:lang w:val="es-AR"/>
        </w:rPr>
        <w:t>formativa y continua</w:t>
      </w:r>
      <w:r w:rsidRPr="00293CE1">
        <w:rPr>
          <w:rFonts w:ascii="Arial" w:hAnsi="Arial" w:cs="Arial"/>
          <w:color w:val="000000"/>
          <w:sz w:val="24"/>
          <w:szCs w:val="24"/>
          <w:lang w:val="es-AR"/>
        </w:rPr>
        <w:t>, para regular el accionar pedagógico y las estrategias utilizadas, alentando el ritmo y progreso constructivo,</w:t>
      </w:r>
      <w:r w:rsidRPr="00293CE1">
        <w:rPr>
          <w:rFonts w:ascii="Arial" w:eastAsia="Times New Roman" w:hAnsi="Arial" w:cs="Arial"/>
          <w:sz w:val="24"/>
          <w:szCs w:val="24"/>
          <w:lang w:eastAsia="es-ES"/>
        </w:rPr>
        <w:t xml:space="preserve"> a lo largo del período lectivo. Dicha evaluación tomará como punto de partida la evaluación diagnóstica y se llevará cabo mediante la observación sistemática, los registros de actitudes y </w:t>
      </w:r>
      <w:r w:rsidR="00BB4B4A" w:rsidRPr="00293CE1">
        <w:rPr>
          <w:rFonts w:ascii="Arial" w:eastAsia="Times New Roman" w:hAnsi="Arial" w:cs="Arial"/>
          <w:sz w:val="24"/>
          <w:szCs w:val="24"/>
          <w:lang w:eastAsia="es-ES"/>
        </w:rPr>
        <w:t>conductas</w:t>
      </w:r>
      <w:r w:rsidRPr="00293CE1">
        <w:rPr>
          <w:rFonts w:ascii="Arial" w:eastAsia="Times New Roman" w:hAnsi="Arial" w:cs="Arial"/>
          <w:sz w:val="24"/>
          <w:szCs w:val="24"/>
          <w:lang w:eastAsia="es-ES"/>
        </w:rPr>
        <w:t xml:space="preserve"> de los estudiantes señalando su desempeño </w:t>
      </w:r>
      <w:r w:rsidR="00CA2B24">
        <w:rPr>
          <w:rFonts w:ascii="Arial" w:eastAsia="Times New Roman" w:hAnsi="Arial" w:cs="Arial"/>
          <w:sz w:val="24"/>
          <w:szCs w:val="24"/>
          <w:lang w:eastAsia="es-ES"/>
        </w:rPr>
        <w:t>áu</w:t>
      </w:r>
      <w:r w:rsidRPr="00293CE1">
        <w:rPr>
          <w:rFonts w:ascii="Arial" w:eastAsia="Times New Roman" w:hAnsi="Arial" w:cs="Arial"/>
          <w:sz w:val="24"/>
          <w:szCs w:val="24"/>
          <w:lang w:eastAsia="es-ES"/>
        </w:rPr>
        <w:t xml:space="preserve">lico cotidiano, los contenidos de las </w:t>
      </w:r>
      <w:r w:rsidRPr="00293CE1">
        <w:rPr>
          <w:rFonts w:ascii="Arial" w:eastAsia="Times New Roman" w:hAnsi="Arial" w:cs="Arial"/>
          <w:sz w:val="24"/>
          <w:szCs w:val="24"/>
          <w:lang w:eastAsia="es-ES"/>
        </w:rPr>
        <w:lastRenderedPageBreak/>
        <w:t>producciones, la presentación en tiempo y forma. Se tendrá en cuenta la historia personal y escolar de cada estudiante.</w:t>
      </w:r>
      <w:r w:rsidR="00C42A5D">
        <w:rPr>
          <w:rFonts w:ascii="Arial" w:eastAsia="Times New Roman" w:hAnsi="Arial" w:cs="Arial"/>
          <w:sz w:val="24"/>
          <w:szCs w:val="24"/>
          <w:lang w:eastAsia="es-ES"/>
        </w:rPr>
        <w:t xml:space="preserve"> </w:t>
      </w:r>
      <w:r w:rsidRPr="00293CE1">
        <w:rPr>
          <w:rFonts w:ascii="Arial" w:hAnsi="Arial" w:cs="Arial"/>
          <w:color w:val="000000"/>
          <w:sz w:val="24"/>
          <w:szCs w:val="24"/>
          <w:lang w:val="es-AR"/>
        </w:rPr>
        <w:t xml:space="preserve">La evaluación será </w:t>
      </w:r>
      <w:r w:rsidRPr="00B55A46">
        <w:rPr>
          <w:rFonts w:ascii="Arial" w:hAnsi="Arial" w:cs="Arial"/>
          <w:b/>
          <w:bCs/>
          <w:color w:val="000000"/>
          <w:sz w:val="24"/>
          <w:szCs w:val="24"/>
          <w:lang w:val="es-AR"/>
        </w:rPr>
        <w:t>sumativa</w:t>
      </w:r>
      <w:r w:rsidRPr="00293CE1">
        <w:rPr>
          <w:rFonts w:ascii="Arial" w:hAnsi="Arial" w:cs="Arial"/>
          <w:color w:val="000000"/>
          <w:sz w:val="24"/>
          <w:szCs w:val="24"/>
          <w:lang w:val="es-AR"/>
        </w:rPr>
        <w:t xml:space="preserve">, buscando un balance con carácter certificativo que contemple los criterios de aprobación final, calificación y acreditación propuestos en la normativa vigente. </w:t>
      </w:r>
      <w:r w:rsidRPr="00293CE1">
        <w:rPr>
          <w:rFonts w:ascii="Arial" w:eastAsia="Times New Roman" w:hAnsi="Arial" w:cs="Arial"/>
          <w:sz w:val="24"/>
          <w:szCs w:val="24"/>
          <w:lang w:eastAsia="es-ES"/>
        </w:rPr>
        <w:t>El juicio en torno al resultado final del proceso enseñanza-aprendizaje, a fin de detectar en qué medida se internalizan los con</w:t>
      </w:r>
      <w:r w:rsidR="00215182" w:rsidRPr="00293CE1">
        <w:rPr>
          <w:rFonts w:ascii="Arial" w:eastAsia="Times New Roman" w:hAnsi="Arial" w:cs="Arial"/>
          <w:sz w:val="24"/>
          <w:szCs w:val="24"/>
          <w:lang w:eastAsia="es-ES"/>
        </w:rPr>
        <w:t>tenidos, presentados mediante</w:t>
      </w:r>
      <w:r w:rsidRPr="00293CE1">
        <w:rPr>
          <w:rFonts w:ascii="Arial" w:eastAsia="Times New Roman" w:hAnsi="Arial" w:cs="Arial"/>
          <w:sz w:val="24"/>
          <w:szCs w:val="24"/>
          <w:lang w:eastAsia="es-ES"/>
        </w:rPr>
        <w:t xml:space="preserve"> </w:t>
      </w:r>
      <w:r w:rsidR="00636DA3" w:rsidRPr="00293CE1">
        <w:rPr>
          <w:rFonts w:ascii="Arial" w:eastAsia="Times New Roman" w:hAnsi="Arial" w:cs="Arial"/>
          <w:sz w:val="24"/>
          <w:szCs w:val="24"/>
          <w:lang w:eastAsia="es-ES"/>
        </w:rPr>
        <w:t>evaluaciones</w:t>
      </w:r>
      <w:r w:rsidRPr="00293CE1">
        <w:rPr>
          <w:rFonts w:ascii="Arial" w:eastAsia="Times New Roman" w:hAnsi="Arial" w:cs="Arial"/>
          <w:sz w:val="24"/>
          <w:szCs w:val="24"/>
          <w:lang w:eastAsia="es-ES"/>
        </w:rPr>
        <w:t xml:space="preserve"> orales y/o escritas, y</w:t>
      </w:r>
      <w:r w:rsidR="00BF6201" w:rsidRPr="00293CE1">
        <w:rPr>
          <w:rFonts w:ascii="Arial" w:eastAsia="Times New Roman" w:hAnsi="Arial" w:cs="Arial"/>
          <w:sz w:val="24"/>
          <w:szCs w:val="24"/>
          <w:lang w:eastAsia="es-ES"/>
        </w:rPr>
        <w:t xml:space="preserve"> a través de los siguientes dispositivos:</w:t>
      </w:r>
    </w:p>
    <w:p w14:paraId="11787DBE" w14:textId="77777777" w:rsidR="008444FF" w:rsidRPr="000D281B" w:rsidRDefault="000935E0" w:rsidP="009029D5">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0D281B">
        <w:rPr>
          <w:rFonts w:ascii="Arial" w:eastAsia="Times New Roman" w:hAnsi="Arial" w:cs="Arial"/>
          <w:sz w:val="24"/>
          <w:szCs w:val="24"/>
          <w:lang w:eastAsia="es-ES"/>
        </w:rPr>
        <w:t>-</w:t>
      </w:r>
      <w:r w:rsidR="008444FF" w:rsidRPr="000D281B">
        <w:rPr>
          <w:rFonts w:ascii="Arial" w:eastAsia="Times New Roman" w:hAnsi="Arial" w:cs="Arial"/>
          <w:sz w:val="24"/>
          <w:szCs w:val="24"/>
          <w:lang w:eastAsia="es-ES"/>
        </w:rPr>
        <w:t>Examen parcial (escrito y/u oral) en la semana anterior al receso invernal y examen parcial integrador en el último mes del ciclo lectivo</w:t>
      </w:r>
      <w:r w:rsidR="00BD0C2F" w:rsidRPr="000D281B">
        <w:rPr>
          <w:rFonts w:ascii="Arial" w:eastAsia="Times New Roman" w:hAnsi="Arial" w:cs="Arial"/>
          <w:sz w:val="24"/>
          <w:szCs w:val="24"/>
          <w:lang w:eastAsia="es-ES"/>
        </w:rPr>
        <w:t>, flexible a las eventualidades propias del ciclo lectivo y de la vida personal/la</w:t>
      </w:r>
      <w:r w:rsidR="00B553A3" w:rsidRPr="000D281B">
        <w:rPr>
          <w:rFonts w:ascii="Arial" w:eastAsia="Times New Roman" w:hAnsi="Arial" w:cs="Arial"/>
          <w:sz w:val="24"/>
          <w:szCs w:val="24"/>
          <w:lang w:eastAsia="es-ES"/>
        </w:rPr>
        <w:t>boral de nuestros/as alumnos/as</w:t>
      </w:r>
      <w:r w:rsidR="008444FF" w:rsidRPr="000D281B">
        <w:rPr>
          <w:rFonts w:ascii="Arial" w:eastAsia="Times New Roman" w:hAnsi="Arial" w:cs="Arial"/>
          <w:sz w:val="24"/>
          <w:szCs w:val="24"/>
          <w:lang w:eastAsia="es-ES"/>
        </w:rPr>
        <w:t>.</w:t>
      </w:r>
    </w:p>
    <w:p w14:paraId="06FB6498" w14:textId="1A418F27" w:rsidR="008444FF" w:rsidRDefault="000D281B" w:rsidP="00E74E5A">
      <w:pPr>
        <w:spacing w:line="360" w:lineRule="auto"/>
        <w:ind w:firstLine="708"/>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8444FF">
        <w:rPr>
          <w:rFonts w:ascii="Arial" w:eastAsia="Times New Roman" w:hAnsi="Arial" w:cs="Arial"/>
          <w:sz w:val="24"/>
          <w:szCs w:val="24"/>
          <w:lang w:eastAsia="es-ES"/>
        </w:rPr>
        <w:t>Trabajos prácticos: aplicación</w:t>
      </w:r>
      <w:r w:rsidR="00640FDB">
        <w:rPr>
          <w:rFonts w:ascii="Arial" w:eastAsia="Times New Roman" w:hAnsi="Arial" w:cs="Arial"/>
          <w:sz w:val="24"/>
          <w:szCs w:val="24"/>
          <w:lang w:eastAsia="es-ES"/>
        </w:rPr>
        <w:t xml:space="preserve"> creativa y pertinente</w:t>
      </w:r>
      <w:r w:rsidR="008444FF">
        <w:rPr>
          <w:rFonts w:ascii="Arial" w:eastAsia="Times New Roman" w:hAnsi="Arial" w:cs="Arial"/>
          <w:sz w:val="24"/>
          <w:szCs w:val="24"/>
          <w:lang w:eastAsia="es-ES"/>
        </w:rPr>
        <w:t xml:space="preserve"> de los contenidos desarrollados a la solución de situaciones planteadas.</w:t>
      </w:r>
      <w:r w:rsidR="00E74E5A">
        <w:rPr>
          <w:rFonts w:ascii="Arial" w:eastAsia="Times New Roman" w:hAnsi="Arial" w:cs="Arial"/>
          <w:sz w:val="24"/>
          <w:szCs w:val="24"/>
          <w:lang w:eastAsia="es-ES"/>
        </w:rPr>
        <w:t xml:space="preserve"> </w:t>
      </w:r>
      <w:r w:rsidR="008444FF">
        <w:rPr>
          <w:rFonts w:ascii="Arial" w:eastAsia="Times New Roman" w:hAnsi="Arial" w:cs="Arial"/>
          <w:sz w:val="24"/>
          <w:szCs w:val="24"/>
          <w:lang w:eastAsia="es-ES"/>
        </w:rPr>
        <w:t>El acceso a la evaluación estará condicionado al cumplimiento de la asistencia mínima obligatoria.</w:t>
      </w:r>
    </w:p>
    <w:p w14:paraId="754ED835" w14:textId="7FF419DC" w:rsidR="008444FF" w:rsidRDefault="000C5794" w:rsidP="000C5794">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0D281B">
        <w:rPr>
          <w:rFonts w:ascii="Arial" w:eastAsia="Times New Roman" w:hAnsi="Arial" w:cs="Arial"/>
          <w:sz w:val="24"/>
          <w:szCs w:val="24"/>
          <w:lang w:eastAsia="es-ES"/>
        </w:rPr>
        <w:t>-</w:t>
      </w:r>
      <w:r w:rsidR="008444FF">
        <w:rPr>
          <w:rFonts w:ascii="Arial" w:eastAsia="Times New Roman" w:hAnsi="Arial" w:cs="Arial"/>
          <w:sz w:val="24"/>
          <w:szCs w:val="24"/>
          <w:lang w:eastAsia="es-ES"/>
        </w:rPr>
        <w:t>Examen final:</w:t>
      </w:r>
      <w:r w:rsidR="00774BDC">
        <w:rPr>
          <w:rFonts w:ascii="Arial" w:eastAsia="Times New Roman" w:hAnsi="Arial" w:cs="Arial"/>
          <w:sz w:val="24"/>
          <w:szCs w:val="24"/>
          <w:lang w:eastAsia="es-ES"/>
        </w:rPr>
        <w:t xml:space="preserve"> Será integrador de contenidos desarrollados durante el ciclo lectivo, </w:t>
      </w:r>
      <w:r w:rsidR="008444FF">
        <w:rPr>
          <w:rFonts w:ascii="Arial" w:eastAsia="Times New Roman" w:hAnsi="Arial" w:cs="Arial"/>
          <w:sz w:val="24"/>
          <w:szCs w:val="24"/>
          <w:lang w:eastAsia="es-ES"/>
        </w:rPr>
        <w:t xml:space="preserve">de acuerdo a </w:t>
      </w:r>
      <w:r w:rsidR="0040291A">
        <w:rPr>
          <w:rFonts w:ascii="Arial" w:eastAsia="Times New Roman" w:hAnsi="Arial" w:cs="Arial"/>
          <w:sz w:val="24"/>
          <w:szCs w:val="24"/>
          <w:lang w:eastAsia="es-ES"/>
        </w:rPr>
        <w:t>la normativa de los Institutos Superiores de Formación D</w:t>
      </w:r>
      <w:r w:rsidR="008444FF">
        <w:rPr>
          <w:rFonts w:ascii="Arial" w:eastAsia="Times New Roman" w:hAnsi="Arial" w:cs="Arial"/>
          <w:sz w:val="24"/>
          <w:szCs w:val="24"/>
          <w:lang w:eastAsia="es-ES"/>
        </w:rPr>
        <w:t>ocente.</w:t>
      </w:r>
    </w:p>
    <w:p w14:paraId="6CC963E9" w14:textId="77777777" w:rsidR="008444FF" w:rsidRDefault="008444FF" w:rsidP="009029D5">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Opción de Promoción: Cumplimiento en tiempo y forma de los trabajos prácticos y promedio de las notas de los exámenes parciales con un mínimo de 8 (ocho) puntos</w:t>
      </w:r>
      <w:r w:rsidR="001C5EC0">
        <w:rPr>
          <w:rFonts w:ascii="Arial" w:eastAsia="Times New Roman" w:hAnsi="Arial" w:cs="Arial"/>
          <w:sz w:val="24"/>
          <w:szCs w:val="24"/>
          <w:lang w:eastAsia="es-ES"/>
        </w:rPr>
        <w:t>, según la normativa institucional vigente</w:t>
      </w:r>
      <w:r>
        <w:rPr>
          <w:rFonts w:ascii="Arial" w:eastAsia="Times New Roman" w:hAnsi="Arial" w:cs="Arial"/>
          <w:sz w:val="24"/>
          <w:szCs w:val="24"/>
          <w:lang w:eastAsia="es-ES"/>
        </w:rPr>
        <w:t>.</w:t>
      </w:r>
    </w:p>
    <w:p w14:paraId="050AC8D3" w14:textId="77777777" w:rsidR="008444FF" w:rsidRDefault="008444FF" w:rsidP="00223A05">
      <w:pPr>
        <w:autoSpaceDE w:val="0"/>
        <w:autoSpaceDN w:val="0"/>
        <w:adjustRightInd w:val="0"/>
        <w:spacing w:line="360" w:lineRule="auto"/>
        <w:ind w:firstLine="708"/>
        <w:jc w:val="both"/>
        <w:rPr>
          <w:rFonts w:ascii="Arial" w:hAnsi="Arial" w:cs="Arial"/>
          <w:color w:val="000000"/>
          <w:sz w:val="24"/>
          <w:szCs w:val="24"/>
          <w:lang w:val="es-AR"/>
        </w:rPr>
      </w:pPr>
      <w:r>
        <w:rPr>
          <w:rFonts w:ascii="Arial" w:hAnsi="Arial" w:cs="Arial"/>
          <w:color w:val="000000"/>
          <w:sz w:val="24"/>
          <w:szCs w:val="24"/>
          <w:lang w:val="es-AR"/>
        </w:rPr>
        <w:t xml:space="preserve">Los </w:t>
      </w:r>
      <w:r w:rsidRPr="00B55A46">
        <w:rPr>
          <w:rFonts w:ascii="Arial" w:hAnsi="Arial" w:cs="Arial"/>
          <w:b/>
          <w:bCs/>
          <w:color w:val="000000"/>
          <w:sz w:val="24"/>
          <w:szCs w:val="24"/>
          <w:lang w:val="es-AR"/>
        </w:rPr>
        <w:t>instrumentos</w:t>
      </w:r>
      <w:r>
        <w:rPr>
          <w:rFonts w:ascii="Arial" w:hAnsi="Arial" w:cs="Arial"/>
          <w:b/>
          <w:bCs/>
          <w:color w:val="000000"/>
          <w:sz w:val="24"/>
          <w:szCs w:val="24"/>
          <w:lang w:val="es-AR"/>
        </w:rPr>
        <w:t xml:space="preserve"> </w:t>
      </w:r>
      <w:r>
        <w:rPr>
          <w:rFonts w:ascii="Arial" w:hAnsi="Arial" w:cs="Arial"/>
          <w:color w:val="000000"/>
          <w:sz w:val="24"/>
          <w:szCs w:val="24"/>
          <w:lang w:val="es-AR"/>
        </w:rPr>
        <w:t xml:space="preserve">que se proponen para el proceso evaluativo, son: </w:t>
      </w:r>
    </w:p>
    <w:p w14:paraId="09C6FEC7" w14:textId="77777777" w:rsidR="008444FF" w:rsidRDefault="008444FF" w:rsidP="00223A05">
      <w:pPr>
        <w:autoSpaceDE w:val="0"/>
        <w:autoSpaceDN w:val="0"/>
        <w:adjustRightInd w:val="0"/>
        <w:spacing w:after="171" w:line="360" w:lineRule="auto"/>
        <w:jc w:val="both"/>
        <w:rPr>
          <w:rFonts w:ascii="Arial" w:hAnsi="Arial" w:cs="Arial"/>
          <w:color w:val="000000"/>
          <w:sz w:val="24"/>
          <w:szCs w:val="24"/>
          <w:lang w:val="es-AR"/>
        </w:rPr>
      </w:pPr>
      <w:r>
        <w:rPr>
          <w:rFonts w:ascii="Arial" w:hAnsi="Arial" w:cs="Arial"/>
          <w:color w:val="000000"/>
          <w:sz w:val="24"/>
          <w:szCs w:val="24"/>
          <w:lang w:val="es-AR"/>
        </w:rPr>
        <w:t>- Observación sistemática y asistemática del acontecer de la clase</w:t>
      </w:r>
      <w:r w:rsidR="00997B68">
        <w:rPr>
          <w:rFonts w:ascii="Arial" w:hAnsi="Arial" w:cs="Arial"/>
          <w:color w:val="000000"/>
          <w:sz w:val="24"/>
          <w:szCs w:val="24"/>
          <w:lang w:val="es-AR"/>
        </w:rPr>
        <w:t xml:space="preserve"> con registros del desempeño individual y grupal </w:t>
      </w:r>
      <w:r w:rsidR="007D5541">
        <w:rPr>
          <w:rFonts w:ascii="Arial" w:hAnsi="Arial" w:cs="Arial"/>
          <w:color w:val="000000"/>
          <w:sz w:val="24"/>
          <w:szCs w:val="24"/>
          <w:lang w:val="es-AR"/>
        </w:rPr>
        <w:t>del</w:t>
      </w:r>
      <w:r w:rsidR="00997B68">
        <w:rPr>
          <w:rFonts w:ascii="Arial" w:hAnsi="Arial" w:cs="Arial"/>
          <w:color w:val="000000"/>
          <w:sz w:val="24"/>
          <w:szCs w:val="24"/>
          <w:lang w:val="es-AR"/>
        </w:rPr>
        <w:t xml:space="preserve"> trabajo áulico</w:t>
      </w:r>
      <w:r>
        <w:rPr>
          <w:rFonts w:ascii="Arial" w:hAnsi="Arial" w:cs="Arial"/>
          <w:color w:val="000000"/>
          <w:sz w:val="24"/>
          <w:szCs w:val="24"/>
          <w:lang w:val="es-AR"/>
        </w:rPr>
        <w:t xml:space="preserve">. </w:t>
      </w:r>
    </w:p>
    <w:p w14:paraId="3228CDA5" w14:textId="77777777" w:rsidR="008444FF" w:rsidRDefault="008444FF" w:rsidP="00223A0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xml:space="preserve">- Trabajos prácticos, exámenes parciales y trabajo de integración final, que consideren: </w:t>
      </w:r>
    </w:p>
    <w:p w14:paraId="6265F301" w14:textId="77777777" w:rsidR="008444FF" w:rsidRDefault="008444FF" w:rsidP="00223A0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xml:space="preserve">- Exposiciones orales individuales y grupales, con utilización de recursos que integren múltiples lenguajes y/o formatos (Digital, papel, entre otros). </w:t>
      </w:r>
    </w:p>
    <w:p w14:paraId="7C2852D0" w14:textId="77777777" w:rsidR="008444FF" w:rsidRDefault="008444FF" w:rsidP="00F03F2E">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Realización de mapas semánticos y redes conceptuales (integración</w:t>
      </w:r>
      <w:r w:rsidR="008355AF">
        <w:rPr>
          <w:rFonts w:ascii="Arial" w:hAnsi="Arial" w:cs="Arial"/>
          <w:color w:val="000000"/>
          <w:sz w:val="24"/>
          <w:szCs w:val="24"/>
          <w:lang w:val="es-AR"/>
        </w:rPr>
        <w:t xml:space="preserve">, cohesión, </w:t>
      </w:r>
      <w:r>
        <w:rPr>
          <w:rFonts w:ascii="Arial" w:hAnsi="Arial" w:cs="Arial"/>
          <w:color w:val="000000"/>
          <w:sz w:val="24"/>
          <w:szCs w:val="24"/>
          <w:lang w:val="es-AR"/>
        </w:rPr>
        <w:t>organización</w:t>
      </w:r>
      <w:r w:rsidR="007A655E">
        <w:rPr>
          <w:rFonts w:ascii="Arial" w:hAnsi="Arial" w:cs="Arial"/>
          <w:color w:val="000000"/>
          <w:sz w:val="24"/>
          <w:szCs w:val="24"/>
          <w:lang w:val="es-AR"/>
        </w:rPr>
        <w:t xml:space="preserve"> y síntesis</w:t>
      </w:r>
      <w:r w:rsidR="008355AF">
        <w:rPr>
          <w:rFonts w:ascii="Arial" w:hAnsi="Arial" w:cs="Arial"/>
          <w:color w:val="000000"/>
          <w:sz w:val="24"/>
          <w:szCs w:val="24"/>
          <w:lang w:val="es-AR"/>
        </w:rPr>
        <w:t xml:space="preserve"> coherente</w:t>
      </w:r>
      <w:r>
        <w:rPr>
          <w:rFonts w:ascii="Arial" w:hAnsi="Arial" w:cs="Arial"/>
          <w:color w:val="000000"/>
          <w:sz w:val="24"/>
          <w:szCs w:val="24"/>
          <w:lang w:val="es-AR"/>
        </w:rPr>
        <w:t xml:space="preserve"> de conceptos trabajados). </w:t>
      </w:r>
    </w:p>
    <w:p w14:paraId="31FDF385" w14:textId="77777777" w:rsidR="008444FF" w:rsidRDefault="008444FF"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xml:space="preserve">- Elaboración de trabajos académicos (resúmenes, ensayos, monografías, reseñas). </w:t>
      </w:r>
    </w:p>
    <w:p w14:paraId="7673F5D4" w14:textId="77777777" w:rsidR="008444FF" w:rsidRDefault="008444FF"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xml:space="preserve">- Análisis de casos (situaciones contextualizadas que ameriten la descripción de problemáticas implicadas e identificación de saberes necesarios para el análisis). </w:t>
      </w:r>
    </w:p>
    <w:p w14:paraId="59AAAEEA" w14:textId="77777777" w:rsidR="008444FF" w:rsidRDefault="00963CFA" w:rsidP="009029D5">
      <w:pPr>
        <w:autoSpaceDE w:val="0"/>
        <w:autoSpaceDN w:val="0"/>
        <w:adjustRightInd w:val="0"/>
        <w:spacing w:line="360" w:lineRule="auto"/>
        <w:jc w:val="both"/>
        <w:rPr>
          <w:rFonts w:ascii="Arial" w:hAnsi="Arial" w:cs="Arial"/>
          <w:color w:val="000000"/>
          <w:sz w:val="24"/>
          <w:szCs w:val="24"/>
          <w:lang w:val="es-AR"/>
        </w:rPr>
      </w:pPr>
      <w:r>
        <w:rPr>
          <w:rFonts w:ascii="Arial" w:hAnsi="Arial" w:cs="Arial"/>
          <w:color w:val="000000"/>
          <w:sz w:val="24"/>
          <w:szCs w:val="24"/>
          <w:lang w:val="es-AR"/>
        </w:rPr>
        <w:t>- Ejercicios de autoevaluación que incentive la</w:t>
      </w:r>
      <w:r w:rsidR="008444FF">
        <w:rPr>
          <w:rFonts w:ascii="Arial" w:hAnsi="Arial" w:cs="Arial"/>
          <w:color w:val="000000"/>
          <w:sz w:val="24"/>
          <w:szCs w:val="24"/>
          <w:lang w:val="es-AR"/>
        </w:rPr>
        <w:t xml:space="preserve"> metacognición. </w:t>
      </w:r>
    </w:p>
    <w:p w14:paraId="30E14909" w14:textId="77777777" w:rsidR="002300CF" w:rsidRDefault="002300CF" w:rsidP="009029D5">
      <w:pPr>
        <w:autoSpaceDE w:val="0"/>
        <w:autoSpaceDN w:val="0"/>
        <w:adjustRightInd w:val="0"/>
        <w:spacing w:line="360" w:lineRule="auto"/>
        <w:jc w:val="both"/>
        <w:rPr>
          <w:rFonts w:ascii="Arial" w:hAnsi="Arial" w:cs="Arial"/>
          <w:color w:val="000000"/>
          <w:sz w:val="24"/>
          <w:szCs w:val="24"/>
          <w:lang w:val="es-AR"/>
        </w:rPr>
      </w:pPr>
    </w:p>
    <w:p w14:paraId="04052C3D" w14:textId="77777777" w:rsidR="00AF7EC1" w:rsidRPr="00B31ECA" w:rsidRDefault="001156F0" w:rsidP="009029D5">
      <w:pPr>
        <w:tabs>
          <w:tab w:val="num" w:pos="644"/>
        </w:tabs>
        <w:spacing w:line="360" w:lineRule="auto"/>
        <w:jc w:val="both"/>
        <w:rPr>
          <w:rFonts w:ascii="Arial" w:eastAsia="Times New Roman" w:hAnsi="Arial" w:cs="Arial"/>
          <w:b/>
          <w:sz w:val="24"/>
          <w:szCs w:val="24"/>
          <w:u w:val="single"/>
          <w:lang w:eastAsia="es-ES"/>
        </w:rPr>
      </w:pPr>
      <w:r>
        <w:rPr>
          <w:rFonts w:ascii="Arial" w:eastAsia="Times New Roman" w:hAnsi="Arial" w:cs="Arial"/>
          <w:b/>
          <w:sz w:val="24"/>
          <w:szCs w:val="24"/>
          <w:lang w:eastAsia="es-ES"/>
        </w:rPr>
        <w:tab/>
      </w:r>
      <w:r w:rsidR="00AF7EC1" w:rsidRPr="00B31ECA">
        <w:rPr>
          <w:rFonts w:ascii="Arial" w:eastAsia="Times New Roman" w:hAnsi="Arial" w:cs="Arial"/>
          <w:b/>
          <w:sz w:val="24"/>
          <w:szCs w:val="24"/>
          <w:u w:val="single"/>
          <w:lang w:eastAsia="es-ES"/>
        </w:rPr>
        <w:t>B</w:t>
      </w:r>
      <w:r w:rsidR="007A4E52" w:rsidRPr="00B31ECA">
        <w:rPr>
          <w:rFonts w:ascii="Arial" w:eastAsia="Times New Roman" w:hAnsi="Arial" w:cs="Arial"/>
          <w:b/>
          <w:sz w:val="24"/>
          <w:szCs w:val="24"/>
          <w:u w:val="single"/>
          <w:lang w:eastAsia="es-ES"/>
        </w:rPr>
        <w:t>ibliografía</w:t>
      </w:r>
      <w:r w:rsidR="00835B86" w:rsidRPr="00B31ECA">
        <w:rPr>
          <w:rFonts w:ascii="Arial" w:eastAsia="Times New Roman" w:hAnsi="Arial" w:cs="Arial"/>
          <w:b/>
          <w:sz w:val="24"/>
          <w:szCs w:val="24"/>
          <w:u w:val="single"/>
          <w:lang w:eastAsia="es-ES"/>
        </w:rPr>
        <w:t xml:space="preserve"> del estudiante</w:t>
      </w:r>
      <w:r w:rsidR="007A4E52" w:rsidRPr="00B31ECA">
        <w:rPr>
          <w:rFonts w:ascii="Arial" w:eastAsia="Times New Roman" w:hAnsi="Arial" w:cs="Arial"/>
          <w:b/>
          <w:sz w:val="24"/>
          <w:szCs w:val="24"/>
          <w:u w:val="single"/>
          <w:lang w:eastAsia="es-ES"/>
        </w:rPr>
        <w:t>:</w:t>
      </w:r>
      <w:r w:rsidR="00AF7EC1" w:rsidRPr="00B31ECA">
        <w:rPr>
          <w:rFonts w:ascii="Arial" w:eastAsia="Times New Roman" w:hAnsi="Arial" w:cs="Arial"/>
          <w:b/>
          <w:sz w:val="24"/>
          <w:szCs w:val="24"/>
          <w:u w:val="single"/>
          <w:lang w:eastAsia="es-ES"/>
        </w:rPr>
        <w:t xml:space="preserve"> </w:t>
      </w:r>
    </w:p>
    <w:p w14:paraId="53CE461F" w14:textId="3DBC2DB1" w:rsidR="00B32BB4" w:rsidRPr="00B31ECA" w:rsidRDefault="00F03F2E" w:rsidP="00F03F2E">
      <w:pPr>
        <w:tabs>
          <w:tab w:val="num" w:pos="0"/>
        </w:tabs>
        <w:spacing w:line="360" w:lineRule="auto"/>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ab/>
      </w:r>
      <w:r w:rsidR="00B32BB4" w:rsidRPr="00B31ECA">
        <w:rPr>
          <w:rFonts w:ascii="Arial" w:eastAsia="Times New Roman" w:hAnsi="Arial" w:cs="Arial"/>
          <w:sz w:val="24"/>
          <w:szCs w:val="24"/>
          <w:lang w:eastAsia="es-ES"/>
        </w:rPr>
        <w:t xml:space="preserve">- Arduino, A. (2016) </w:t>
      </w:r>
      <w:r w:rsidR="00B32BB4" w:rsidRPr="00B31ECA">
        <w:rPr>
          <w:rFonts w:ascii="Arial" w:eastAsia="Times New Roman" w:hAnsi="Arial" w:cs="Arial"/>
          <w:i/>
          <w:sz w:val="24"/>
          <w:szCs w:val="24"/>
          <w:lang w:eastAsia="es-ES"/>
        </w:rPr>
        <w:t>Práctica y Estrategia contractual, contratos comerciales</w:t>
      </w:r>
      <w:r w:rsidR="005145BF" w:rsidRPr="00B31ECA">
        <w:rPr>
          <w:rFonts w:ascii="Arial" w:eastAsia="Times New Roman" w:hAnsi="Arial" w:cs="Arial"/>
          <w:sz w:val="24"/>
          <w:szCs w:val="24"/>
          <w:lang w:eastAsia="es-ES"/>
        </w:rPr>
        <w:t xml:space="preserve">; (p.p. </w:t>
      </w:r>
      <w:r w:rsidR="00AC6F3C" w:rsidRPr="00B31ECA">
        <w:rPr>
          <w:rFonts w:ascii="Arial" w:eastAsia="Times New Roman" w:hAnsi="Arial" w:cs="Arial"/>
          <w:sz w:val="24"/>
          <w:szCs w:val="24"/>
          <w:lang w:eastAsia="es-ES"/>
        </w:rPr>
        <w:t xml:space="preserve">    </w:t>
      </w:r>
      <w:r w:rsidR="005145BF" w:rsidRPr="00B31ECA">
        <w:rPr>
          <w:rFonts w:ascii="Arial" w:eastAsia="Times New Roman" w:hAnsi="Arial" w:cs="Arial"/>
          <w:sz w:val="24"/>
          <w:szCs w:val="24"/>
          <w:lang w:eastAsia="es-ES"/>
        </w:rPr>
        <w:t xml:space="preserve">343-345). Buenos Aires: </w:t>
      </w:r>
      <w:r w:rsidR="00B03059" w:rsidRPr="00B31ECA">
        <w:rPr>
          <w:rFonts w:ascii="Arial" w:eastAsia="Times New Roman" w:hAnsi="Arial" w:cs="Arial"/>
          <w:sz w:val="24"/>
          <w:szCs w:val="24"/>
          <w:lang w:eastAsia="es-ES"/>
        </w:rPr>
        <w:t>La Ley</w:t>
      </w:r>
      <w:r w:rsidR="005145BF" w:rsidRPr="00B31ECA">
        <w:rPr>
          <w:rFonts w:ascii="Arial" w:eastAsia="Times New Roman" w:hAnsi="Arial" w:cs="Arial"/>
          <w:sz w:val="24"/>
          <w:szCs w:val="24"/>
          <w:lang w:eastAsia="es-ES"/>
        </w:rPr>
        <w:t>.</w:t>
      </w:r>
    </w:p>
    <w:p w14:paraId="7FD16BA1" w14:textId="15C19E00" w:rsidR="00AF7EC1" w:rsidRPr="00B31ECA" w:rsidRDefault="005145BF" w:rsidP="005145BF">
      <w:pPr>
        <w:tabs>
          <w:tab w:val="num" w:pos="644"/>
        </w:tabs>
        <w:spacing w:line="360" w:lineRule="auto"/>
        <w:jc w:val="both"/>
        <w:rPr>
          <w:rFonts w:ascii="Arial" w:hAnsi="Arial" w:cs="Arial"/>
          <w:sz w:val="24"/>
          <w:szCs w:val="24"/>
          <w:lang w:val="es-AR"/>
        </w:rPr>
      </w:pPr>
      <w:r w:rsidRPr="00B31ECA">
        <w:rPr>
          <w:rFonts w:ascii="Arial" w:eastAsia="Times New Roman" w:hAnsi="Arial" w:cs="Arial"/>
          <w:sz w:val="24"/>
          <w:szCs w:val="24"/>
          <w:lang w:eastAsia="es-ES"/>
        </w:rPr>
        <w:tab/>
      </w:r>
      <w:r w:rsidR="006C36CA" w:rsidRPr="00B31ECA">
        <w:rPr>
          <w:rFonts w:ascii="Arial" w:eastAsia="Times New Roman" w:hAnsi="Arial" w:cs="Arial"/>
          <w:sz w:val="24"/>
          <w:szCs w:val="24"/>
          <w:lang w:eastAsia="es-ES"/>
        </w:rPr>
        <w:t xml:space="preserve"> </w:t>
      </w:r>
      <w:r w:rsidR="00AF7EC1" w:rsidRPr="00B31ECA">
        <w:rPr>
          <w:rFonts w:ascii="Arial" w:hAnsi="Arial" w:cs="Arial"/>
          <w:sz w:val="24"/>
          <w:szCs w:val="24"/>
          <w:lang w:val="es-AR"/>
        </w:rPr>
        <w:t xml:space="preserve">- Balbín, S. (2015). </w:t>
      </w:r>
      <w:r w:rsidR="00AF7EC1" w:rsidRPr="00B31ECA">
        <w:rPr>
          <w:rFonts w:ascii="Arial" w:hAnsi="Arial" w:cs="Arial"/>
          <w:i/>
          <w:iCs/>
          <w:sz w:val="24"/>
          <w:szCs w:val="24"/>
          <w:lang w:val="es-AR"/>
        </w:rPr>
        <w:t>Manual de Derecho Societario</w:t>
      </w:r>
      <w:r w:rsidR="00AF7EC1" w:rsidRPr="00B31ECA">
        <w:rPr>
          <w:rFonts w:ascii="Arial" w:hAnsi="Arial" w:cs="Arial"/>
          <w:iCs/>
          <w:sz w:val="24"/>
          <w:szCs w:val="24"/>
          <w:lang w:val="es-AR"/>
        </w:rPr>
        <w:t xml:space="preserve">. </w:t>
      </w:r>
      <w:r w:rsidR="00AF7EC1" w:rsidRPr="00B31ECA">
        <w:rPr>
          <w:rFonts w:ascii="Arial" w:hAnsi="Arial" w:cs="Arial"/>
          <w:sz w:val="24"/>
          <w:szCs w:val="24"/>
          <w:lang w:val="es-AR"/>
        </w:rPr>
        <w:t xml:space="preserve">Buenos Aires: Abeledo </w:t>
      </w:r>
      <w:proofErr w:type="spellStart"/>
      <w:r w:rsidR="00AF7EC1" w:rsidRPr="00B31ECA">
        <w:rPr>
          <w:rFonts w:ascii="Arial" w:hAnsi="Arial" w:cs="Arial"/>
          <w:sz w:val="24"/>
          <w:szCs w:val="24"/>
          <w:lang w:val="es-AR"/>
        </w:rPr>
        <w:t>Perrot</w:t>
      </w:r>
      <w:proofErr w:type="spellEnd"/>
      <w:r w:rsidR="00AF7EC1" w:rsidRPr="00B31ECA">
        <w:rPr>
          <w:rFonts w:ascii="Arial" w:hAnsi="Arial" w:cs="Arial"/>
          <w:sz w:val="24"/>
          <w:szCs w:val="24"/>
          <w:lang w:val="es-AR"/>
        </w:rPr>
        <w:t xml:space="preserve"> </w:t>
      </w:r>
    </w:p>
    <w:p w14:paraId="47DB4EF2" w14:textId="38BDAE8D" w:rsidR="00AF7EC1" w:rsidRPr="00B31ECA" w:rsidRDefault="00AF7EC1" w:rsidP="00F03F2E">
      <w:pPr>
        <w:autoSpaceDE w:val="0"/>
        <w:autoSpaceDN w:val="0"/>
        <w:adjustRightInd w:val="0"/>
        <w:spacing w:line="360" w:lineRule="auto"/>
        <w:ind w:firstLine="708"/>
        <w:jc w:val="both"/>
        <w:rPr>
          <w:rFonts w:ascii="Arial" w:hAnsi="Arial" w:cs="Arial"/>
          <w:sz w:val="24"/>
          <w:szCs w:val="24"/>
          <w:lang w:val="es-AR"/>
        </w:rPr>
      </w:pPr>
      <w:r w:rsidRPr="00B31ECA">
        <w:rPr>
          <w:rFonts w:ascii="Arial" w:hAnsi="Arial" w:cs="Arial"/>
          <w:sz w:val="24"/>
          <w:szCs w:val="24"/>
          <w:lang w:val="es-AR"/>
        </w:rPr>
        <w:t xml:space="preserve">- Cabanellas De Las Cuevas, G. (2012). </w:t>
      </w:r>
      <w:r w:rsidRPr="00B31ECA">
        <w:rPr>
          <w:rFonts w:ascii="Arial" w:hAnsi="Arial" w:cs="Arial"/>
          <w:i/>
          <w:iCs/>
          <w:sz w:val="24"/>
          <w:szCs w:val="24"/>
          <w:lang w:val="es-AR"/>
        </w:rPr>
        <w:t>Derecho de Internet</w:t>
      </w:r>
      <w:r w:rsidRPr="00B31ECA">
        <w:rPr>
          <w:rFonts w:ascii="Arial" w:hAnsi="Arial" w:cs="Arial"/>
          <w:iCs/>
          <w:sz w:val="24"/>
          <w:szCs w:val="24"/>
          <w:lang w:val="es-AR"/>
        </w:rPr>
        <w:t xml:space="preserve">. </w:t>
      </w:r>
      <w:r w:rsidRPr="00B31ECA">
        <w:rPr>
          <w:rFonts w:ascii="Arial" w:hAnsi="Arial" w:cs="Arial"/>
          <w:sz w:val="24"/>
          <w:szCs w:val="24"/>
          <w:lang w:val="es-AR"/>
        </w:rPr>
        <w:t xml:space="preserve">Buenos Aires: </w:t>
      </w:r>
      <w:r w:rsidR="00AC6F3C" w:rsidRPr="00B31ECA">
        <w:rPr>
          <w:rFonts w:ascii="Arial" w:hAnsi="Arial" w:cs="Arial"/>
          <w:sz w:val="24"/>
          <w:szCs w:val="24"/>
          <w:lang w:val="es-AR"/>
        </w:rPr>
        <w:t xml:space="preserve">       </w:t>
      </w:r>
      <w:r w:rsidR="00F84307" w:rsidRPr="00B31ECA">
        <w:rPr>
          <w:rFonts w:ascii="Arial" w:hAnsi="Arial" w:cs="Arial"/>
          <w:sz w:val="24"/>
          <w:szCs w:val="24"/>
          <w:lang w:val="es-AR"/>
        </w:rPr>
        <w:t xml:space="preserve">   </w:t>
      </w:r>
      <w:proofErr w:type="spellStart"/>
      <w:r w:rsidRPr="00B31ECA">
        <w:rPr>
          <w:rFonts w:ascii="Arial" w:hAnsi="Arial" w:cs="Arial"/>
          <w:sz w:val="24"/>
          <w:szCs w:val="24"/>
          <w:lang w:val="es-AR"/>
        </w:rPr>
        <w:t>Heliasta</w:t>
      </w:r>
      <w:proofErr w:type="spellEnd"/>
      <w:r w:rsidRPr="00B31ECA">
        <w:rPr>
          <w:rFonts w:ascii="Arial" w:hAnsi="Arial" w:cs="Arial"/>
          <w:sz w:val="24"/>
          <w:szCs w:val="24"/>
          <w:lang w:val="es-AR"/>
        </w:rPr>
        <w:t xml:space="preserve">. </w:t>
      </w:r>
    </w:p>
    <w:p w14:paraId="57B49EE5" w14:textId="5ED6D71B" w:rsidR="0096294C" w:rsidRPr="00B31ECA" w:rsidRDefault="00AF7EC1" w:rsidP="00F03F2E">
      <w:pPr>
        <w:autoSpaceDE w:val="0"/>
        <w:autoSpaceDN w:val="0"/>
        <w:adjustRightInd w:val="0"/>
        <w:spacing w:line="360" w:lineRule="auto"/>
        <w:ind w:firstLine="708"/>
        <w:jc w:val="both"/>
      </w:pPr>
      <w:r w:rsidRPr="00B31ECA">
        <w:rPr>
          <w:rFonts w:ascii="Arial" w:hAnsi="Arial" w:cs="Arial"/>
          <w:sz w:val="24"/>
          <w:szCs w:val="24"/>
          <w:lang w:val="es-AR"/>
        </w:rPr>
        <w:t>- Constitución de la Nación Argentina.</w:t>
      </w:r>
      <w:r w:rsidR="00F92693" w:rsidRPr="00B31ECA">
        <w:rPr>
          <w:rFonts w:ascii="Arial" w:hAnsi="Arial" w:cs="Arial"/>
          <w:sz w:val="24"/>
          <w:szCs w:val="24"/>
          <w:lang w:val="es-AR"/>
        </w:rPr>
        <w:t xml:space="preserve"> Edición al cuidado de Ricardo </w:t>
      </w:r>
      <w:proofErr w:type="spellStart"/>
      <w:r w:rsidR="00F92693" w:rsidRPr="00B31ECA">
        <w:rPr>
          <w:rFonts w:ascii="Arial" w:hAnsi="Arial" w:cs="Arial"/>
          <w:sz w:val="24"/>
          <w:szCs w:val="24"/>
          <w:lang w:val="es-AR"/>
        </w:rPr>
        <w:t>Zavalía</w:t>
      </w:r>
      <w:proofErr w:type="spellEnd"/>
      <w:r w:rsidR="00F92693" w:rsidRPr="00B31ECA">
        <w:rPr>
          <w:rFonts w:ascii="Arial" w:hAnsi="Arial" w:cs="Arial"/>
          <w:sz w:val="24"/>
          <w:szCs w:val="24"/>
          <w:lang w:val="es-AR"/>
        </w:rPr>
        <w:t xml:space="preserve">. (1999). Buenos Aires: </w:t>
      </w:r>
      <w:proofErr w:type="spellStart"/>
      <w:r w:rsidR="00F92693" w:rsidRPr="00B31ECA">
        <w:rPr>
          <w:rFonts w:ascii="Arial" w:hAnsi="Arial" w:cs="Arial"/>
          <w:sz w:val="24"/>
          <w:szCs w:val="24"/>
          <w:lang w:val="es-AR"/>
        </w:rPr>
        <w:t>Zavalía</w:t>
      </w:r>
      <w:proofErr w:type="spellEnd"/>
      <w:r w:rsidR="00F92693" w:rsidRPr="00B31ECA">
        <w:rPr>
          <w:rFonts w:ascii="Arial" w:hAnsi="Arial" w:cs="Arial"/>
          <w:sz w:val="24"/>
          <w:szCs w:val="24"/>
          <w:lang w:val="es-AR"/>
        </w:rPr>
        <w:t>.</w:t>
      </w:r>
      <w:r w:rsidR="0096294C" w:rsidRPr="00B31ECA">
        <w:t xml:space="preserve"> </w:t>
      </w:r>
    </w:p>
    <w:p w14:paraId="09BA5808" w14:textId="2477E76D" w:rsidR="00AE5402" w:rsidRPr="00B31ECA" w:rsidRDefault="00AE5402" w:rsidP="00F03F2E">
      <w:pPr>
        <w:autoSpaceDE w:val="0"/>
        <w:autoSpaceDN w:val="0"/>
        <w:adjustRightInd w:val="0"/>
        <w:spacing w:line="360" w:lineRule="auto"/>
        <w:ind w:firstLine="708"/>
        <w:jc w:val="both"/>
        <w:rPr>
          <w:rFonts w:ascii="Arial" w:hAnsi="Arial" w:cs="Arial"/>
          <w:sz w:val="24"/>
          <w:szCs w:val="24"/>
          <w:lang w:val="es-AR"/>
        </w:rPr>
      </w:pPr>
      <w:r w:rsidRPr="00B31ECA">
        <w:rPr>
          <w:rFonts w:ascii="Arial" w:hAnsi="Arial" w:cs="Arial"/>
          <w:sz w:val="24"/>
          <w:szCs w:val="24"/>
          <w:lang w:val="es-AR"/>
        </w:rPr>
        <w:lastRenderedPageBreak/>
        <w:t>- Constitución de la Nación Argentina Comentada. Recuperado en: https://bibliotecadigital.csjn.gov.ar/Constitucion-de-la-Nacion-Argentina-Publicacion-del-Bicent.pdf</w:t>
      </w:r>
    </w:p>
    <w:p w14:paraId="4740AEDA" w14:textId="77777777" w:rsidR="00AF7EC1" w:rsidRPr="00B31ECA" w:rsidRDefault="00AF7EC1" w:rsidP="00F03F2E">
      <w:pPr>
        <w:autoSpaceDE w:val="0"/>
        <w:autoSpaceDN w:val="0"/>
        <w:adjustRightInd w:val="0"/>
        <w:spacing w:line="360" w:lineRule="auto"/>
        <w:ind w:firstLine="709"/>
        <w:jc w:val="both"/>
        <w:rPr>
          <w:rFonts w:ascii="Arial" w:hAnsi="Arial" w:cs="Arial"/>
          <w:sz w:val="24"/>
          <w:szCs w:val="24"/>
          <w:lang w:val="es-AR"/>
        </w:rPr>
      </w:pPr>
      <w:r w:rsidRPr="00B31ECA">
        <w:rPr>
          <w:rFonts w:ascii="Arial" w:hAnsi="Arial" w:cs="Arial"/>
          <w:sz w:val="24"/>
          <w:szCs w:val="24"/>
          <w:lang w:val="es-AR"/>
        </w:rPr>
        <w:t xml:space="preserve">- </w:t>
      </w:r>
      <w:proofErr w:type="spellStart"/>
      <w:r w:rsidRPr="00B31ECA">
        <w:rPr>
          <w:rFonts w:ascii="Arial" w:hAnsi="Arial" w:cs="Arial"/>
          <w:sz w:val="24"/>
          <w:szCs w:val="24"/>
          <w:lang w:val="es-AR"/>
        </w:rPr>
        <w:t>Grisolia</w:t>
      </w:r>
      <w:proofErr w:type="spellEnd"/>
      <w:r w:rsidRPr="00B31ECA">
        <w:rPr>
          <w:rFonts w:ascii="Arial" w:hAnsi="Arial" w:cs="Arial"/>
          <w:sz w:val="24"/>
          <w:szCs w:val="24"/>
          <w:lang w:val="es-AR"/>
        </w:rPr>
        <w:t xml:space="preserve">, J. (2012). </w:t>
      </w:r>
      <w:r w:rsidRPr="00B31ECA">
        <w:rPr>
          <w:rFonts w:ascii="Arial" w:hAnsi="Arial" w:cs="Arial"/>
          <w:i/>
          <w:iCs/>
          <w:sz w:val="24"/>
          <w:szCs w:val="24"/>
          <w:lang w:val="es-AR"/>
        </w:rPr>
        <w:t>Manual de Derecho Laboral</w:t>
      </w:r>
      <w:r w:rsidRPr="00B31ECA">
        <w:rPr>
          <w:rFonts w:ascii="Arial" w:hAnsi="Arial" w:cs="Arial"/>
          <w:iCs/>
          <w:sz w:val="24"/>
          <w:szCs w:val="24"/>
          <w:lang w:val="es-AR"/>
        </w:rPr>
        <w:t xml:space="preserve">. </w:t>
      </w:r>
      <w:r w:rsidRPr="00B31ECA">
        <w:rPr>
          <w:rFonts w:ascii="Arial" w:hAnsi="Arial" w:cs="Arial"/>
          <w:sz w:val="24"/>
          <w:szCs w:val="24"/>
          <w:lang w:val="es-AR"/>
        </w:rPr>
        <w:t xml:space="preserve">Octava Edición Ampliada y Actualizada. Buenos Aires: Abeledo </w:t>
      </w:r>
      <w:proofErr w:type="spellStart"/>
      <w:r w:rsidRPr="00B31ECA">
        <w:rPr>
          <w:rFonts w:ascii="Arial" w:hAnsi="Arial" w:cs="Arial"/>
          <w:sz w:val="24"/>
          <w:szCs w:val="24"/>
          <w:lang w:val="es-AR"/>
        </w:rPr>
        <w:t>Perrot</w:t>
      </w:r>
      <w:proofErr w:type="spellEnd"/>
      <w:r w:rsidRPr="00B31ECA">
        <w:rPr>
          <w:rFonts w:ascii="Arial" w:hAnsi="Arial" w:cs="Arial"/>
          <w:sz w:val="24"/>
          <w:szCs w:val="24"/>
          <w:lang w:val="es-AR"/>
        </w:rPr>
        <w:t>.</w:t>
      </w:r>
    </w:p>
    <w:p w14:paraId="1780BE1C" w14:textId="0D201B2F" w:rsidR="00AF7EC1" w:rsidRPr="00B31ECA" w:rsidRDefault="00AF7EC1" w:rsidP="00F03F2E">
      <w:pPr>
        <w:autoSpaceDE w:val="0"/>
        <w:autoSpaceDN w:val="0"/>
        <w:adjustRightInd w:val="0"/>
        <w:spacing w:line="360" w:lineRule="auto"/>
        <w:ind w:firstLine="709"/>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Khedavan</w:t>
      </w:r>
      <w:proofErr w:type="spellEnd"/>
      <w:r w:rsidRPr="00B31ECA">
        <w:rPr>
          <w:rFonts w:ascii="Arial" w:hAnsi="Arial" w:cs="Arial"/>
          <w:sz w:val="24"/>
          <w:szCs w:val="24"/>
        </w:rPr>
        <w:t>, E.; Ramírez Bosco, L.; González Rossi, A.</w:t>
      </w:r>
      <w:r w:rsidR="00C50F25" w:rsidRPr="00B31ECA">
        <w:rPr>
          <w:rFonts w:ascii="Arial" w:hAnsi="Arial" w:cs="Arial"/>
          <w:sz w:val="24"/>
          <w:szCs w:val="24"/>
        </w:rPr>
        <w:t xml:space="preserve"> </w:t>
      </w:r>
      <w:r w:rsidRPr="00B31ECA">
        <w:rPr>
          <w:rFonts w:ascii="Arial" w:hAnsi="Arial" w:cs="Arial"/>
          <w:sz w:val="24"/>
          <w:szCs w:val="24"/>
        </w:rPr>
        <w:t xml:space="preserve">y </w:t>
      </w:r>
      <w:proofErr w:type="spellStart"/>
      <w:r w:rsidRPr="00B31ECA">
        <w:rPr>
          <w:rFonts w:ascii="Arial" w:hAnsi="Arial" w:cs="Arial"/>
          <w:sz w:val="24"/>
          <w:szCs w:val="24"/>
        </w:rPr>
        <w:t>Ramirez</w:t>
      </w:r>
      <w:proofErr w:type="spellEnd"/>
      <w:r w:rsidRPr="00B31ECA">
        <w:rPr>
          <w:rFonts w:ascii="Arial" w:hAnsi="Arial" w:cs="Arial"/>
          <w:sz w:val="24"/>
          <w:szCs w:val="24"/>
        </w:rPr>
        <w:t xml:space="preserve"> B. (2011). </w:t>
      </w:r>
      <w:r w:rsidRPr="00B31ECA">
        <w:rPr>
          <w:rFonts w:ascii="Arial" w:hAnsi="Arial" w:cs="Arial"/>
          <w:i/>
          <w:sz w:val="24"/>
          <w:szCs w:val="24"/>
        </w:rPr>
        <w:t>Estudios sobre un nuevo paradigma en Derecho del Trabajo</w:t>
      </w:r>
      <w:r w:rsidRPr="00B31ECA">
        <w:rPr>
          <w:rFonts w:ascii="Arial" w:hAnsi="Arial" w:cs="Arial"/>
          <w:sz w:val="24"/>
          <w:szCs w:val="24"/>
        </w:rPr>
        <w:t>. Buenos Aires: El derecho.</w:t>
      </w:r>
    </w:p>
    <w:p w14:paraId="2FB0FC04" w14:textId="77777777" w:rsidR="0019610B" w:rsidRPr="00B31ECA" w:rsidRDefault="0019610B" w:rsidP="0019610B">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Ley Nacional 19550/1984 y sus modificatorias. Recuperado en: https://www.argentina.gob.ar/normativa/nacional</w:t>
      </w:r>
    </w:p>
    <w:p w14:paraId="33C0FE05" w14:textId="77777777" w:rsidR="0019610B" w:rsidRPr="00B31ECA" w:rsidRDefault="0019610B" w:rsidP="0019610B">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Ley Nacional 11.867/1996 y sus modificatorias. Recuperado en: https://www.argentina.gob.ar/normativa/nacional</w:t>
      </w:r>
    </w:p>
    <w:p w14:paraId="121F559F" w14:textId="392C4451" w:rsidR="0019610B" w:rsidRPr="00B31ECA" w:rsidRDefault="0019610B" w:rsidP="0019610B">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xml:space="preserve">- Ley Nacional 24.240/1993 y sus </w:t>
      </w:r>
      <w:r w:rsidR="00D53DBF">
        <w:rPr>
          <w:rFonts w:ascii="Arial" w:hAnsi="Arial" w:cs="Arial"/>
          <w:sz w:val="24"/>
          <w:szCs w:val="24"/>
        </w:rPr>
        <w:t xml:space="preserve">modificatorias. Recuperado en: </w:t>
      </w:r>
      <w:r w:rsidRPr="00B31ECA">
        <w:rPr>
          <w:rFonts w:ascii="Arial" w:hAnsi="Arial" w:cs="Arial"/>
          <w:sz w:val="24"/>
          <w:szCs w:val="24"/>
        </w:rPr>
        <w:t xml:space="preserve">https://www.argentina.gob.ar/normativa/nacional </w:t>
      </w:r>
    </w:p>
    <w:p w14:paraId="2D0AA158" w14:textId="57247C9E" w:rsidR="00B277F3" w:rsidRPr="00B31ECA" w:rsidRDefault="00F84307" w:rsidP="0019610B">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xml:space="preserve">- </w:t>
      </w:r>
      <w:r w:rsidR="00B277F3" w:rsidRPr="00B31ECA">
        <w:rPr>
          <w:rFonts w:ascii="Arial" w:hAnsi="Arial" w:cs="Arial"/>
          <w:sz w:val="24"/>
          <w:szCs w:val="24"/>
        </w:rPr>
        <w:t>Nuevo Código Civil y Comercial de la Nación A</w:t>
      </w:r>
      <w:r w:rsidRPr="00B31ECA">
        <w:rPr>
          <w:rFonts w:ascii="Arial" w:hAnsi="Arial" w:cs="Arial"/>
          <w:sz w:val="24"/>
          <w:szCs w:val="24"/>
        </w:rPr>
        <w:t xml:space="preserve">rgentina. (2015). Buenos Aires:   </w:t>
      </w:r>
      <w:r w:rsidR="00B277F3" w:rsidRPr="00B31ECA">
        <w:rPr>
          <w:rFonts w:ascii="Arial" w:hAnsi="Arial" w:cs="Arial"/>
          <w:sz w:val="24"/>
          <w:szCs w:val="24"/>
        </w:rPr>
        <w:t>Ediciones del País.</w:t>
      </w:r>
    </w:p>
    <w:p w14:paraId="0AD3CDE1" w14:textId="17C00F32" w:rsidR="005145BF" w:rsidRPr="00B31ECA" w:rsidRDefault="005145BF" w:rsidP="00240DE1">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Tambussi</w:t>
      </w:r>
      <w:proofErr w:type="spellEnd"/>
      <w:r w:rsidRPr="00B31ECA">
        <w:rPr>
          <w:rFonts w:ascii="Arial" w:hAnsi="Arial" w:cs="Arial"/>
          <w:sz w:val="24"/>
          <w:szCs w:val="24"/>
        </w:rPr>
        <w:t xml:space="preserve">, C. (2016) </w:t>
      </w:r>
      <w:r w:rsidRPr="00B31ECA">
        <w:rPr>
          <w:rFonts w:ascii="Arial" w:hAnsi="Arial" w:cs="Arial"/>
          <w:i/>
          <w:sz w:val="24"/>
          <w:szCs w:val="24"/>
        </w:rPr>
        <w:t>Práctica y Estrategia, Derechos del Consumidor</w:t>
      </w:r>
      <w:r w:rsidRPr="00B31ECA">
        <w:rPr>
          <w:rFonts w:ascii="Arial" w:hAnsi="Arial" w:cs="Arial"/>
          <w:sz w:val="24"/>
          <w:szCs w:val="24"/>
        </w:rPr>
        <w:t>; (p.p. 5-47). Buenos Aires: La Ley.</w:t>
      </w:r>
    </w:p>
    <w:p w14:paraId="2A626F81" w14:textId="089F4E0D" w:rsidR="00835B86" w:rsidRPr="00B31ECA" w:rsidRDefault="00BD5500" w:rsidP="00240DE1">
      <w:pPr>
        <w:spacing w:line="24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AF7EC1" w:rsidRPr="00B31ECA">
        <w:rPr>
          <w:rFonts w:ascii="Arial" w:hAnsi="Arial" w:cs="Arial"/>
          <w:sz w:val="24"/>
          <w:szCs w:val="24"/>
        </w:rPr>
        <w:t>Tartiere</w:t>
      </w:r>
      <w:proofErr w:type="spellEnd"/>
      <w:r w:rsidR="00AF7EC1" w:rsidRPr="00B31ECA">
        <w:rPr>
          <w:rFonts w:ascii="Arial" w:hAnsi="Arial" w:cs="Arial"/>
          <w:sz w:val="24"/>
          <w:szCs w:val="24"/>
        </w:rPr>
        <w:t xml:space="preserve">, R. (2010). </w:t>
      </w:r>
      <w:r w:rsidR="00AF7EC1" w:rsidRPr="00B31ECA">
        <w:rPr>
          <w:rFonts w:ascii="Arial" w:hAnsi="Arial" w:cs="Arial"/>
          <w:i/>
          <w:sz w:val="24"/>
          <w:szCs w:val="24"/>
        </w:rPr>
        <w:t>Contratos Civiles y comerciales. Parte General</w:t>
      </w:r>
      <w:r w:rsidR="00240DE1" w:rsidRPr="00B31ECA">
        <w:rPr>
          <w:rFonts w:ascii="Arial" w:hAnsi="Arial" w:cs="Arial"/>
          <w:sz w:val="24"/>
          <w:szCs w:val="24"/>
        </w:rPr>
        <w:t xml:space="preserve">. Buenos Aires: </w:t>
      </w:r>
      <w:proofErr w:type="spellStart"/>
      <w:r w:rsidR="00AF7EC1" w:rsidRPr="00B31ECA">
        <w:rPr>
          <w:rFonts w:ascii="Arial" w:hAnsi="Arial" w:cs="Arial"/>
          <w:sz w:val="24"/>
          <w:szCs w:val="24"/>
        </w:rPr>
        <w:t>Heliasta</w:t>
      </w:r>
      <w:proofErr w:type="spellEnd"/>
      <w:r w:rsidR="00F92693" w:rsidRPr="00B31ECA">
        <w:rPr>
          <w:rFonts w:ascii="Arial" w:hAnsi="Arial" w:cs="Arial"/>
          <w:sz w:val="24"/>
          <w:szCs w:val="24"/>
        </w:rPr>
        <w:t>.</w:t>
      </w:r>
    </w:p>
    <w:p w14:paraId="1D5C6276" w14:textId="77777777" w:rsidR="00835B86" w:rsidRPr="00B31ECA" w:rsidRDefault="00835B86" w:rsidP="00F92693">
      <w:pPr>
        <w:spacing w:line="240" w:lineRule="auto"/>
        <w:ind w:firstLine="708"/>
        <w:jc w:val="both"/>
        <w:rPr>
          <w:rFonts w:ascii="Arial" w:hAnsi="Arial" w:cs="Arial"/>
          <w:sz w:val="24"/>
          <w:szCs w:val="24"/>
        </w:rPr>
      </w:pPr>
    </w:p>
    <w:p w14:paraId="7C39FDFD" w14:textId="77777777" w:rsidR="0009207E" w:rsidRPr="00B31ECA" w:rsidRDefault="00835B86" w:rsidP="00F92693">
      <w:pPr>
        <w:spacing w:line="360" w:lineRule="auto"/>
        <w:ind w:firstLine="708"/>
        <w:jc w:val="both"/>
        <w:rPr>
          <w:rFonts w:ascii="Arial" w:eastAsia="Times New Roman" w:hAnsi="Arial" w:cs="Arial"/>
          <w:b/>
          <w:sz w:val="24"/>
          <w:szCs w:val="24"/>
          <w:u w:val="single"/>
          <w:lang w:eastAsia="es-ES"/>
        </w:rPr>
      </w:pPr>
      <w:r w:rsidRPr="00B31ECA">
        <w:rPr>
          <w:rFonts w:ascii="Arial" w:eastAsia="Times New Roman" w:hAnsi="Arial" w:cs="Arial"/>
          <w:b/>
          <w:sz w:val="24"/>
          <w:szCs w:val="24"/>
          <w:u w:val="single"/>
          <w:lang w:eastAsia="es-ES"/>
        </w:rPr>
        <w:t xml:space="preserve"> Bibliografía del proyecto:</w:t>
      </w:r>
    </w:p>
    <w:p w14:paraId="0918C14F" w14:textId="360E9155" w:rsidR="005A18C1" w:rsidRPr="00B31ECA" w:rsidRDefault="005A18C1" w:rsidP="00F03F2E">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Ackerman, M. (2005). </w:t>
      </w:r>
      <w:r w:rsidRPr="00B31ECA">
        <w:rPr>
          <w:rFonts w:ascii="Arial" w:eastAsia="Times New Roman" w:hAnsi="Arial" w:cs="Arial"/>
          <w:i/>
          <w:sz w:val="24"/>
          <w:szCs w:val="24"/>
          <w:lang w:eastAsia="es-ES"/>
        </w:rPr>
        <w:t>Tratado del Derecho del Trabajo</w:t>
      </w:r>
      <w:r w:rsidRPr="00B31ECA">
        <w:rPr>
          <w:rFonts w:ascii="Arial" w:eastAsia="Times New Roman" w:hAnsi="Arial" w:cs="Arial"/>
          <w:sz w:val="24"/>
          <w:szCs w:val="24"/>
          <w:lang w:eastAsia="es-ES"/>
        </w:rPr>
        <w:t xml:space="preserve">. Santa Fe: </w:t>
      </w:r>
      <w:proofErr w:type="spellStart"/>
      <w:r w:rsidRPr="00B31ECA">
        <w:rPr>
          <w:rFonts w:ascii="Arial" w:eastAsia="Times New Roman" w:hAnsi="Arial" w:cs="Arial"/>
          <w:sz w:val="24"/>
          <w:szCs w:val="24"/>
          <w:lang w:eastAsia="es-ES"/>
        </w:rPr>
        <w:t>Rubinzal</w:t>
      </w:r>
      <w:proofErr w:type="spellEnd"/>
      <w:r w:rsidRPr="00B31ECA">
        <w:rPr>
          <w:rFonts w:ascii="Arial" w:eastAsia="Times New Roman" w:hAnsi="Arial" w:cs="Arial"/>
          <w:sz w:val="24"/>
          <w:szCs w:val="24"/>
          <w:lang w:eastAsia="es-ES"/>
        </w:rPr>
        <w:t xml:space="preserve"> </w:t>
      </w:r>
      <w:proofErr w:type="spellStart"/>
      <w:r w:rsidRPr="00B31ECA">
        <w:rPr>
          <w:rFonts w:ascii="Arial" w:eastAsia="Times New Roman" w:hAnsi="Arial" w:cs="Arial"/>
          <w:sz w:val="24"/>
          <w:szCs w:val="24"/>
          <w:lang w:eastAsia="es-ES"/>
        </w:rPr>
        <w:t>Culzoni</w:t>
      </w:r>
      <w:proofErr w:type="spellEnd"/>
      <w:r w:rsidRPr="00B31ECA">
        <w:rPr>
          <w:rFonts w:ascii="Arial" w:eastAsia="Times New Roman" w:hAnsi="Arial" w:cs="Arial"/>
          <w:sz w:val="24"/>
          <w:szCs w:val="24"/>
          <w:lang w:eastAsia="es-ES"/>
        </w:rPr>
        <w:t>.</w:t>
      </w:r>
    </w:p>
    <w:p w14:paraId="6CEA088B" w14:textId="25E60D58" w:rsidR="005145BF" w:rsidRPr="00B31ECA" w:rsidRDefault="005145BF" w:rsidP="00F03F2E">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Arduino, A. (2016) </w:t>
      </w:r>
      <w:r w:rsidRPr="00B31ECA">
        <w:rPr>
          <w:rFonts w:ascii="Arial" w:eastAsia="Times New Roman" w:hAnsi="Arial" w:cs="Arial"/>
          <w:i/>
          <w:sz w:val="24"/>
          <w:szCs w:val="24"/>
          <w:lang w:eastAsia="es-ES"/>
        </w:rPr>
        <w:t>Práctica y Estrategia contractual, contratos comerciales</w:t>
      </w:r>
      <w:r w:rsidRPr="00B31ECA">
        <w:rPr>
          <w:rFonts w:ascii="Arial" w:eastAsia="Times New Roman" w:hAnsi="Arial" w:cs="Arial"/>
          <w:sz w:val="24"/>
          <w:szCs w:val="24"/>
          <w:lang w:eastAsia="es-ES"/>
        </w:rPr>
        <w:t>. Buenos Aires: La Ley.</w:t>
      </w:r>
    </w:p>
    <w:p w14:paraId="15BCB351" w14:textId="67EA2ED0" w:rsidR="005A18C1" w:rsidRPr="00B31ECA" w:rsidRDefault="005A18C1" w:rsidP="00F92693">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Balbín, S. (2015). </w:t>
      </w:r>
      <w:r w:rsidRPr="00B31ECA">
        <w:rPr>
          <w:rFonts w:ascii="Arial" w:eastAsia="Times New Roman" w:hAnsi="Arial" w:cs="Arial"/>
          <w:i/>
          <w:sz w:val="24"/>
          <w:szCs w:val="24"/>
          <w:lang w:eastAsia="es-ES"/>
        </w:rPr>
        <w:t>Manual de Derecho Societario</w:t>
      </w:r>
      <w:r w:rsidRPr="00B31ECA">
        <w:rPr>
          <w:rFonts w:ascii="Arial" w:eastAsia="Times New Roman" w:hAnsi="Arial" w:cs="Arial"/>
          <w:sz w:val="24"/>
          <w:szCs w:val="24"/>
          <w:lang w:eastAsia="es-ES"/>
        </w:rPr>
        <w:t xml:space="preserve">. Buenos Aires: Abeledo </w:t>
      </w:r>
      <w:proofErr w:type="spellStart"/>
      <w:r w:rsidRPr="00B31ECA">
        <w:rPr>
          <w:rFonts w:ascii="Arial" w:eastAsia="Times New Roman" w:hAnsi="Arial" w:cs="Arial"/>
          <w:sz w:val="24"/>
          <w:szCs w:val="24"/>
          <w:lang w:eastAsia="es-ES"/>
        </w:rPr>
        <w:t>Perrot</w:t>
      </w:r>
      <w:proofErr w:type="spellEnd"/>
    </w:p>
    <w:p w14:paraId="0337E613" w14:textId="1E12BF9A" w:rsidR="005A18C1" w:rsidRPr="00B31ECA" w:rsidRDefault="005A18C1" w:rsidP="00F03F2E">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Caro Figueroa, J. y Altamira Gigena, R. (2015). </w:t>
      </w:r>
      <w:r w:rsidRPr="00B31ECA">
        <w:rPr>
          <w:rFonts w:ascii="Arial" w:eastAsia="Times New Roman" w:hAnsi="Arial" w:cs="Arial"/>
          <w:i/>
          <w:sz w:val="24"/>
          <w:szCs w:val="24"/>
          <w:lang w:eastAsia="es-ES"/>
        </w:rPr>
        <w:t>Tratado de Relaciones Colectivas de Trabajo</w:t>
      </w:r>
      <w:r w:rsidRPr="00B31ECA">
        <w:rPr>
          <w:rFonts w:ascii="Arial" w:eastAsia="Times New Roman" w:hAnsi="Arial" w:cs="Arial"/>
          <w:sz w:val="24"/>
          <w:szCs w:val="24"/>
          <w:lang w:eastAsia="es-ES"/>
        </w:rPr>
        <w:t>. Rosario: La ley.</w:t>
      </w:r>
    </w:p>
    <w:p w14:paraId="12820A7F" w14:textId="504D28D9" w:rsidR="005A18C1" w:rsidRPr="00B31ECA" w:rsidRDefault="005A18C1" w:rsidP="00F03F2E">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Cabanellas De Las Cuevas, G. (2012). </w:t>
      </w:r>
      <w:r w:rsidRPr="00B31ECA">
        <w:rPr>
          <w:rFonts w:ascii="Arial" w:eastAsia="Times New Roman" w:hAnsi="Arial" w:cs="Arial"/>
          <w:i/>
          <w:sz w:val="24"/>
          <w:szCs w:val="24"/>
          <w:lang w:eastAsia="es-ES"/>
        </w:rPr>
        <w:t>Derecho de Internet</w:t>
      </w:r>
      <w:r w:rsidRPr="00B31ECA">
        <w:rPr>
          <w:rFonts w:ascii="Arial" w:eastAsia="Times New Roman" w:hAnsi="Arial" w:cs="Arial"/>
          <w:sz w:val="24"/>
          <w:szCs w:val="24"/>
          <w:lang w:eastAsia="es-ES"/>
        </w:rPr>
        <w:t xml:space="preserve">. Buenos Aires: </w:t>
      </w:r>
      <w:proofErr w:type="spellStart"/>
      <w:r w:rsidRPr="00B31ECA">
        <w:rPr>
          <w:rFonts w:ascii="Arial" w:eastAsia="Times New Roman" w:hAnsi="Arial" w:cs="Arial"/>
          <w:sz w:val="24"/>
          <w:szCs w:val="24"/>
          <w:lang w:eastAsia="es-ES"/>
        </w:rPr>
        <w:t>Heliasta</w:t>
      </w:r>
      <w:proofErr w:type="spellEnd"/>
      <w:r w:rsidRPr="00B31ECA">
        <w:rPr>
          <w:rFonts w:ascii="Arial" w:eastAsia="Times New Roman" w:hAnsi="Arial" w:cs="Arial"/>
          <w:sz w:val="24"/>
          <w:szCs w:val="24"/>
          <w:lang w:eastAsia="es-ES"/>
        </w:rPr>
        <w:t>.</w:t>
      </w:r>
    </w:p>
    <w:p w14:paraId="4FBDCF27" w14:textId="5E1557D9" w:rsidR="008113B2" w:rsidRPr="00B31ECA" w:rsidRDefault="001908FC" w:rsidP="00F03F2E">
      <w:pPr>
        <w:spacing w:line="360" w:lineRule="auto"/>
        <w:ind w:hanging="284"/>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w:t>
      </w:r>
      <w:r w:rsidR="00F03F2E" w:rsidRPr="00B31ECA">
        <w:rPr>
          <w:rFonts w:ascii="Arial" w:eastAsia="Times New Roman" w:hAnsi="Arial" w:cs="Arial"/>
          <w:sz w:val="24"/>
          <w:szCs w:val="24"/>
          <w:lang w:eastAsia="es-ES"/>
        </w:rPr>
        <w:tab/>
      </w:r>
      <w:r w:rsidR="00F03F2E" w:rsidRPr="00B31ECA">
        <w:rPr>
          <w:rFonts w:ascii="Arial" w:eastAsia="Times New Roman" w:hAnsi="Arial" w:cs="Arial"/>
          <w:sz w:val="24"/>
          <w:szCs w:val="24"/>
          <w:lang w:eastAsia="es-ES"/>
        </w:rPr>
        <w:tab/>
      </w:r>
      <w:r w:rsidR="008113B2" w:rsidRPr="00B31ECA">
        <w:rPr>
          <w:rFonts w:ascii="Arial" w:eastAsia="Times New Roman" w:hAnsi="Arial" w:cs="Arial"/>
          <w:sz w:val="24"/>
          <w:szCs w:val="24"/>
          <w:lang w:eastAsia="es-ES"/>
        </w:rPr>
        <w:t xml:space="preserve">-  Carretero, M. (2016). </w:t>
      </w:r>
      <w:r w:rsidR="008113B2" w:rsidRPr="00B31ECA">
        <w:rPr>
          <w:rFonts w:ascii="Arial" w:eastAsia="Times New Roman" w:hAnsi="Arial" w:cs="Arial"/>
          <w:i/>
          <w:sz w:val="24"/>
          <w:szCs w:val="24"/>
          <w:lang w:eastAsia="es-ES"/>
        </w:rPr>
        <w:t>Constructivismo y educación</w:t>
      </w:r>
      <w:r w:rsidR="008113B2" w:rsidRPr="00B31ECA">
        <w:rPr>
          <w:rFonts w:ascii="Arial" w:eastAsia="Times New Roman" w:hAnsi="Arial" w:cs="Arial"/>
          <w:sz w:val="24"/>
          <w:szCs w:val="24"/>
          <w:lang w:eastAsia="es-ES"/>
        </w:rPr>
        <w:t>. Ciudad Autónoma de Buenos                            Aires, Argentina: Paidós.</w:t>
      </w:r>
    </w:p>
    <w:p w14:paraId="15304ED4" w14:textId="4431BCC5" w:rsidR="0009207E" w:rsidRPr="00B31ECA" w:rsidRDefault="001908FC" w:rsidP="00F03F2E">
      <w:pPr>
        <w:pStyle w:val="Prrafodelista"/>
        <w:spacing w:line="360" w:lineRule="auto"/>
        <w:ind w:left="0"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w:t>
      </w:r>
      <w:r w:rsidR="0009207E" w:rsidRPr="00B31ECA">
        <w:rPr>
          <w:rFonts w:ascii="Arial" w:eastAsia="Times New Roman" w:hAnsi="Arial" w:cs="Arial"/>
          <w:sz w:val="24"/>
          <w:szCs w:val="24"/>
          <w:lang w:eastAsia="es-ES"/>
        </w:rPr>
        <w:t xml:space="preserve">Frigerio, G. y </w:t>
      </w:r>
      <w:proofErr w:type="spellStart"/>
      <w:r w:rsidR="0009207E" w:rsidRPr="00B31ECA">
        <w:rPr>
          <w:rFonts w:ascii="Arial" w:eastAsia="Times New Roman" w:hAnsi="Arial" w:cs="Arial"/>
          <w:sz w:val="24"/>
          <w:szCs w:val="24"/>
          <w:lang w:eastAsia="es-ES"/>
        </w:rPr>
        <w:t>Diker</w:t>
      </w:r>
      <w:proofErr w:type="spellEnd"/>
      <w:r w:rsidR="0009207E" w:rsidRPr="00B31ECA">
        <w:rPr>
          <w:rFonts w:ascii="Arial" w:eastAsia="Times New Roman" w:hAnsi="Arial" w:cs="Arial"/>
          <w:sz w:val="24"/>
          <w:szCs w:val="24"/>
          <w:lang w:eastAsia="es-ES"/>
        </w:rPr>
        <w:t>, G. (</w:t>
      </w:r>
      <w:proofErr w:type="spellStart"/>
      <w:r w:rsidR="0009207E" w:rsidRPr="00B31ECA">
        <w:rPr>
          <w:rFonts w:ascii="Arial" w:eastAsia="Times New Roman" w:hAnsi="Arial" w:cs="Arial"/>
          <w:sz w:val="24"/>
          <w:szCs w:val="24"/>
          <w:lang w:eastAsia="es-ES"/>
        </w:rPr>
        <w:t>comps</w:t>
      </w:r>
      <w:proofErr w:type="spellEnd"/>
      <w:r w:rsidR="0009207E" w:rsidRPr="00B31ECA">
        <w:rPr>
          <w:rFonts w:ascii="Arial" w:eastAsia="Times New Roman" w:hAnsi="Arial" w:cs="Arial"/>
          <w:sz w:val="24"/>
          <w:szCs w:val="24"/>
          <w:lang w:eastAsia="es-ES"/>
        </w:rPr>
        <w:t xml:space="preserve">.) (2006). </w:t>
      </w:r>
      <w:r w:rsidR="0009207E" w:rsidRPr="00B31ECA">
        <w:rPr>
          <w:rFonts w:ascii="Arial" w:eastAsia="Times New Roman" w:hAnsi="Arial" w:cs="Arial"/>
          <w:i/>
          <w:sz w:val="24"/>
          <w:szCs w:val="24"/>
          <w:lang w:eastAsia="es-ES"/>
        </w:rPr>
        <w:t>Educar: ese acto político</w:t>
      </w:r>
      <w:r w:rsidR="0009207E" w:rsidRPr="00B31ECA">
        <w:rPr>
          <w:rFonts w:ascii="Arial" w:eastAsia="Times New Roman" w:hAnsi="Arial" w:cs="Arial"/>
          <w:sz w:val="24"/>
          <w:szCs w:val="24"/>
          <w:lang w:eastAsia="es-ES"/>
        </w:rPr>
        <w:t>. Buenos Aires: Del estante.</w:t>
      </w:r>
    </w:p>
    <w:p w14:paraId="5E4AB897" w14:textId="47474212" w:rsidR="005A18C1" w:rsidRPr="00B31ECA" w:rsidRDefault="005A18C1" w:rsidP="00F03F2E">
      <w:pPr>
        <w:spacing w:line="360" w:lineRule="auto"/>
        <w:ind w:firstLine="708"/>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w:t>
      </w:r>
      <w:proofErr w:type="spellStart"/>
      <w:r w:rsidRPr="00B31ECA">
        <w:rPr>
          <w:rFonts w:ascii="Arial" w:eastAsia="Times New Roman" w:hAnsi="Arial" w:cs="Arial"/>
          <w:sz w:val="24"/>
          <w:szCs w:val="24"/>
          <w:lang w:eastAsia="es-ES"/>
        </w:rPr>
        <w:t>Grisolia</w:t>
      </w:r>
      <w:proofErr w:type="spellEnd"/>
      <w:r w:rsidRPr="00B31ECA">
        <w:rPr>
          <w:rFonts w:ascii="Arial" w:eastAsia="Times New Roman" w:hAnsi="Arial" w:cs="Arial"/>
          <w:sz w:val="24"/>
          <w:szCs w:val="24"/>
          <w:lang w:eastAsia="es-ES"/>
        </w:rPr>
        <w:t xml:space="preserve">, J. (2013). </w:t>
      </w:r>
      <w:r w:rsidRPr="00B31ECA">
        <w:rPr>
          <w:rFonts w:ascii="Arial" w:eastAsia="Times New Roman" w:hAnsi="Arial" w:cs="Arial"/>
          <w:i/>
          <w:sz w:val="24"/>
          <w:szCs w:val="24"/>
          <w:lang w:eastAsia="es-ES"/>
        </w:rPr>
        <w:t>Tratado del Derecho del Trabajo y de la Seguridad Social</w:t>
      </w:r>
      <w:r w:rsidRPr="00B31ECA">
        <w:rPr>
          <w:rFonts w:ascii="Arial" w:eastAsia="Times New Roman" w:hAnsi="Arial" w:cs="Arial"/>
          <w:sz w:val="24"/>
          <w:szCs w:val="24"/>
          <w:lang w:eastAsia="es-ES"/>
        </w:rPr>
        <w:t xml:space="preserve">. </w:t>
      </w:r>
      <w:r w:rsidR="006C36CA" w:rsidRPr="00B31ECA">
        <w:rPr>
          <w:rFonts w:ascii="Arial" w:eastAsia="Times New Roman" w:hAnsi="Arial" w:cs="Arial"/>
          <w:sz w:val="24"/>
          <w:szCs w:val="24"/>
          <w:lang w:eastAsia="es-ES"/>
        </w:rPr>
        <w:t xml:space="preserve">  Buenos </w:t>
      </w:r>
      <w:r w:rsidRPr="00B31ECA">
        <w:rPr>
          <w:rFonts w:ascii="Arial" w:eastAsia="Times New Roman" w:hAnsi="Arial" w:cs="Arial"/>
          <w:sz w:val="24"/>
          <w:szCs w:val="24"/>
          <w:lang w:eastAsia="es-ES"/>
        </w:rPr>
        <w:t xml:space="preserve">Aires: Abeledo </w:t>
      </w:r>
      <w:proofErr w:type="spellStart"/>
      <w:r w:rsidRPr="00B31ECA">
        <w:rPr>
          <w:rFonts w:ascii="Arial" w:eastAsia="Times New Roman" w:hAnsi="Arial" w:cs="Arial"/>
          <w:sz w:val="24"/>
          <w:szCs w:val="24"/>
          <w:lang w:eastAsia="es-ES"/>
        </w:rPr>
        <w:t>Perrot</w:t>
      </w:r>
      <w:proofErr w:type="spellEnd"/>
      <w:r w:rsidRPr="00B31ECA">
        <w:rPr>
          <w:rFonts w:ascii="Arial" w:eastAsia="Times New Roman" w:hAnsi="Arial" w:cs="Arial"/>
          <w:sz w:val="24"/>
          <w:szCs w:val="24"/>
          <w:lang w:eastAsia="es-ES"/>
        </w:rPr>
        <w:t>.</w:t>
      </w:r>
    </w:p>
    <w:p w14:paraId="16197EAC" w14:textId="42580D37" w:rsidR="005A18C1" w:rsidRPr="00B31ECA" w:rsidRDefault="00F03F2E" w:rsidP="00F03F2E">
      <w:pPr>
        <w:tabs>
          <w:tab w:val="left" w:pos="142"/>
        </w:tabs>
        <w:spacing w:line="360" w:lineRule="auto"/>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ab/>
      </w:r>
      <w:r w:rsidRPr="00B31ECA">
        <w:rPr>
          <w:rFonts w:ascii="Arial" w:eastAsia="Times New Roman" w:hAnsi="Arial" w:cs="Arial"/>
          <w:sz w:val="24"/>
          <w:szCs w:val="24"/>
          <w:lang w:eastAsia="es-ES"/>
        </w:rPr>
        <w:tab/>
      </w:r>
      <w:r w:rsidR="005A18C1" w:rsidRPr="00B31ECA">
        <w:rPr>
          <w:rFonts w:ascii="Arial" w:eastAsia="Times New Roman" w:hAnsi="Arial" w:cs="Arial"/>
          <w:sz w:val="24"/>
          <w:szCs w:val="24"/>
          <w:lang w:eastAsia="es-ES"/>
        </w:rPr>
        <w:t xml:space="preserve">- </w:t>
      </w:r>
      <w:r w:rsidR="001908FC" w:rsidRPr="00B31ECA">
        <w:rPr>
          <w:rFonts w:ascii="Arial" w:eastAsia="Times New Roman" w:hAnsi="Arial" w:cs="Arial"/>
          <w:sz w:val="24"/>
          <w:szCs w:val="24"/>
          <w:lang w:eastAsia="es-ES"/>
        </w:rPr>
        <w:t xml:space="preserve"> </w:t>
      </w:r>
      <w:proofErr w:type="spellStart"/>
      <w:r w:rsidR="005A18C1" w:rsidRPr="00B31ECA">
        <w:rPr>
          <w:rFonts w:ascii="Arial" w:eastAsia="Times New Roman" w:hAnsi="Arial" w:cs="Arial"/>
          <w:sz w:val="24"/>
          <w:szCs w:val="24"/>
          <w:lang w:eastAsia="es-ES"/>
        </w:rPr>
        <w:t>Khedavan</w:t>
      </w:r>
      <w:proofErr w:type="spellEnd"/>
      <w:r w:rsidR="005A18C1" w:rsidRPr="00B31ECA">
        <w:rPr>
          <w:rFonts w:ascii="Arial" w:eastAsia="Times New Roman" w:hAnsi="Arial" w:cs="Arial"/>
          <w:sz w:val="24"/>
          <w:szCs w:val="24"/>
          <w:lang w:eastAsia="es-ES"/>
        </w:rPr>
        <w:t xml:space="preserve">, E.; Ramírez Bosco, L.; González Rossi, </w:t>
      </w:r>
      <w:proofErr w:type="spellStart"/>
      <w:r w:rsidR="005A18C1" w:rsidRPr="00B31ECA">
        <w:rPr>
          <w:rFonts w:ascii="Arial" w:eastAsia="Times New Roman" w:hAnsi="Arial" w:cs="Arial"/>
          <w:sz w:val="24"/>
          <w:szCs w:val="24"/>
          <w:lang w:eastAsia="es-ES"/>
        </w:rPr>
        <w:t>A.y</w:t>
      </w:r>
      <w:proofErr w:type="spellEnd"/>
      <w:r w:rsidR="005A18C1" w:rsidRPr="00B31ECA">
        <w:rPr>
          <w:rFonts w:ascii="Arial" w:eastAsia="Times New Roman" w:hAnsi="Arial" w:cs="Arial"/>
          <w:sz w:val="24"/>
          <w:szCs w:val="24"/>
          <w:lang w:eastAsia="es-ES"/>
        </w:rPr>
        <w:t xml:space="preserve"> </w:t>
      </w:r>
      <w:proofErr w:type="spellStart"/>
      <w:r w:rsidR="005A18C1" w:rsidRPr="00B31ECA">
        <w:rPr>
          <w:rFonts w:ascii="Arial" w:eastAsia="Times New Roman" w:hAnsi="Arial" w:cs="Arial"/>
          <w:sz w:val="24"/>
          <w:szCs w:val="24"/>
          <w:lang w:eastAsia="es-ES"/>
        </w:rPr>
        <w:t>Ramirez</w:t>
      </w:r>
      <w:proofErr w:type="spellEnd"/>
      <w:r w:rsidR="005A18C1" w:rsidRPr="00B31ECA">
        <w:rPr>
          <w:rFonts w:ascii="Arial" w:eastAsia="Times New Roman" w:hAnsi="Arial" w:cs="Arial"/>
          <w:sz w:val="24"/>
          <w:szCs w:val="24"/>
          <w:lang w:eastAsia="es-ES"/>
        </w:rPr>
        <w:t xml:space="preserve"> B. (2011). </w:t>
      </w:r>
      <w:r w:rsidR="00F84307" w:rsidRPr="00B31ECA">
        <w:rPr>
          <w:rFonts w:ascii="Arial" w:eastAsia="Times New Roman" w:hAnsi="Arial" w:cs="Arial"/>
          <w:sz w:val="24"/>
          <w:szCs w:val="24"/>
          <w:lang w:eastAsia="es-ES"/>
        </w:rPr>
        <w:t xml:space="preserve">  </w:t>
      </w:r>
      <w:r w:rsidR="005A18C1" w:rsidRPr="00B31ECA">
        <w:rPr>
          <w:rFonts w:ascii="Arial" w:eastAsia="Times New Roman" w:hAnsi="Arial" w:cs="Arial"/>
          <w:i/>
          <w:sz w:val="24"/>
          <w:szCs w:val="24"/>
          <w:lang w:eastAsia="es-ES"/>
        </w:rPr>
        <w:t>Estudios sobre un nuevo paradigma en Derecho del Trabajo</w:t>
      </w:r>
      <w:r w:rsidR="005A18C1" w:rsidRPr="00B31ECA">
        <w:rPr>
          <w:rFonts w:ascii="Arial" w:eastAsia="Times New Roman" w:hAnsi="Arial" w:cs="Arial"/>
          <w:sz w:val="24"/>
          <w:szCs w:val="24"/>
          <w:lang w:eastAsia="es-ES"/>
        </w:rPr>
        <w:t>. Buenos Aires: El derecho.</w:t>
      </w:r>
    </w:p>
    <w:p w14:paraId="118F357A" w14:textId="1739D782" w:rsidR="0009207E" w:rsidRPr="00B31ECA" w:rsidRDefault="00F03F2E" w:rsidP="00F03F2E">
      <w:pPr>
        <w:pStyle w:val="Prrafodelista"/>
        <w:spacing w:line="360" w:lineRule="auto"/>
        <w:ind w:left="0" w:firstLine="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  </w:t>
      </w:r>
      <w:proofErr w:type="spellStart"/>
      <w:r w:rsidR="0009207E" w:rsidRPr="00B31ECA">
        <w:rPr>
          <w:rFonts w:ascii="Arial" w:eastAsia="Times New Roman" w:hAnsi="Arial" w:cs="Arial"/>
          <w:sz w:val="24"/>
          <w:szCs w:val="24"/>
          <w:lang w:eastAsia="es-ES"/>
        </w:rPr>
        <w:t>Kantor</w:t>
      </w:r>
      <w:proofErr w:type="spellEnd"/>
      <w:r w:rsidR="0009207E" w:rsidRPr="00B31ECA">
        <w:rPr>
          <w:rFonts w:ascii="Arial" w:eastAsia="Times New Roman" w:hAnsi="Arial" w:cs="Arial"/>
          <w:sz w:val="24"/>
          <w:szCs w:val="24"/>
          <w:lang w:eastAsia="es-ES"/>
        </w:rPr>
        <w:t xml:space="preserve">, D. (2008): </w:t>
      </w:r>
      <w:r w:rsidR="0009207E" w:rsidRPr="00B31ECA">
        <w:rPr>
          <w:rFonts w:ascii="Arial" w:eastAsia="Times New Roman" w:hAnsi="Arial" w:cs="Arial"/>
          <w:i/>
          <w:sz w:val="24"/>
          <w:szCs w:val="24"/>
          <w:lang w:eastAsia="es-ES"/>
        </w:rPr>
        <w:t>Variaciones para educar adolescentes y jóvenes</w:t>
      </w:r>
      <w:r w:rsidR="0009207E" w:rsidRPr="00B31ECA">
        <w:rPr>
          <w:rFonts w:ascii="Arial" w:eastAsia="Times New Roman" w:hAnsi="Arial" w:cs="Arial"/>
          <w:sz w:val="24"/>
          <w:szCs w:val="24"/>
          <w:lang w:eastAsia="es-ES"/>
        </w:rPr>
        <w:t>. Buenos Aires: Del estante.</w:t>
      </w:r>
    </w:p>
    <w:p w14:paraId="5728C3C8" w14:textId="1D384F10" w:rsidR="00387CC6" w:rsidRPr="00B31ECA" w:rsidRDefault="00387CC6" w:rsidP="00387CC6">
      <w:pPr>
        <w:spacing w:line="360" w:lineRule="auto"/>
        <w:ind w:left="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w:t>
      </w:r>
      <w:proofErr w:type="spellStart"/>
      <w:r w:rsidRPr="00B31ECA">
        <w:rPr>
          <w:rFonts w:ascii="Arial" w:eastAsia="Times New Roman" w:hAnsi="Arial" w:cs="Arial"/>
          <w:sz w:val="24"/>
          <w:szCs w:val="24"/>
          <w:lang w:eastAsia="es-ES"/>
        </w:rPr>
        <w:t>Litwin</w:t>
      </w:r>
      <w:proofErr w:type="spellEnd"/>
      <w:r w:rsidRPr="00B31ECA">
        <w:rPr>
          <w:rFonts w:ascii="Arial" w:eastAsia="Times New Roman" w:hAnsi="Arial" w:cs="Arial"/>
          <w:sz w:val="24"/>
          <w:szCs w:val="24"/>
          <w:lang w:eastAsia="es-ES"/>
        </w:rPr>
        <w:t xml:space="preserve">, E. (2008). </w:t>
      </w:r>
      <w:r w:rsidRPr="00B31ECA">
        <w:rPr>
          <w:rFonts w:ascii="Arial" w:eastAsia="Times New Roman" w:hAnsi="Arial" w:cs="Arial"/>
          <w:i/>
          <w:sz w:val="24"/>
          <w:szCs w:val="24"/>
          <w:lang w:eastAsia="es-ES"/>
        </w:rPr>
        <w:t>El oficio de enseñar</w:t>
      </w:r>
      <w:r w:rsidRPr="00B31ECA">
        <w:rPr>
          <w:rFonts w:ascii="Arial" w:eastAsia="Times New Roman" w:hAnsi="Arial" w:cs="Arial"/>
          <w:sz w:val="24"/>
          <w:szCs w:val="24"/>
          <w:lang w:eastAsia="es-ES"/>
        </w:rPr>
        <w:t>. Buenos Aires: Paidós.</w:t>
      </w:r>
    </w:p>
    <w:p w14:paraId="6BA69BB4" w14:textId="7E4BA297" w:rsidR="0009207E" w:rsidRPr="00B31ECA" w:rsidRDefault="00F03F2E" w:rsidP="00F03F2E">
      <w:pPr>
        <w:spacing w:line="360" w:lineRule="auto"/>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 </w:t>
      </w:r>
      <w:proofErr w:type="spellStart"/>
      <w:r w:rsidR="0009207E" w:rsidRPr="00B31ECA">
        <w:rPr>
          <w:rFonts w:ascii="Arial" w:eastAsia="Times New Roman" w:hAnsi="Arial" w:cs="Arial"/>
          <w:sz w:val="24"/>
          <w:szCs w:val="24"/>
          <w:lang w:eastAsia="es-ES"/>
        </w:rPr>
        <w:t>Mendez</w:t>
      </w:r>
      <w:proofErr w:type="spellEnd"/>
      <w:r w:rsidR="0009207E" w:rsidRPr="00B31ECA">
        <w:rPr>
          <w:rFonts w:ascii="Arial" w:eastAsia="Times New Roman" w:hAnsi="Arial" w:cs="Arial"/>
          <w:sz w:val="24"/>
          <w:szCs w:val="24"/>
          <w:lang w:eastAsia="es-ES"/>
        </w:rPr>
        <w:t xml:space="preserve">, M. L. (2011). </w:t>
      </w:r>
      <w:r w:rsidR="0009207E" w:rsidRPr="00B31ECA">
        <w:rPr>
          <w:rFonts w:ascii="Arial" w:eastAsia="Times New Roman" w:hAnsi="Arial" w:cs="Arial"/>
          <w:i/>
          <w:sz w:val="24"/>
          <w:szCs w:val="24"/>
          <w:lang w:eastAsia="es-ES"/>
        </w:rPr>
        <w:t>Procesos de subjetivación: Ensayos entre Antropología y Educación</w:t>
      </w:r>
      <w:r w:rsidR="0009207E" w:rsidRPr="00B31ECA">
        <w:rPr>
          <w:rFonts w:ascii="Arial" w:eastAsia="Times New Roman" w:hAnsi="Arial" w:cs="Arial"/>
          <w:sz w:val="24"/>
          <w:szCs w:val="24"/>
          <w:lang w:eastAsia="es-ES"/>
        </w:rPr>
        <w:t>. Paraná: La Hendija.</w:t>
      </w:r>
    </w:p>
    <w:p w14:paraId="0EFF5FC0" w14:textId="438F0A35" w:rsidR="00F601FE" w:rsidRPr="00B31ECA" w:rsidRDefault="00F601FE" w:rsidP="00F03F2E">
      <w:pPr>
        <w:pStyle w:val="Prrafodelista"/>
        <w:numPr>
          <w:ilvl w:val="0"/>
          <w:numId w:val="2"/>
        </w:numPr>
        <w:tabs>
          <w:tab w:val="clear" w:pos="786"/>
          <w:tab w:val="num" w:pos="0"/>
        </w:tabs>
        <w:spacing w:line="360" w:lineRule="auto"/>
        <w:ind w:left="0" w:firstLine="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lastRenderedPageBreak/>
        <w:t>Ministerio de Educación. Gobierno de Santa Fe. (2009). Profesorado de Educación Secundaria en Ciencias de la Administración. Diseño Curricular. Resolución 528/09.</w:t>
      </w:r>
    </w:p>
    <w:p w14:paraId="551D49C8" w14:textId="2959C022" w:rsidR="00F601FE" w:rsidRPr="00B31ECA" w:rsidRDefault="00F601FE" w:rsidP="00F03F2E">
      <w:pPr>
        <w:pStyle w:val="Prrafodelista"/>
        <w:numPr>
          <w:ilvl w:val="0"/>
          <w:numId w:val="2"/>
        </w:numPr>
        <w:tabs>
          <w:tab w:val="clear" w:pos="786"/>
          <w:tab w:val="num" w:pos="0"/>
        </w:tabs>
        <w:spacing w:line="360" w:lineRule="auto"/>
        <w:ind w:left="0" w:firstLine="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Ministerio de Educación. Gobierno de Santa Fe. (2009). Profesorado de Educación Secundaria en Economía. Diseño Curricular. Resolución 528/09.</w:t>
      </w:r>
    </w:p>
    <w:p w14:paraId="2B19EB02" w14:textId="76090597" w:rsidR="00F601FE" w:rsidRPr="00B31ECA" w:rsidRDefault="00F601FE" w:rsidP="00F03F2E">
      <w:pPr>
        <w:pStyle w:val="Prrafodelista"/>
        <w:numPr>
          <w:ilvl w:val="0"/>
          <w:numId w:val="2"/>
        </w:numPr>
        <w:tabs>
          <w:tab w:val="clear" w:pos="786"/>
          <w:tab w:val="num" w:pos="0"/>
        </w:tabs>
        <w:spacing w:line="360" w:lineRule="auto"/>
        <w:ind w:left="0" w:firstLine="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Ministerio de Educación. Gobierno de Santa Fe. (2015). Reglamento Académico Marco. Decreto 4199/15.</w:t>
      </w:r>
    </w:p>
    <w:p w14:paraId="19E616C4" w14:textId="02333543" w:rsidR="005145BF" w:rsidRPr="00B31ECA" w:rsidRDefault="00F84307" w:rsidP="001D6717">
      <w:pPr>
        <w:spacing w:line="360" w:lineRule="auto"/>
        <w:ind w:firstLine="426"/>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 xml:space="preserve"> -   </w:t>
      </w:r>
      <w:proofErr w:type="spellStart"/>
      <w:r w:rsidR="005145BF" w:rsidRPr="00B31ECA">
        <w:rPr>
          <w:rFonts w:ascii="Arial" w:eastAsia="Times New Roman" w:hAnsi="Arial" w:cs="Arial"/>
          <w:sz w:val="24"/>
          <w:szCs w:val="24"/>
          <w:lang w:eastAsia="es-ES"/>
        </w:rPr>
        <w:t>Tambussi</w:t>
      </w:r>
      <w:proofErr w:type="spellEnd"/>
      <w:r w:rsidR="005145BF" w:rsidRPr="00B31ECA">
        <w:rPr>
          <w:rFonts w:ascii="Arial" w:eastAsia="Times New Roman" w:hAnsi="Arial" w:cs="Arial"/>
          <w:sz w:val="24"/>
          <w:szCs w:val="24"/>
          <w:lang w:eastAsia="es-ES"/>
        </w:rPr>
        <w:t xml:space="preserve">, C. (2016) </w:t>
      </w:r>
      <w:r w:rsidR="005145BF" w:rsidRPr="00B31ECA">
        <w:rPr>
          <w:rFonts w:ascii="Arial" w:eastAsia="Times New Roman" w:hAnsi="Arial" w:cs="Arial"/>
          <w:i/>
          <w:sz w:val="24"/>
          <w:szCs w:val="24"/>
          <w:lang w:eastAsia="es-ES"/>
        </w:rPr>
        <w:t>Práctica y Estrategia, Derechos del Consumidor</w:t>
      </w:r>
      <w:r w:rsidR="005145BF" w:rsidRPr="00B31ECA">
        <w:rPr>
          <w:rFonts w:ascii="Arial" w:eastAsia="Times New Roman" w:hAnsi="Arial" w:cs="Arial"/>
          <w:sz w:val="24"/>
          <w:szCs w:val="24"/>
          <w:lang w:eastAsia="es-ES"/>
        </w:rPr>
        <w:t>. Buenos Aires: La Ley.</w:t>
      </w:r>
    </w:p>
    <w:p w14:paraId="4B67FAFC" w14:textId="5D23C8FB" w:rsidR="005A18C1" w:rsidRPr="00B31ECA" w:rsidRDefault="005A18C1" w:rsidP="001D6717">
      <w:pPr>
        <w:pStyle w:val="Prrafodelista"/>
        <w:numPr>
          <w:ilvl w:val="0"/>
          <w:numId w:val="2"/>
        </w:numPr>
        <w:tabs>
          <w:tab w:val="clear" w:pos="786"/>
          <w:tab w:val="num" w:pos="0"/>
        </w:tabs>
        <w:ind w:left="0" w:firstLine="426"/>
        <w:jc w:val="both"/>
        <w:rPr>
          <w:rFonts w:ascii="Arial" w:eastAsia="Times New Roman" w:hAnsi="Arial" w:cs="Arial"/>
          <w:sz w:val="24"/>
          <w:szCs w:val="24"/>
          <w:lang w:eastAsia="es-ES"/>
        </w:rPr>
      </w:pPr>
      <w:proofErr w:type="spellStart"/>
      <w:r w:rsidRPr="00B31ECA">
        <w:rPr>
          <w:rFonts w:ascii="Arial" w:eastAsia="Times New Roman" w:hAnsi="Arial" w:cs="Arial"/>
          <w:sz w:val="24"/>
          <w:szCs w:val="24"/>
          <w:lang w:eastAsia="es-ES"/>
        </w:rPr>
        <w:t>Tartiere</w:t>
      </w:r>
      <w:proofErr w:type="spellEnd"/>
      <w:r w:rsidRPr="00B31ECA">
        <w:rPr>
          <w:rFonts w:ascii="Arial" w:eastAsia="Times New Roman" w:hAnsi="Arial" w:cs="Arial"/>
          <w:sz w:val="24"/>
          <w:szCs w:val="24"/>
          <w:lang w:eastAsia="es-ES"/>
        </w:rPr>
        <w:t xml:space="preserve">, R. (2010). </w:t>
      </w:r>
      <w:r w:rsidRPr="00B31ECA">
        <w:rPr>
          <w:rFonts w:ascii="Arial" w:eastAsia="Times New Roman" w:hAnsi="Arial" w:cs="Arial"/>
          <w:i/>
          <w:sz w:val="24"/>
          <w:szCs w:val="24"/>
          <w:lang w:eastAsia="es-ES"/>
        </w:rPr>
        <w:t>Contratos Civiles y comerciales. Parte General</w:t>
      </w:r>
      <w:r w:rsidRPr="00B31ECA">
        <w:rPr>
          <w:rFonts w:ascii="Arial" w:eastAsia="Times New Roman" w:hAnsi="Arial" w:cs="Arial"/>
          <w:sz w:val="24"/>
          <w:szCs w:val="24"/>
          <w:lang w:eastAsia="es-ES"/>
        </w:rPr>
        <w:t xml:space="preserve">. Buenos Aires: </w:t>
      </w:r>
      <w:proofErr w:type="spellStart"/>
      <w:r w:rsidRPr="00B31ECA">
        <w:rPr>
          <w:rFonts w:ascii="Arial" w:eastAsia="Times New Roman" w:hAnsi="Arial" w:cs="Arial"/>
          <w:sz w:val="24"/>
          <w:szCs w:val="24"/>
          <w:lang w:eastAsia="es-ES"/>
        </w:rPr>
        <w:t>Heliasta</w:t>
      </w:r>
      <w:proofErr w:type="spellEnd"/>
    </w:p>
    <w:p w14:paraId="62CA256C" w14:textId="77777777" w:rsidR="005A18C1" w:rsidRPr="00B31ECA" w:rsidRDefault="005A18C1" w:rsidP="005A18C1">
      <w:pPr>
        <w:pStyle w:val="Prrafodelista"/>
        <w:spacing w:line="360" w:lineRule="auto"/>
        <w:ind w:left="786"/>
        <w:jc w:val="both"/>
        <w:rPr>
          <w:rFonts w:ascii="Arial" w:eastAsia="Times New Roman" w:hAnsi="Arial" w:cs="Arial"/>
          <w:sz w:val="24"/>
          <w:szCs w:val="24"/>
          <w:lang w:eastAsia="es-ES"/>
        </w:rPr>
      </w:pPr>
    </w:p>
    <w:p w14:paraId="0B148BBE" w14:textId="77777777" w:rsidR="00805A0F" w:rsidRPr="00B31ECA" w:rsidRDefault="00805A0F" w:rsidP="00FD1168">
      <w:pPr>
        <w:spacing w:line="360" w:lineRule="auto"/>
        <w:ind w:firstLine="708"/>
        <w:jc w:val="both"/>
        <w:rPr>
          <w:rFonts w:ascii="Arial" w:hAnsi="Arial" w:cs="Arial"/>
          <w:b/>
          <w:sz w:val="24"/>
          <w:szCs w:val="24"/>
          <w:u w:val="single"/>
        </w:rPr>
      </w:pPr>
      <w:r w:rsidRPr="00B31ECA">
        <w:rPr>
          <w:rFonts w:ascii="Arial" w:hAnsi="Arial" w:cs="Arial"/>
          <w:b/>
          <w:sz w:val="24"/>
          <w:szCs w:val="24"/>
          <w:u w:val="single"/>
        </w:rPr>
        <w:t>Bibliografía general</w:t>
      </w:r>
    </w:p>
    <w:p w14:paraId="177D18EF" w14:textId="08173FDD" w:rsidR="008D4790" w:rsidRPr="00B31ECA" w:rsidRDefault="008D4790" w:rsidP="00FD1168">
      <w:pPr>
        <w:spacing w:line="360" w:lineRule="auto"/>
        <w:ind w:firstLine="708"/>
        <w:jc w:val="both"/>
        <w:rPr>
          <w:rFonts w:ascii="Arial" w:hAnsi="Arial" w:cs="Arial"/>
          <w:sz w:val="24"/>
          <w:szCs w:val="24"/>
          <w:highlight w:val="yellow"/>
        </w:rPr>
      </w:pPr>
      <w:r w:rsidRPr="00B31ECA">
        <w:rPr>
          <w:rFonts w:ascii="Arial" w:hAnsi="Arial" w:cs="Arial"/>
          <w:sz w:val="24"/>
          <w:szCs w:val="24"/>
        </w:rPr>
        <w:t xml:space="preserve">- Adell, J. (1997). </w:t>
      </w:r>
      <w:r w:rsidRPr="00B31ECA">
        <w:rPr>
          <w:rFonts w:ascii="Arial" w:hAnsi="Arial" w:cs="Arial"/>
          <w:i/>
          <w:sz w:val="24"/>
          <w:szCs w:val="24"/>
        </w:rPr>
        <w:t>Tendencias en educación en la sociedad de las tecnologías de la información</w:t>
      </w:r>
      <w:r w:rsidRPr="00B31ECA">
        <w:rPr>
          <w:rFonts w:ascii="Arial" w:hAnsi="Arial" w:cs="Arial"/>
          <w:sz w:val="24"/>
          <w:szCs w:val="24"/>
        </w:rPr>
        <w:t xml:space="preserve">. </w:t>
      </w:r>
      <w:proofErr w:type="spellStart"/>
      <w:r w:rsidRPr="00B31ECA">
        <w:rPr>
          <w:rFonts w:ascii="Arial" w:hAnsi="Arial" w:cs="Arial"/>
          <w:sz w:val="24"/>
          <w:szCs w:val="24"/>
        </w:rPr>
        <w:t>Edutec</w:t>
      </w:r>
      <w:proofErr w:type="spellEnd"/>
      <w:r w:rsidRPr="00B31ECA">
        <w:rPr>
          <w:rFonts w:ascii="Arial" w:hAnsi="Arial" w:cs="Arial"/>
          <w:sz w:val="24"/>
          <w:szCs w:val="24"/>
        </w:rPr>
        <w:t>. Revista electrónica de Tecnología Educativa. (7). Recuperado en: http://nti.uji.es/docs/nti/Jordi_Adell_EDUTEC.html</w:t>
      </w:r>
    </w:p>
    <w:p w14:paraId="7C95BB31" w14:textId="318EDD8C"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Agamben</w:t>
      </w:r>
      <w:proofErr w:type="spellEnd"/>
      <w:r w:rsidR="00EC3DC1" w:rsidRPr="00B31ECA">
        <w:rPr>
          <w:rFonts w:ascii="Arial" w:hAnsi="Arial" w:cs="Arial"/>
          <w:sz w:val="24"/>
          <w:szCs w:val="24"/>
        </w:rPr>
        <w:t xml:space="preserve">, G. (2009) </w:t>
      </w:r>
      <w:r w:rsidR="00EC3DC1" w:rsidRPr="00B31ECA">
        <w:rPr>
          <w:rFonts w:ascii="Arial" w:hAnsi="Arial" w:cs="Arial"/>
          <w:i/>
          <w:sz w:val="24"/>
          <w:szCs w:val="24"/>
        </w:rPr>
        <w:t xml:space="preserve">Signatura </w:t>
      </w:r>
      <w:proofErr w:type="spellStart"/>
      <w:r w:rsidR="00EC3DC1" w:rsidRPr="00B31ECA">
        <w:rPr>
          <w:rFonts w:ascii="Arial" w:hAnsi="Arial" w:cs="Arial"/>
          <w:i/>
          <w:sz w:val="24"/>
          <w:szCs w:val="24"/>
        </w:rPr>
        <w:t>rerum</w:t>
      </w:r>
      <w:proofErr w:type="spellEnd"/>
      <w:r w:rsidR="00EC3DC1" w:rsidRPr="00B31ECA">
        <w:rPr>
          <w:rFonts w:ascii="Arial" w:hAnsi="Arial" w:cs="Arial"/>
          <w:i/>
          <w:sz w:val="24"/>
          <w:szCs w:val="24"/>
        </w:rPr>
        <w:t>. Sobre el Método</w:t>
      </w:r>
      <w:r w:rsidR="00EC3DC1" w:rsidRPr="00B31ECA">
        <w:rPr>
          <w:rFonts w:ascii="Arial" w:hAnsi="Arial" w:cs="Arial"/>
          <w:sz w:val="24"/>
          <w:szCs w:val="24"/>
        </w:rPr>
        <w:t>. Buenos Aires: Adriana Hidalgo Editora.</w:t>
      </w:r>
    </w:p>
    <w:p w14:paraId="77C46CDE" w14:textId="0EDEAE6E"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Arduino, A. (2016) Práctica y Estrategia contractual, contratos comerciales; (p.p.     343-345). Buenos Aires: La Ley.</w:t>
      </w:r>
    </w:p>
    <w:p w14:paraId="318DADE0" w14:textId="0083E006"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Balbín, S. (2015). Manual de Derecho Societario. Buenos Aires: Abeledo </w:t>
      </w:r>
      <w:proofErr w:type="spellStart"/>
      <w:r w:rsidRPr="00B31ECA">
        <w:rPr>
          <w:rFonts w:ascii="Arial" w:hAnsi="Arial" w:cs="Arial"/>
          <w:sz w:val="24"/>
          <w:szCs w:val="24"/>
        </w:rPr>
        <w:t>Perrot</w:t>
      </w:r>
      <w:proofErr w:type="spellEnd"/>
    </w:p>
    <w:p w14:paraId="173B3EB0" w14:textId="50D613CF"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Boaventura</w:t>
      </w:r>
      <w:proofErr w:type="spellEnd"/>
      <w:r w:rsidR="00EC3DC1" w:rsidRPr="00B31ECA">
        <w:rPr>
          <w:rFonts w:ascii="Arial" w:hAnsi="Arial" w:cs="Arial"/>
          <w:sz w:val="24"/>
          <w:szCs w:val="24"/>
        </w:rPr>
        <w:t xml:space="preserve"> de Sousa Santos (2009). </w:t>
      </w:r>
      <w:r w:rsidR="00EC3DC1" w:rsidRPr="00B31ECA">
        <w:rPr>
          <w:rFonts w:ascii="Arial" w:hAnsi="Arial" w:cs="Arial"/>
          <w:i/>
          <w:sz w:val="24"/>
          <w:szCs w:val="24"/>
        </w:rPr>
        <w:t>Una epistemología del Sur</w:t>
      </w:r>
      <w:r w:rsidR="00EC3DC1" w:rsidRPr="00B31ECA">
        <w:rPr>
          <w:rFonts w:ascii="Arial" w:hAnsi="Arial" w:cs="Arial"/>
          <w:sz w:val="24"/>
          <w:szCs w:val="24"/>
        </w:rPr>
        <w:t>. México: CLACSO y Siglo XXI.</w:t>
      </w:r>
    </w:p>
    <w:p w14:paraId="593B823E" w14:textId="10C5CAF2" w:rsidR="003B1E4B"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Cabanellas De Las Cuevas, G. (2012). Derecho de Internet. Buenos Aires:           </w:t>
      </w:r>
      <w:proofErr w:type="spellStart"/>
      <w:r w:rsidRPr="00B31ECA">
        <w:rPr>
          <w:rFonts w:ascii="Arial" w:hAnsi="Arial" w:cs="Arial"/>
          <w:sz w:val="24"/>
          <w:szCs w:val="24"/>
        </w:rPr>
        <w:t>Heliasta</w:t>
      </w:r>
      <w:proofErr w:type="spellEnd"/>
      <w:r w:rsidRPr="00B31ECA">
        <w:rPr>
          <w:rFonts w:ascii="Arial" w:hAnsi="Arial" w:cs="Arial"/>
          <w:sz w:val="24"/>
          <w:szCs w:val="24"/>
        </w:rPr>
        <w:t>.</w:t>
      </w:r>
    </w:p>
    <w:p w14:paraId="0F0765C2" w14:textId="1DE5704C" w:rsidR="005B7603" w:rsidRPr="00B31ECA" w:rsidRDefault="005B7603" w:rsidP="00FD1168">
      <w:pPr>
        <w:spacing w:line="360" w:lineRule="auto"/>
        <w:ind w:firstLine="708"/>
        <w:jc w:val="both"/>
        <w:rPr>
          <w:rFonts w:ascii="Arial" w:hAnsi="Arial" w:cs="Arial"/>
          <w:sz w:val="24"/>
          <w:szCs w:val="24"/>
        </w:rPr>
      </w:pPr>
      <w:r>
        <w:rPr>
          <w:rFonts w:ascii="Arial" w:hAnsi="Arial" w:cs="Arial"/>
          <w:sz w:val="24"/>
          <w:szCs w:val="24"/>
        </w:rPr>
        <w:t>_</w:t>
      </w:r>
      <w:proofErr w:type="spellStart"/>
      <w:r>
        <w:rPr>
          <w:rFonts w:ascii="Arial" w:hAnsi="Arial" w:cs="Arial"/>
          <w:sz w:val="24"/>
          <w:szCs w:val="24"/>
        </w:rPr>
        <w:t>Causse</w:t>
      </w:r>
      <w:proofErr w:type="spellEnd"/>
      <w:r>
        <w:rPr>
          <w:rFonts w:ascii="Arial" w:hAnsi="Arial" w:cs="Arial"/>
          <w:sz w:val="24"/>
          <w:szCs w:val="24"/>
        </w:rPr>
        <w:t xml:space="preserve"> </w:t>
      </w:r>
      <w:proofErr w:type="gramStart"/>
      <w:r>
        <w:rPr>
          <w:rFonts w:ascii="Arial" w:hAnsi="Arial" w:cs="Arial"/>
          <w:sz w:val="24"/>
          <w:szCs w:val="24"/>
        </w:rPr>
        <w:t>Federico ,</w:t>
      </w:r>
      <w:proofErr w:type="gramEnd"/>
      <w:r>
        <w:rPr>
          <w:rFonts w:ascii="Arial" w:hAnsi="Arial" w:cs="Arial"/>
          <w:sz w:val="24"/>
          <w:szCs w:val="24"/>
        </w:rPr>
        <w:t xml:space="preserve"> Christian </w:t>
      </w:r>
      <w:proofErr w:type="spellStart"/>
      <w:r>
        <w:rPr>
          <w:rFonts w:ascii="Arial" w:hAnsi="Arial" w:cs="Arial"/>
          <w:sz w:val="24"/>
          <w:szCs w:val="24"/>
        </w:rPr>
        <w:t>Pettis</w:t>
      </w:r>
      <w:proofErr w:type="spellEnd"/>
      <w:r>
        <w:rPr>
          <w:rFonts w:ascii="Arial" w:hAnsi="Arial" w:cs="Arial"/>
          <w:sz w:val="24"/>
          <w:szCs w:val="24"/>
        </w:rPr>
        <w:t xml:space="preserve"> ( 2021) </w:t>
      </w:r>
      <w:proofErr w:type="spellStart"/>
      <w:r>
        <w:rPr>
          <w:rFonts w:ascii="Arial" w:hAnsi="Arial" w:cs="Arial"/>
          <w:sz w:val="24"/>
          <w:szCs w:val="24"/>
        </w:rPr>
        <w:t>Còdigo</w:t>
      </w:r>
      <w:proofErr w:type="spellEnd"/>
      <w:r>
        <w:rPr>
          <w:rFonts w:ascii="Arial" w:hAnsi="Arial" w:cs="Arial"/>
          <w:sz w:val="24"/>
          <w:szCs w:val="24"/>
        </w:rPr>
        <w:t xml:space="preserve"> Civil y Comercial Explicado , Tomo I;II,III y IV, Buenos Aires , Editorial Estudio.</w:t>
      </w:r>
    </w:p>
    <w:p w14:paraId="4A723E61" w14:textId="3F47A696" w:rsidR="008D4790" w:rsidRPr="00B31ECA" w:rsidRDefault="008D4790"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Connell, R. V. (1997). </w:t>
      </w:r>
      <w:r w:rsidRPr="00B31ECA">
        <w:rPr>
          <w:rFonts w:ascii="Arial" w:hAnsi="Arial" w:cs="Arial"/>
          <w:i/>
          <w:sz w:val="24"/>
          <w:szCs w:val="24"/>
        </w:rPr>
        <w:t>Escuelas y justicia social</w:t>
      </w:r>
      <w:r w:rsidRPr="00B31ECA">
        <w:rPr>
          <w:rFonts w:ascii="Arial" w:hAnsi="Arial" w:cs="Arial"/>
          <w:sz w:val="24"/>
          <w:szCs w:val="24"/>
        </w:rPr>
        <w:t>. Madrid, España: Morata.</w:t>
      </w:r>
      <w:r w:rsidR="003B1E4B" w:rsidRPr="00B31ECA">
        <w:rPr>
          <w:rFonts w:ascii="Arial" w:hAnsi="Arial" w:cs="Arial"/>
          <w:sz w:val="24"/>
          <w:szCs w:val="24"/>
        </w:rPr>
        <w:t xml:space="preserve"> </w:t>
      </w:r>
    </w:p>
    <w:p w14:paraId="21D503F8" w14:textId="44BF466C"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Constitución de la Nación Argentina. Edición al cuidado de Ricardo </w:t>
      </w:r>
      <w:proofErr w:type="spellStart"/>
      <w:r w:rsidRPr="00B31ECA">
        <w:rPr>
          <w:rFonts w:ascii="Arial" w:hAnsi="Arial" w:cs="Arial"/>
          <w:sz w:val="24"/>
          <w:szCs w:val="24"/>
        </w:rPr>
        <w:t>Zavalía</w:t>
      </w:r>
      <w:proofErr w:type="spellEnd"/>
      <w:r w:rsidRPr="00B31ECA">
        <w:rPr>
          <w:rFonts w:ascii="Arial" w:hAnsi="Arial" w:cs="Arial"/>
          <w:sz w:val="24"/>
          <w:szCs w:val="24"/>
        </w:rPr>
        <w:t xml:space="preserve">. (1999). Buenos Aires: </w:t>
      </w:r>
      <w:proofErr w:type="spellStart"/>
      <w:r w:rsidRPr="00B31ECA">
        <w:rPr>
          <w:rFonts w:ascii="Arial" w:hAnsi="Arial" w:cs="Arial"/>
          <w:sz w:val="24"/>
          <w:szCs w:val="24"/>
        </w:rPr>
        <w:t>Zavalía</w:t>
      </w:r>
      <w:proofErr w:type="spellEnd"/>
      <w:r w:rsidRPr="00B31ECA">
        <w:rPr>
          <w:rFonts w:ascii="Arial" w:hAnsi="Arial" w:cs="Arial"/>
          <w:sz w:val="24"/>
          <w:szCs w:val="24"/>
        </w:rPr>
        <w:t>.</w:t>
      </w:r>
    </w:p>
    <w:p w14:paraId="626F60A0" w14:textId="34EC6EAC" w:rsidR="005A12FE" w:rsidRPr="00B31ECA" w:rsidRDefault="005A12FE" w:rsidP="00FD1168">
      <w:pPr>
        <w:spacing w:line="360" w:lineRule="auto"/>
        <w:ind w:firstLine="708"/>
        <w:jc w:val="both"/>
        <w:rPr>
          <w:rFonts w:ascii="Arial" w:hAnsi="Arial" w:cs="Arial"/>
          <w:sz w:val="24"/>
          <w:szCs w:val="24"/>
        </w:rPr>
      </w:pPr>
      <w:r w:rsidRPr="00B31ECA">
        <w:rPr>
          <w:rFonts w:ascii="Arial" w:hAnsi="Arial" w:cs="Arial"/>
          <w:sz w:val="24"/>
          <w:szCs w:val="24"/>
        </w:rPr>
        <w:t>- Constitución de la Nación Argentina Comentada. Recuperado en: https://bibliotecadigital.csjn.gov.ar/Constitucion-de-la-Nacion-Argentina-Publicacion-del-Bicent.pdf</w:t>
      </w:r>
    </w:p>
    <w:p w14:paraId="3A869ABC" w14:textId="077ECCE7" w:rsidR="00DD626E" w:rsidRPr="00B31ECA" w:rsidRDefault="00DD626E" w:rsidP="00FD1168">
      <w:pPr>
        <w:spacing w:line="360" w:lineRule="auto"/>
        <w:ind w:firstLine="708"/>
        <w:jc w:val="both"/>
        <w:rPr>
          <w:rFonts w:ascii="Arial" w:hAnsi="Arial" w:cs="Arial"/>
          <w:sz w:val="24"/>
          <w:szCs w:val="24"/>
        </w:rPr>
      </w:pPr>
      <w:r w:rsidRPr="00B31ECA">
        <w:rPr>
          <w:rFonts w:ascii="Arial" w:hAnsi="Arial" w:cs="Arial"/>
          <w:sz w:val="24"/>
          <w:szCs w:val="24"/>
        </w:rPr>
        <w:t>- Covarrubias, M.</w:t>
      </w:r>
      <w:r w:rsidRPr="00B31ECA">
        <w:t xml:space="preserve"> </w:t>
      </w:r>
      <w:r w:rsidRPr="00B31ECA">
        <w:rPr>
          <w:rFonts w:ascii="Arial" w:hAnsi="Arial" w:cs="Arial"/>
          <w:sz w:val="24"/>
          <w:szCs w:val="24"/>
        </w:rPr>
        <w:t xml:space="preserve">(3 de </w:t>
      </w:r>
      <w:proofErr w:type="gramStart"/>
      <w:r w:rsidRPr="00B31ECA">
        <w:rPr>
          <w:rFonts w:ascii="Arial" w:hAnsi="Arial" w:cs="Arial"/>
          <w:sz w:val="24"/>
          <w:szCs w:val="24"/>
        </w:rPr>
        <w:t>Agosto</w:t>
      </w:r>
      <w:proofErr w:type="gramEnd"/>
      <w:r w:rsidRPr="00B31ECA">
        <w:rPr>
          <w:rFonts w:ascii="Arial" w:hAnsi="Arial" w:cs="Arial"/>
          <w:sz w:val="24"/>
          <w:szCs w:val="24"/>
        </w:rPr>
        <w:t xml:space="preserve"> de 2019). Conferencia “Inclusión”, llevada a cabo en Ciclo de Acompañamiento a la Escritura. Concurso de Titularización por Antecedentes y Oposición de Nivel Superior (RM </w:t>
      </w:r>
      <w:proofErr w:type="spellStart"/>
      <w:r w:rsidRPr="00B31ECA">
        <w:rPr>
          <w:rFonts w:ascii="Arial" w:hAnsi="Arial" w:cs="Arial"/>
          <w:sz w:val="24"/>
          <w:szCs w:val="24"/>
        </w:rPr>
        <w:t>N°</w:t>
      </w:r>
      <w:proofErr w:type="spellEnd"/>
      <w:r w:rsidRPr="00B31ECA">
        <w:rPr>
          <w:rFonts w:ascii="Arial" w:hAnsi="Arial" w:cs="Arial"/>
          <w:sz w:val="24"/>
          <w:szCs w:val="24"/>
        </w:rPr>
        <w:t xml:space="preserve"> 789/19). Santa Fe, Argentina. Recuperado en: http://plataformaeducativa.santafe.gov.ar/tutoriales/concurso-nivel-superior/index.html</w:t>
      </w:r>
      <w:r w:rsidRPr="00B31ECA">
        <w:rPr>
          <w:rFonts w:ascii="Arial" w:hAnsi="Arial" w:cs="Arial"/>
          <w:sz w:val="24"/>
          <w:szCs w:val="24"/>
          <w:highlight w:val="yellow"/>
        </w:rPr>
        <w:t xml:space="preserve"> </w:t>
      </w:r>
    </w:p>
    <w:p w14:paraId="56E0B164" w14:textId="3FC2BEC5"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r w:rsidR="00EC3DC1" w:rsidRPr="00B31ECA">
        <w:rPr>
          <w:rFonts w:ascii="Arial" w:hAnsi="Arial" w:cs="Arial"/>
          <w:sz w:val="24"/>
          <w:szCs w:val="24"/>
        </w:rPr>
        <w:t xml:space="preserve">Derrida, J. y </w:t>
      </w:r>
      <w:proofErr w:type="spellStart"/>
      <w:r w:rsidR="00EC3DC1" w:rsidRPr="00B31ECA">
        <w:rPr>
          <w:rFonts w:ascii="Arial" w:hAnsi="Arial" w:cs="Arial"/>
          <w:sz w:val="24"/>
          <w:szCs w:val="24"/>
        </w:rPr>
        <w:t>Dufourmantelle</w:t>
      </w:r>
      <w:proofErr w:type="spellEnd"/>
      <w:r w:rsidR="00EC3DC1" w:rsidRPr="00B31ECA">
        <w:rPr>
          <w:rFonts w:ascii="Arial" w:hAnsi="Arial" w:cs="Arial"/>
          <w:sz w:val="24"/>
          <w:szCs w:val="24"/>
        </w:rPr>
        <w:t>, A. (2000). La Hospitalidad. Buenos Aires: De la Flor.</w:t>
      </w:r>
    </w:p>
    <w:p w14:paraId="3D8AA01D" w14:textId="28CFD1B6"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r w:rsidR="00EC3DC1" w:rsidRPr="00B31ECA">
        <w:rPr>
          <w:rFonts w:ascii="Arial" w:hAnsi="Arial" w:cs="Arial"/>
          <w:sz w:val="24"/>
          <w:szCs w:val="24"/>
        </w:rPr>
        <w:t xml:space="preserve">Dubet (2010) </w:t>
      </w:r>
      <w:r w:rsidR="00EC3DC1" w:rsidRPr="00B31ECA">
        <w:rPr>
          <w:rFonts w:ascii="Arial" w:hAnsi="Arial" w:cs="Arial"/>
          <w:i/>
          <w:sz w:val="24"/>
          <w:szCs w:val="24"/>
        </w:rPr>
        <w:t>Crisis de la transmisión y declive de la institución. Política y Sociedad</w:t>
      </w:r>
      <w:r w:rsidR="00EC3DC1" w:rsidRPr="00B31ECA">
        <w:rPr>
          <w:rFonts w:ascii="Arial" w:hAnsi="Arial" w:cs="Arial"/>
          <w:sz w:val="24"/>
          <w:szCs w:val="24"/>
        </w:rPr>
        <w:t>, 2</w:t>
      </w:r>
      <w:r w:rsidR="004435D3" w:rsidRPr="00B31ECA">
        <w:rPr>
          <w:rFonts w:ascii="Arial" w:hAnsi="Arial" w:cs="Arial"/>
          <w:sz w:val="24"/>
          <w:szCs w:val="24"/>
        </w:rPr>
        <w:t xml:space="preserve">010, Vol. </w:t>
      </w:r>
      <w:proofErr w:type="gramStart"/>
      <w:r w:rsidR="004435D3" w:rsidRPr="00B31ECA">
        <w:rPr>
          <w:rFonts w:ascii="Arial" w:hAnsi="Arial" w:cs="Arial"/>
          <w:sz w:val="24"/>
          <w:szCs w:val="24"/>
        </w:rPr>
        <w:t>47,</w:t>
      </w:r>
      <w:r w:rsidR="00EC3DC1" w:rsidRPr="00B31ECA">
        <w:rPr>
          <w:rFonts w:ascii="Arial" w:hAnsi="Arial" w:cs="Arial"/>
          <w:sz w:val="24"/>
          <w:szCs w:val="24"/>
        </w:rPr>
        <w:t>Núm.</w:t>
      </w:r>
      <w:proofErr w:type="gramEnd"/>
      <w:r w:rsidR="00EC3DC1" w:rsidRPr="00B31ECA">
        <w:rPr>
          <w:rFonts w:ascii="Arial" w:hAnsi="Arial" w:cs="Arial"/>
          <w:sz w:val="24"/>
          <w:szCs w:val="24"/>
        </w:rPr>
        <w:t xml:space="preserve"> 2: 15-25.</w:t>
      </w:r>
    </w:p>
    <w:p w14:paraId="2A6A5506" w14:textId="46FD4958"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lastRenderedPageBreak/>
        <w:t xml:space="preserve">- </w:t>
      </w:r>
      <w:proofErr w:type="spellStart"/>
      <w:r w:rsidR="00EC3DC1" w:rsidRPr="00B31ECA">
        <w:rPr>
          <w:rFonts w:ascii="Arial" w:hAnsi="Arial" w:cs="Arial"/>
          <w:sz w:val="24"/>
          <w:szCs w:val="24"/>
        </w:rPr>
        <w:t>Enriquez</w:t>
      </w:r>
      <w:proofErr w:type="spellEnd"/>
      <w:r w:rsidR="00EC3DC1" w:rsidRPr="00B31ECA">
        <w:rPr>
          <w:rFonts w:ascii="Arial" w:hAnsi="Arial" w:cs="Arial"/>
          <w:sz w:val="24"/>
          <w:szCs w:val="24"/>
        </w:rPr>
        <w:t xml:space="preserve">, E. (2000) </w:t>
      </w:r>
      <w:r w:rsidR="00EC3DC1" w:rsidRPr="00B31ECA">
        <w:rPr>
          <w:rFonts w:ascii="Arial" w:hAnsi="Arial" w:cs="Arial"/>
          <w:i/>
          <w:sz w:val="24"/>
          <w:szCs w:val="24"/>
        </w:rPr>
        <w:t>La institución y las organizaciones en la educa</w:t>
      </w:r>
      <w:r w:rsidRPr="00B31ECA">
        <w:rPr>
          <w:rFonts w:ascii="Arial" w:hAnsi="Arial" w:cs="Arial"/>
          <w:i/>
          <w:sz w:val="24"/>
          <w:szCs w:val="24"/>
        </w:rPr>
        <w:t>ción y la formación</w:t>
      </w:r>
      <w:r w:rsidRPr="00B31ECA">
        <w:rPr>
          <w:rFonts w:ascii="Arial" w:hAnsi="Arial" w:cs="Arial"/>
          <w:sz w:val="24"/>
          <w:szCs w:val="24"/>
        </w:rPr>
        <w:t xml:space="preserve">. Serie: Los </w:t>
      </w:r>
      <w:r w:rsidR="00EC3DC1" w:rsidRPr="00B31ECA">
        <w:rPr>
          <w:rFonts w:ascii="Arial" w:hAnsi="Arial" w:cs="Arial"/>
          <w:sz w:val="24"/>
          <w:szCs w:val="24"/>
        </w:rPr>
        <w:t xml:space="preserve">Documentos </w:t>
      </w:r>
      <w:proofErr w:type="spellStart"/>
      <w:r w:rsidR="00EC3DC1" w:rsidRPr="00B31ECA">
        <w:rPr>
          <w:rFonts w:ascii="Arial" w:hAnsi="Arial" w:cs="Arial"/>
          <w:sz w:val="24"/>
          <w:szCs w:val="24"/>
        </w:rPr>
        <w:t>Nº</w:t>
      </w:r>
      <w:proofErr w:type="spellEnd"/>
      <w:r w:rsidR="00EC3DC1" w:rsidRPr="00B31ECA">
        <w:rPr>
          <w:rFonts w:ascii="Arial" w:hAnsi="Arial" w:cs="Arial"/>
          <w:sz w:val="24"/>
          <w:szCs w:val="24"/>
        </w:rPr>
        <w:t xml:space="preserve"> 12. Buenos Aires: Novedades Educativas y</w:t>
      </w:r>
      <w:r w:rsidRPr="00B31ECA">
        <w:rPr>
          <w:rFonts w:ascii="Arial" w:hAnsi="Arial" w:cs="Arial"/>
          <w:sz w:val="24"/>
          <w:szCs w:val="24"/>
        </w:rPr>
        <w:t xml:space="preserve"> Facultad de Filosofía y Letras </w:t>
      </w:r>
      <w:r w:rsidR="00EC3DC1" w:rsidRPr="00B31ECA">
        <w:rPr>
          <w:rFonts w:ascii="Arial" w:hAnsi="Arial" w:cs="Arial"/>
          <w:sz w:val="24"/>
          <w:szCs w:val="24"/>
        </w:rPr>
        <w:t xml:space="preserve">– UBA-. (Sección II: Instituciones y organizaciones. </w:t>
      </w:r>
      <w:r w:rsidRPr="00B31ECA">
        <w:rPr>
          <w:rFonts w:ascii="Arial" w:hAnsi="Arial" w:cs="Arial"/>
          <w:sz w:val="24"/>
          <w:szCs w:val="24"/>
        </w:rPr>
        <w:t xml:space="preserve">Dinámicas de lo imaginario y </w:t>
      </w:r>
      <w:proofErr w:type="spellStart"/>
      <w:r w:rsidRPr="00B31ECA">
        <w:rPr>
          <w:rFonts w:ascii="Arial" w:hAnsi="Arial" w:cs="Arial"/>
          <w:sz w:val="24"/>
          <w:szCs w:val="24"/>
        </w:rPr>
        <w:t>lo</w:t>
      </w:r>
      <w:r w:rsidR="00EC3DC1" w:rsidRPr="00B31ECA">
        <w:rPr>
          <w:rFonts w:ascii="Arial" w:hAnsi="Arial" w:cs="Arial"/>
          <w:sz w:val="24"/>
          <w:szCs w:val="24"/>
        </w:rPr>
        <w:t>simbólico</w:t>
      </w:r>
      <w:proofErr w:type="spellEnd"/>
      <w:r w:rsidR="00EC3DC1" w:rsidRPr="00B31ECA">
        <w:rPr>
          <w:rFonts w:ascii="Arial" w:hAnsi="Arial" w:cs="Arial"/>
          <w:sz w:val="24"/>
          <w:szCs w:val="24"/>
        </w:rPr>
        <w:t>; 1. Las instituciones).</w:t>
      </w:r>
    </w:p>
    <w:p w14:paraId="4C4CA092" w14:textId="6BD46A8E"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r w:rsidR="00EC3DC1" w:rsidRPr="00B31ECA">
        <w:rPr>
          <w:rFonts w:ascii="Arial" w:hAnsi="Arial" w:cs="Arial"/>
          <w:sz w:val="24"/>
          <w:szCs w:val="24"/>
        </w:rPr>
        <w:t xml:space="preserve">Foucault, M. (1993). </w:t>
      </w:r>
      <w:r w:rsidR="00EC3DC1" w:rsidRPr="00B31ECA">
        <w:rPr>
          <w:rFonts w:ascii="Arial" w:hAnsi="Arial" w:cs="Arial"/>
          <w:i/>
          <w:sz w:val="24"/>
          <w:szCs w:val="24"/>
        </w:rPr>
        <w:t>Microfísica del poder</w:t>
      </w:r>
      <w:r w:rsidR="00EC3DC1" w:rsidRPr="00B31ECA">
        <w:rPr>
          <w:rFonts w:ascii="Arial" w:hAnsi="Arial" w:cs="Arial"/>
          <w:sz w:val="24"/>
          <w:szCs w:val="24"/>
        </w:rPr>
        <w:t>. Madrid: Ediciones La Piqueta.</w:t>
      </w:r>
    </w:p>
    <w:p w14:paraId="76F42F74" w14:textId="4F08C957"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r w:rsidR="00EC3DC1" w:rsidRPr="00B31ECA">
        <w:rPr>
          <w:rFonts w:ascii="Arial" w:hAnsi="Arial" w:cs="Arial"/>
          <w:sz w:val="24"/>
          <w:szCs w:val="24"/>
        </w:rPr>
        <w:t xml:space="preserve">Frigerio, G. y </w:t>
      </w:r>
      <w:proofErr w:type="spellStart"/>
      <w:r w:rsidR="00EC3DC1" w:rsidRPr="00B31ECA">
        <w:rPr>
          <w:rFonts w:ascii="Arial" w:hAnsi="Arial" w:cs="Arial"/>
          <w:sz w:val="24"/>
          <w:szCs w:val="24"/>
        </w:rPr>
        <w:t>Diker</w:t>
      </w:r>
      <w:proofErr w:type="spellEnd"/>
      <w:r w:rsidR="00EC3DC1" w:rsidRPr="00B31ECA">
        <w:rPr>
          <w:rFonts w:ascii="Arial" w:hAnsi="Arial" w:cs="Arial"/>
          <w:sz w:val="24"/>
          <w:szCs w:val="24"/>
        </w:rPr>
        <w:t>, G. (</w:t>
      </w:r>
      <w:proofErr w:type="spellStart"/>
      <w:r w:rsidR="00EC3DC1" w:rsidRPr="00B31ECA">
        <w:rPr>
          <w:rFonts w:ascii="Arial" w:hAnsi="Arial" w:cs="Arial"/>
          <w:sz w:val="24"/>
          <w:szCs w:val="24"/>
        </w:rPr>
        <w:t>comps</w:t>
      </w:r>
      <w:proofErr w:type="spellEnd"/>
      <w:r w:rsidR="00EC3DC1" w:rsidRPr="00B31ECA">
        <w:rPr>
          <w:rFonts w:ascii="Arial" w:hAnsi="Arial" w:cs="Arial"/>
          <w:sz w:val="24"/>
          <w:szCs w:val="24"/>
        </w:rPr>
        <w:t xml:space="preserve">) (2008). </w:t>
      </w:r>
      <w:r w:rsidR="00EC3DC1" w:rsidRPr="00B31ECA">
        <w:rPr>
          <w:rFonts w:ascii="Arial" w:hAnsi="Arial" w:cs="Arial"/>
          <w:i/>
          <w:sz w:val="24"/>
          <w:szCs w:val="24"/>
        </w:rPr>
        <w:t>Educar: posiciones acerca</w:t>
      </w:r>
      <w:r w:rsidRPr="00B31ECA">
        <w:rPr>
          <w:rFonts w:ascii="Arial" w:hAnsi="Arial" w:cs="Arial"/>
          <w:i/>
          <w:sz w:val="24"/>
          <w:szCs w:val="24"/>
        </w:rPr>
        <w:t xml:space="preserve"> de lo común</w:t>
      </w:r>
      <w:r w:rsidRPr="00B31ECA">
        <w:rPr>
          <w:rFonts w:ascii="Arial" w:hAnsi="Arial" w:cs="Arial"/>
          <w:sz w:val="24"/>
          <w:szCs w:val="24"/>
        </w:rPr>
        <w:t xml:space="preserve">. Buenos Aires: </w:t>
      </w:r>
      <w:proofErr w:type="spellStart"/>
      <w:r w:rsidRPr="00B31ECA">
        <w:rPr>
          <w:rFonts w:ascii="Arial" w:hAnsi="Arial" w:cs="Arial"/>
          <w:sz w:val="24"/>
          <w:szCs w:val="24"/>
        </w:rPr>
        <w:t>Del</w:t>
      </w:r>
      <w:r w:rsidR="00EC3DC1" w:rsidRPr="00B31ECA">
        <w:rPr>
          <w:rFonts w:ascii="Arial" w:hAnsi="Arial" w:cs="Arial"/>
          <w:sz w:val="24"/>
          <w:szCs w:val="24"/>
        </w:rPr>
        <w:t>estante</w:t>
      </w:r>
      <w:proofErr w:type="spellEnd"/>
      <w:r w:rsidR="00EC3DC1" w:rsidRPr="00B31ECA">
        <w:rPr>
          <w:rFonts w:ascii="Arial" w:hAnsi="Arial" w:cs="Arial"/>
          <w:sz w:val="24"/>
          <w:szCs w:val="24"/>
        </w:rPr>
        <w:t xml:space="preserve"> editorial.</w:t>
      </w:r>
    </w:p>
    <w:p w14:paraId="10CD677C" w14:textId="1F20DCE8"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r w:rsidR="00EC3DC1" w:rsidRPr="00B31ECA">
        <w:rPr>
          <w:rFonts w:ascii="Arial" w:hAnsi="Arial" w:cs="Arial"/>
          <w:sz w:val="24"/>
          <w:szCs w:val="24"/>
        </w:rPr>
        <w:t xml:space="preserve">Frigerio, G. y </w:t>
      </w:r>
      <w:proofErr w:type="spellStart"/>
      <w:r w:rsidR="00EC3DC1" w:rsidRPr="00B31ECA">
        <w:rPr>
          <w:rFonts w:ascii="Arial" w:hAnsi="Arial" w:cs="Arial"/>
          <w:sz w:val="24"/>
          <w:szCs w:val="24"/>
        </w:rPr>
        <w:t>Diker</w:t>
      </w:r>
      <w:proofErr w:type="spellEnd"/>
      <w:r w:rsidR="00EC3DC1" w:rsidRPr="00B31ECA">
        <w:rPr>
          <w:rFonts w:ascii="Arial" w:hAnsi="Arial" w:cs="Arial"/>
          <w:sz w:val="24"/>
          <w:szCs w:val="24"/>
        </w:rPr>
        <w:t>, G. (</w:t>
      </w:r>
      <w:proofErr w:type="spellStart"/>
      <w:r w:rsidR="00EC3DC1" w:rsidRPr="00B31ECA">
        <w:rPr>
          <w:rFonts w:ascii="Arial" w:hAnsi="Arial" w:cs="Arial"/>
          <w:sz w:val="24"/>
          <w:szCs w:val="24"/>
        </w:rPr>
        <w:t>comps</w:t>
      </w:r>
      <w:proofErr w:type="spellEnd"/>
      <w:r w:rsidR="00EC3DC1" w:rsidRPr="00B31ECA">
        <w:rPr>
          <w:rFonts w:ascii="Arial" w:hAnsi="Arial" w:cs="Arial"/>
          <w:sz w:val="24"/>
          <w:szCs w:val="24"/>
        </w:rPr>
        <w:t xml:space="preserve">.) (2006). </w:t>
      </w:r>
      <w:r w:rsidR="00EC3DC1" w:rsidRPr="00B31ECA">
        <w:rPr>
          <w:rFonts w:ascii="Arial" w:hAnsi="Arial" w:cs="Arial"/>
          <w:i/>
          <w:sz w:val="24"/>
          <w:szCs w:val="24"/>
        </w:rPr>
        <w:t>Educar: ese acto político</w:t>
      </w:r>
      <w:r w:rsidR="00EC3DC1" w:rsidRPr="00B31ECA">
        <w:rPr>
          <w:rFonts w:ascii="Arial" w:hAnsi="Arial" w:cs="Arial"/>
          <w:sz w:val="24"/>
          <w:szCs w:val="24"/>
        </w:rPr>
        <w:t>. Buenos Aires: Del estante.</w:t>
      </w:r>
    </w:p>
    <w:p w14:paraId="2DF64F46" w14:textId="2962E8A5"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Grisolia</w:t>
      </w:r>
      <w:proofErr w:type="spellEnd"/>
      <w:r w:rsidRPr="00B31ECA">
        <w:rPr>
          <w:rFonts w:ascii="Arial" w:hAnsi="Arial" w:cs="Arial"/>
          <w:sz w:val="24"/>
          <w:szCs w:val="24"/>
        </w:rPr>
        <w:t xml:space="preserve">, J. (2012). Manual de Derecho Laboral. Octava Edición Ampliada y Actualizada. Buenos Aires: Abeledo </w:t>
      </w:r>
      <w:proofErr w:type="spellStart"/>
      <w:r w:rsidRPr="00B31ECA">
        <w:rPr>
          <w:rFonts w:ascii="Arial" w:hAnsi="Arial" w:cs="Arial"/>
          <w:sz w:val="24"/>
          <w:szCs w:val="24"/>
        </w:rPr>
        <w:t>Perrot</w:t>
      </w:r>
      <w:proofErr w:type="spellEnd"/>
      <w:r w:rsidRPr="00B31ECA">
        <w:rPr>
          <w:rFonts w:ascii="Arial" w:hAnsi="Arial" w:cs="Arial"/>
          <w:sz w:val="24"/>
          <w:szCs w:val="24"/>
        </w:rPr>
        <w:t>.</w:t>
      </w:r>
    </w:p>
    <w:p w14:paraId="4A8D2132" w14:textId="62F98538"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Kantor</w:t>
      </w:r>
      <w:proofErr w:type="spellEnd"/>
      <w:r w:rsidR="00EC3DC1" w:rsidRPr="00B31ECA">
        <w:rPr>
          <w:rFonts w:ascii="Arial" w:hAnsi="Arial" w:cs="Arial"/>
          <w:sz w:val="24"/>
          <w:szCs w:val="24"/>
        </w:rPr>
        <w:t xml:space="preserve">, D. (2008): </w:t>
      </w:r>
      <w:r w:rsidR="00EC3DC1" w:rsidRPr="00B31ECA">
        <w:rPr>
          <w:rFonts w:ascii="Arial" w:hAnsi="Arial" w:cs="Arial"/>
          <w:i/>
          <w:sz w:val="24"/>
          <w:szCs w:val="24"/>
        </w:rPr>
        <w:t>Variaciones para educar adolescentes y jóvenes</w:t>
      </w:r>
      <w:r w:rsidR="00EC3DC1" w:rsidRPr="00B31ECA">
        <w:rPr>
          <w:rFonts w:ascii="Arial" w:hAnsi="Arial" w:cs="Arial"/>
          <w:sz w:val="24"/>
          <w:szCs w:val="24"/>
        </w:rPr>
        <w:t>. Buenos Aires: Del estante.</w:t>
      </w:r>
    </w:p>
    <w:p w14:paraId="14AF0D0C" w14:textId="7FCA0C7D" w:rsidR="0024787E" w:rsidRPr="00B31ECA" w:rsidRDefault="0024787E" w:rsidP="00FD1168">
      <w:pPr>
        <w:spacing w:line="360" w:lineRule="auto"/>
        <w:ind w:firstLine="708"/>
        <w:jc w:val="both"/>
        <w:rPr>
          <w:rStyle w:val="Hipervnculo"/>
          <w:rFonts w:ascii="Arial" w:hAnsi="Arial" w:cs="Arial"/>
          <w:color w:val="auto"/>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Kantor</w:t>
      </w:r>
      <w:proofErr w:type="spellEnd"/>
      <w:r w:rsidRPr="00B31ECA">
        <w:rPr>
          <w:rFonts w:ascii="Arial" w:hAnsi="Arial" w:cs="Arial"/>
          <w:sz w:val="24"/>
          <w:szCs w:val="24"/>
        </w:rPr>
        <w:t>, D. (</w:t>
      </w:r>
      <w:r w:rsidR="00DD626E" w:rsidRPr="00B31ECA">
        <w:rPr>
          <w:rFonts w:ascii="Arial" w:hAnsi="Arial" w:cs="Arial"/>
          <w:sz w:val="24"/>
          <w:szCs w:val="24"/>
        </w:rPr>
        <w:t xml:space="preserve">3 de </w:t>
      </w:r>
      <w:proofErr w:type="gramStart"/>
      <w:r w:rsidR="00DD626E" w:rsidRPr="00B31ECA">
        <w:rPr>
          <w:rFonts w:ascii="Arial" w:hAnsi="Arial" w:cs="Arial"/>
          <w:sz w:val="24"/>
          <w:szCs w:val="24"/>
        </w:rPr>
        <w:t>Agosto</w:t>
      </w:r>
      <w:proofErr w:type="gramEnd"/>
      <w:r w:rsidRPr="00B31ECA">
        <w:rPr>
          <w:rFonts w:ascii="Arial" w:hAnsi="Arial" w:cs="Arial"/>
          <w:sz w:val="24"/>
          <w:szCs w:val="24"/>
        </w:rPr>
        <w:t xml:space="preserve"> de 2019). Conferencia</w:t>
      </w:r>
      <w:r w:rsidR="00DD626E" w:rsidRPr="00B31ECA">
        <w:rPr>
          <w:rFonts w:ascii="Arial" w:hAnsi="Arial" w:cs="Arial"/>
          <w:sz w:val="24"/>
          <w:szCs w:val="24"/>
        </w:rPr>
        <w:t xml:space="preserve"> “Adolescencias</w:t>
      </w:r>
      <w:r w:rsidRPr="00B31ECA">
        <w:rPr>
          <w:rFonts w:ascii="Arial" w:hAnsi="Arial" w:cs="Arial"/>
          <w:sz w:val="24"/>
          <w:szCs w:val="24"/>
        </w:rPr>
        <w:t xml:space="preserve">”, llevada a cabo en Ciclo de Acompañamiento a la Escritura. Concurso de Titularización por Antecedentes y Oposición de Nivel Superior (RM </w:t>
      </w:r>
      <w:proofErr w:type="spellStart"/>
      <w:r w:rsidRPr="00B31ECA">
        <w:rPr>
          <w:rFonts w:ascii="Arial" w:hAnsi="Arial" w:cs="Arial"/>
          <w:sz w:val="24"/>
          <w:szCs w:val="24"/>
        </w:rPr>
        <w:t>N°</w:t>
      </w:r>
      <w:proofErr w:type="spellEnd"/>
      <w:r w:rsidRPr="00B31ECA">
        <w:rPr>
          <w:rFonts w:ascii="Arial" w:hAnsi="Arial" w:cs="Arial"/>
          <w:sz w:val="24"/>
          <w:szCs w:val="24"/>
        </w:rPr>
        <w:t xml:space="preserve"> 789/19). Santa Fe, Argentina. Recuperado en: </w:t>
      </w:r>
      <w:hyperlink r:id="rId7" w:history="1">
        <w:r w:rsidR="008D4790" w:rsidRPr="00B31ECA">
          <w:rPr>
            <w:rStyle w:val="Hipervnculo"/>
            <w:rFonts w:ascii="Arial" w:hAnsi="Arial" w:cs="Arial"/>
            <w:color w:val="auto"/>
            <w:sz w:val="24"/>
            <w:szCs w:val="24"/>
          </w:rPr>
          <w:t>http://plataformaeducativa.santafe.gov.ar/tutoriales/concurso-nivel-superior/index.html</w:t>
        </w:r>
      </w:hyperlink>
    </w:p>
    <w:p w14:paraId="24014275" w14:textId="084CF5CB"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Khedavan</w:t>
      </w:r>
      <w:proofErr w:type="spellEnd"/>
      <w:r w:rsidRPr="00B31ECA">
        <w:rPr>
          <w:rFonts w:ascii="Arial" w:hAnsi="Arial" w:cs="Arial"/>
          <w:sz w:val="24"/>
          <w:szCs w:val="24"/>
        </w:rPr>
        <w:t xml:space="preserve">, E.; Ramírez Bosco, L.; González Rossi, A. y </w:t>
      </w:r>
      <w:proofErr w:type="spellStart"/>
      <w:r w:rsidRPr="00B31ECA">
        <w:rPr>
          <w:rFonts w:ascii="Arial" w:hAnsi="Arial" w:cs="Arial"/>
          <w:sz w:val="24"/>
          <w:szCs w:val="24"/>
        </w:rPr>
        <w:t>Ramirez</w:t>
      </w:r>
      <w:proofErr w:type="spellEnd"/>
      <w:r w:rsidRPr="00B31ECA">
        <w:rPr>
          <w:rFonts w:ascii="Arial" w:hAnsi="Arial" w:cs="Arial"/>
          <w:sz w:val="24"/>
          <w:szCs w:val="24"/>
        </w:rPr>
        <w:t xml:space="preserve"> B. (2011). Estudios sobre un nuevo paradigma en Derecho del Trabajo. Buenos Aires: El derecho.</w:t>
      </w:r>
    </w:p>
    <w:p w14:paraId="377C151F" w14:textId="6452ADFA" w:rsidR="003B1E4B" w:rsidRPr="00B31ECA" w:rsidRDefault="003B1E4B" w:rsidP="003B1E4B">
      <w:pPr>
        <w:spacing w:line="360" w:lineRule="auto"/>
        <w:ind w:firstLine="708"/>
        <w:jc w:val="both"/>
        <w:rPr>
          <w:rFonts w:ascii="Arial" w:hAnsi="Arial" w:cs="Arial"/>
          <w:sz w:val="24"/>
          <w:szCs w:val="24"/>
        </w:rPr>
      </w:pPr>
      <w:r w:rsidRPr="00B31ECA">
        <w:rPr>
          <w:rFonts w:ascii="Arial" w:hAnsi="Arial" w:cs="Arial"/>
          <w:sz w:val="24"/>
          <w:szCs w:val="24"/>
        </w:rPr>
        <w:t xml:space="preserve">- Ley Nacional 19550/1984 y sus modificatorias. </w:t>
      </w:r>
      <w:r w:rsidR="00780A4A" w:rsidRPr="00B31ECA">
        <w:rPr>
          <w:rFonts w:ascii="Arial" w:hAnsi="Arial" w:cs="Arial"/>
          <w:sz w:val="24"/>
          <w:szCs w:val="24"/>
        </w:rPr>
        <w:t>Recuperado en</w:t>
      </w:r>
      <w:r w:rsidR="00F635EC" w:rsidRPr="00B31ECA">
        <w:rPr>
          <w:rFonts w:ascii="Arial" w:hAnsi="Arial" w:cs="Arial"/>
          <w:sz w:val="24"/>
          <w:szCs w:val="24"/>
        </w:rPr>
        <w:t>:</w:t>
      </w:r>
      <w:r w:rsidR="00780A4A" w:rsidRPr="00B31ECA">
        <w:rPr>
          <w:rFonts w:ascii="Arial" w:hAnsi="Arial" w:cs="Arial"/>
          <w:sz w:val="24"/>
          <w:szCs w:val="24"/>
        </w:rPr>
        <w:t xml:space="preserve"> http</w:t>
      </w:r>
      <w:r w:rsidR="00F635EC" w:rsidRPr="00B31ECA">
        <w:rPr>
          <w:rFonts w:ascii="Arial" w:hAnsi="Arial" w:cs="Arial"/>
          <w:sz w:val="24"/>
          <w:szCs w:val="24"/>
        </w:rPr>
        <w:t>s</w:t>
      </w:r>
      <w:r w:rsidR="00780A4A" w:rsidRPr="00B31ECA">
        <w:rPr>
          <w:rFonts w:ascii="Arial" w:hAnsi="Arial" w:cs="Arial"/>
          <w:sz w:val="24"/>
          <w:szCs w:val="24"/>
        </w:rPr>
        <w:t>:</w:t>
      </w:r>
      <w:r w:rsidR="00F635EC" w:rsidRPr="00B31ECA">
        <w:rPr>
          <w:rFonts w:ascii="Arial" w:hAnsi="Arial" w:cs="Arial"/>
          <w:sz w:val="24"/>
          <w:szCs w:val="24"/>
        </w:rPr>
        <w:t>//www.argentina.gob.ar/normativa/nacional</w:t>
      </w:r>
    </w:p>
    <w:p w14:paraId="2E431B02" w14:textId="1DCDC468" w:rsidR="003B1E4B" w:rsidRPr="00B31ECA" w:rsidRDefault="003B1E4B" w:rsidP="003B1E4B">
      <w:pPr>
        <w:spacing w:line="360" w:lineRule="auto"/>
        <w:ind w:firstLine="708"/>
        <w:jc w:val="both"/>
        <w:rPr>
          <w:rFonts w:ascii="Arial" w:hAnsi="Arial" w:cs="Arial"/>
          <w:sz w:val="24"/>
          <w:szCs w:val="24"/>
        </w:rPr>
      </w:pPr>
      <w:r w:rsidRPr="00B31ECA">
        <w:rPr>
          <w:rFonts w:ascii="Arial" w:hAnsi="Arial" w:cs="Arial"/>
          <w:sz w:val="24"/>
          <w:szCs w:val="24"/>
        </w:rPr>
        <w:t>- Ley Nacional 11.867/1996 y sus modificatorias.</w:t>
      </w:r>
      <w:r w:rsidR="00F635EC" w:rsidRPr="00B31ECA">
        <w:rPr>
          <w:rFonts w:ascii="Arial" w:hAnsi="Arial" w:cs="Arial"/>
          <w:sz w:val="24"/>
          <w:szCs w:val="24"/>
        </w:rPr>
        <w:t xml:space="preserve"> Recuperado en: https://www.argentina.gob.ar/normativa/nacional</w:t>
      </w:r>
    </w:p>
    <w:p w14:paraId="20E70933" w14:textId="22C940F5" w:rsidR="003B1E4B" w:rsidRPr="00B31ECA" w:rsidRDefault="003B1E4B" w:rsidP="003B1E4B">
      <w:pPr>
        <w:spacing w:line="360" w:lineRule="auto"/>
        <w:ind w:firstLine="708"/>
        <w:jc w:val="both"/>
        <w:rPr>
          <w:rFonts w:ascii="Arial" w:hAnsi="Arial" w:cs="Arial"/>
          <w:sz w:val="24"/>
          <w:szCs w:val="24"/>
        </w:rPr>
      </w:pPr>
      <w:r w:rsidRPr="00B31ECA">
        <w:rPr>
          <w:rFonts w:ascii="Arial" w:hAnsi="Arial" w:cs="Arial"/>
          <w:sz w:val="24"/>
          <w:szCs w:val="24"/>
        </w:rPr>
        <w:t>- Ley Nacional 24.240/1993 y sus modificatorias.</w:t>
      </w:r>
      <w:r w:rsidR="00F635EC" w:rsidRPr="00B31ECA">
        <w:rPr>
          <w:rFonts w:ascii="Arial" w:hAnsi="Arial" w:cs="Arial"/>
          <w:sz w:val="24"/>
          <w:szCs w:val="24"/>
        </w:rPr>
        <w:t xml:space="preserve"> Recuperado en:  </w:t>
      </w:r>
      <w:hyperlink r:id="rId8" w:history="1">
        <w:r w:rsidR="00F635EC" w:rsidRPr="00B31ECA">
          <w:rPr>
            <w:rStyle w:val="Hipervnculo"/>
            <w:rFonts w:ascii="Arial" w:hAnsi="Arial" w:cs="Arial"/>
            <w:color w:val="auto"/>
            <w:sz w:val="24"/>
            <w:szCs w:val="24"/>
          </w:rPr>
          <w:t>https://www.argentina.gob.ar/normativa/nacional</w:t>
        </w:r>
      </w:hyperlink>
      <w:r w:rsidR="00F635EC" w:rsidRPr="00B31ECA">
        <w:rPr>
          <w:rFonts w:ascii="Arial" w:hAnsi="Arial" w:cs="Arial"/>
          <w:sz w:val="24"/>
          <w:szCs w:val="24"/>
        </w:rPr>
        <w:t xml:space="preserve"> </w:t>
      </w:r>
    </w:p>
    <w:p w14:paraId="4F0DF230" w14:textId="03F02F16" w:rsidR="008D4790" w:rsidRPr="00B31ECA" w:rsidRDefault="008D4790"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Libedinsky, M. (2016). </w:t>
      </w:r>
      <w:r w:rsidRPr="00B31ECA">
        <w:rPr>
          <w:rFonts w:ascii="Arial" w:hAnsi="Arial" w:cs="Arial"/>
          <w:i/>
          <w:sz w:val="24"/>
          <w:szCs w:val="24"/>
        </w:rPr>
        <w:t>La innovación educativa en la era digital</w:t>
      </w:r>
      <w:r w:rsidRPr="00B31ECA">
        <w:rPr>
          <w:rFonts w:ascii="Arial" w:hAnsi="Arial" w:cs="Arial"/>
          <w:sz w:val="24"/>
          <w:szCs w:val="24"/>
        </w:rPr>
        <w:t>. Ciudad Autónoma de Buenos Aires, Argentina: Paidós.</w:t>
      </w:r>
    </w:p>
    <w:p w14:paraId="150A342F" w14:textId="3DD6BCDC" w:rsidR="008D4790" w:rsidRPr="00B31ECA" w:rsidRDefault="008D4790"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Méndez, M. L. (18 de junio de 2019). Conversatorio: Acerca de la escritura del proyecto de cátedra. Conferencia inaugural de la Dra. María Laura Méndez: “Dispositivos de transmisión: poder y subjetivación”, llevada a cabo en Ciclo de Acompañamiento a la Escritura. Concurso de Titularización por Antecedentes y Oposición de Nivel Superior (RM </w:t>
      </w:r>
      <w:proofErr w:type="spellStart"/>
      <w:r w:rsidRPr="00B31ECA">
        <w:rPr>
          <w:rFonts w:ascii="Arial" w:hAnsi="Arial" w:cs="Arial"/>
          <w:sz w:val="24"/>
          <w:szCs w:val="24"/>
        </w:rPr>
        <w:t>N°</w:t>
      </w:r>
      <w:proofErr w:type="spellEnd"/>
      <w:r w:rsidRPr="00B31ECA">
        <w:rPr>
          <w:rFonts w:ascii="Arial" w:hAnsi="Arial" w:cs="Arial"/>
          <w:sz w:val="24"/>
          <w:szCs w:val="24"/>
        </w:rPr>
        <w:t xml:space="preserve"> 789/19). Santa Fe, Argentina. Recuperado en: </w:t>
      </w:r>
      <w:hyperlink r:id="rId9" w:history="1">
        <w:r w:rsidRPr="00B31ECA">
          <w:rPr>
            <w:rStyle w:val="Hipervnculo"/>
            <w:rFonts w:ascii="Arial" w:hAnsi="Arial" w:cs="Arial"/>
            <w:color w:val="auto"/>
            <w:sz w:val="24"/>
            <w:szCs w:val="24"/>
          </w:rPr>
          <w:t>http://plataformaeducativa.santafe.gov.ar/tutoriales/concurso-nivel-superior/index.html</w:t>
        </w:r>
      </w:hyperlink>
    </w:p>
    <w:p w14:paraId="460E8C82" w14:textId="62C429FC" w:rsidR="008D4790" w:rsidRPr="00B31ECA" w:rsidRDefault="008D4790"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Mendez</w:t>
      </w:r>
      <w:proofErr w:type="spellEnd"/>
      <w:r w:rsidRPr="00B31ECA">
        <w:rPr>
          <w:rFonts w:ascii="Arial" w:hAnsi="Arial" w:cs="Arial"/>
          <w:sz w:val="24"/>
          <w:szCs w:val="24"/>
        </w:rPr>
        <w:t xml:space="preserve">, M. L. (2011). </w:t>
      </w:r>
      <w:r w:rsidRPr="00B31ECA">
        <w:rPr>
          <w:rFonts w:ascii="Arial" w:hAnsi="Arial" w:cs="Arial"/>
          <w:i/>
          <w:sz w:val="24"/>
          <w:szCs w:val="24"/>
        </w:rPr>
        <w:t>Procesos de subjetivación: Ensayos entre Antropología y Educación</w:t>
      </w:r>
      <w:r w:rsidRPr="00B31ECA">
        <w:rPr>
          <w:rFonts w:ascii="Arial" w:hAnsi="Arial" w:cs="Arial"/>
          <w:sz w:val="24"/>
          <w:szCs w:val="24"/>
        </w:rPr>
        <w:t>. Paraná: La Hendija.</w:t>
      </w:r>
    </w:p>
    <w:p w14:paraId="7BB9DE51" w14:textId="7A2952E4"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Nuevo Código Civil y Comercial de la Nación Argentina. (2015). Buenos Aires:   Ediciones del País.</w:t>
      </w:r>
    </w:p>
    <w:p w14:paraId="06FE66E9" w14:textId="71456F85" w:rsidR="00DD626E" w:rsidRPr="00B31ECA" w:rsidRDefault="00DD626E" w:rsidP="00EC3DC1">
      <w:pPr>
        <w:spacing w:line="360" w:lineRule="auto"/>
        <w:jc w:val="both"/>
        <w:rPr>
          <w:rFonts w:ascii="Arial" w:hAnsi="Arial" w:cs="Arial"/>
          <w:sz w:val="24"/>
          <w:szCs w:val="24"/>
        </w:rPr>
      </w:pPr>
      <w:r w:rsidRPr="00B31ECA">
        <w:rPr>
          <w:rFonts w:ascii="Arial" w:hAnsi="Arial" w:cs="Arial"/>
          <w:sz w:val="24"/>
          <w:szCs w:val="24"/>
        </w:rPr>
        <w:t xml:space="preserve"> </w:t>
      </w:r>
      <w:r w:rsidR="00FD1168" w:rsidRPr="00B31ECA">
        <w:rPr>
          <w:rFonts w:ascii="Arial" w:hAnsi="Arial" w:cs="Arial"/>
          <w:sz w:val="24"/>
          <w:szCs w:val="24"/>
        </w:rPr>
        <w:tab/>
      </w:r>
      <w:r w:rsidRPr="00B31ECA">
        <w:rPr>
          <w:rFonts w:ascii="Arial" w:hAnsi="Arial" w:cs="Arial"/>
          <w:sz w:val="24"/>
          <w:szCs w:val="24"/>
        </w:rPr>
        <w:t xml:space="preserve">- </w:t>
      </w:r>
      <w:proofErr w:type="spellStart"/>
      <w:r w:rsidRPr="00B31ECA">
        <w:rPr>
          <w:rFonts w:ascii="Arial" w:hAnsi="Arial" w:cs="Arial"/>
          <w:sz w:val="24"/>
          <w:szCs w:val="24"/>
        </w:rPr>
        <w:t>Parneda</w:t>
      </w:r>
      <w:proofErr w:type="spellEnd"/>
      <w:r w:rsidRPr="00B31ECA">
        <w:rPr>
          <w:rFonts w:ascii="Arial" w:hAnsi="Arial" w:cs="Arial"/>
          <w:sz w:val="24"/>
          <w:szCs w:val="24"/>
        </w:rPr>
        <w:t xml:space="preserve">, P. (3 de </w:t>
      </w:r>
      <w:proofErr w:type="gramStart"/>
      <w:r w:rsidRPr="00B31ECA">
        <w:rPr>
          <w:rFonts w:ascii="Arial" w:hAnsi="Arial" w:cs="Arial"/>
          <w:sz w:val="24"/>
          <w:szCs w:val="24"/>
        </w:rPr>
        <w:t>Agosto</w:t>
      </w:r>
      <w:proofErr w:type="gramEnd"/>
      <w:r w:rsidRPr="00B31ECA">
        <w:rPr>
          <w:rFonts w:ascii="Arial" w:hAnsi="Arial" w:cs="Arial"/>
          <w:sz w:val="24"/>
          <w:szCs w:val="24"/>
        </w:rPr>
        <w:t xml:space="preserve"> de 2019). Conferencia “Géneros y sexualidades”, llevada a cabo en Ciclo de Acompañamiento a la Escritura. Concurso de Titularización por Antecedentes y Oposición de Nivel Superior (RM </w:t>
      </w:r>
      <w:proofErr w:type="spellStart"/>
      <w:r w:rsidRPr="00B31ECA">
        <w:rPr>
          <w:rFonts w:ascii="Arial" w:hAnsi="Arial" w:cs="Arial"/>
          <w:sz w:val="24"/>
          <w:szCs w:val="24"/>
        </w:rPr>
        <w:t>N°</w:t>
      </w:r>
      <w:proofErr w:type="spellEnd"/>
      <w:r w:rsidRPr="00B31ECA">
        <w:rPr>
          <w:rFonts w:ascii="Arial" w:hAnsi="Arial" w:cs="Arial"/>
          <w:sz w:val="24"/>
          <w:szCs w:val="24"/>
        </w:rPr>
        <w:t xml:space="preserve"> 789/19). Santa Fe, Argentina. </w:t>
      </w:r>
      <w:r w:rsidRPr="00B31ECA">
        <w:rPr>
          <w:rFonts w:ascii="Arial" w:hAnsi="Arial" w:cs="Arial"/>
          <w:sz w:val="24"/>
          <w:szCs w:val="24"/>
        </w:rPr>
        <w:lastRenderedPageBreak/>
        <w:t xml:space="preserve">Recuperado en: http://plataformaeducativa.santafe.gov.ar/tutoriales/concurso-nivel-superior/index.html             </w:t>
      </w:r>
    </w:p>
    <w:p w14:paraId="27ACFEDA" w14:textId="62F06699"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Rancière</w:t>
      </w:r>
      <w:proofErr w:type="spellEnd"/>
      <w:r w:rsidR="00EC3DC1" w:rsidRPr="00B31ECA">
        <w:rPr>
          <w:rFonts w:ascii="Arial" w:hAnsi="Arial" w:cs="Arial"/>
          <w:sz w:val="24"/>
          <w:szCs w:val="24"/>
        </w:rPr>
        <w:t xml:space="preserve">, J. (2007) </w:t>
      </w:r>
      <w:r w:rsidR="00EC3DC1" w:rsidRPr="00B31ECA">
        <w:rPr>
          <w:rFonts w:ascii="Arial" w:hAnsi="Arial" w:cs="Arial"/>
          <w:i/>
          <w:sz w:val="24"/>
          <w:szCs w:val="24"/>
        </w:rPr>
        <w:t>El desacuerdo</w:t>
      </w:r>
      <w:r w:rsidR="00EC3DC1" w:rsidRPr="00B31ECA">
        <w:rPr>
          <w:rFonts w:ascii="Arial" w:hAnsi="Arial" w:cs="Arial"/>
          <w:sz w:val="24"/>
          <w:szCs w:val="24"/>
        </w:rPr>
        <w:t>. Buenos Aires: Nueva Visión.</w:t>
      </w:r>
    </w:p>
    <w:p w14:paraId="32B9C02C" w14:textId="3B9CE741" w:rsidR="00EC3DC1" w:rsidRPr="00B31ECA" w:rsidRDefault="0024787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Rancière</w:t>
      </w:r>
      <w:proofErr w:type="spellEnd"/>
      <w:r w:rsidR="00EC3DC1" w:rsidRPr="00B31ECA">
        <w:rPr>
          <w:rFonts w:ascii="Arial" w:hAnsi="Arial" w:cs="Arial"/>
          <w:sz w:val="24"/>
          <w:szCs w:val="24"/>
        </w:rPr>
        <w:t xml:space="preserve">, J. (2003) </w:t>
      </w:r>
      <w:r w:rsidR="00EC3DC1" w:rsidRPr="00B31ECA">
        <w:rPr>
          <w:rFonts w:ascii="Arial" w:hAnsi="Arial" w:cs="Arial"/>
          <w:i/>
          <w:sz w:val="24"/>
          <w:szCs w:val="24"/>
        </w:rPr>
        <w:t>El Maestro Ignorante</w:t>
      </w:r>
      <w:r w:rsidR="00EC3DC1" w:rsidRPr="00B31ECA">
        <w:rPr>
          <w:rFonts w:ascii="Arial" w:hAnsi="Arial" w:cs="Arial"/>
          <w:sz w:val="24"/>
          <w:szCs w:val="24"/>
        </w:rPr>
        <w:t xml:space="preserve">. Barcelona: </w:t>
      </w:r>
      <w:proofErr w:type="spellStart"/>
      <w:r w:rsidR="00EC3DC1" w:rsidRPr="00B31ECA">
        <w:rPr>
          <w:rFonts w:ascii="Arial" w:hAnsi="Arial" w:cs="Arial"/>
          <w:sz w:val="24"/>
          <w:szCs w:val="24"/>
        </w:rPr>
        <w:t>Leartes</w:t>
      </w:r>
      <w:proofErr w:type="spellEnd"/>
      <w:r w:rsidR="00EC3DC1" w:rsidRPr="00B31ECA">
        <w:rPr>
          <w:rFonts w:ascii="Arial" w:hAnsi="Arial" w:cs="Arial"/>
          <w:sz w:val="24"/>
          <w:szCs w:val="24"/>
        </w:rPr>
        <w:t>.</w:t>
      </w:r>
    </w:p>
    <w:p w14:paraId="561FCA23" w14:textId="77777777" w:rsidR="008D4790" w:rsidRPr="00B31ECA" w:rsidRDefault="00DD626E"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Rodríguez, P. - </w:t>
      </w:r>
      <w:proofErr w:type="spellStart"/>
      <w:r w:rsidRPr="00B31ECA">
        <w:rPr>
          <w:rFonts w:ascii="Arial" w:hAnsi="Arial" w:cs="Arial"/>
          <w:sz w:val="24"/>
          <w:szCs w:val="24"/>
        </w:rPr>
        <w:t>Parneda</w:t>
      </w:r>
      <w:proofErr w:type="spellEnd"/>
      <w:r w:rsidRPr="00B31ECA">
        <w:rPr>
          <w:rFonts w:ascii="Arial" w:hAnsi="Arial" w:cs="Arial"/>
          <w:sz w:val="24"/>
          <w:szCs w:val="24"/>
        </w:rPr>
        <w:t xml:space="preserve">, P. (24 de </w:t>
      </w:r>
      <w:proofErr w:type="gramStart"/>
      <w:r w:rsidRPr="00B31ECA">
        <w:rPr>
          <w:rFonts w:ascii="Arial" w:hAnsi="Arial" w:cs="Arial"/>
          <w:sz w:val="24"/>
          <w:szCs w:val="24"/>
        </w:rPr>
        <w:t>Agosto</w:t>
      </w:r>
      <w:proofErr w:type="gramEnd"/>
      <w:r w:rsidRPr="00B31ECA">
        <w:rPr>
          <w:rFonts w:ascii="Arial" w:hAnsi="Arial" w:cs="Arial"/>
          <w:sz w:val="24"/>
          <w:szCs w:val="24"/>
        </w:rPr>
        <w:t xml:space="preserve"> de 2019). Conferencia “Tramas e intersecciones de saberes”, llevada a cabo en Ciclo de Acompañamiento a la Escritura. Concurso de Titularización por Antecedentes y Oposición de Nivel Superior (RM </w:t>
      </w:r>
      <w:proofErr w:type="spellStart"/>
      <w:r w:rsidRPr="00B31ECA">
        <w:rPr>
          <w:rFonts w:ascii="Arial" w:hAnsi="Arial" w:cs="Arial"/>
          <w:sz w:val="24"/>
          <w:szCs w:val="24"/>
        </w:rPr>
        <w:t>N°</w:t>
      </w:r>
      <w:proofErr w:type="spellEnd"/>
      <w:r w:rsidRPr="00B31ECA">
        <w:rPr>
          <w:rFonts w:ascii="Arial" w:hAnsi="Arial" w:cs="Arial"/>
          <w:sz w:val="24"/>
          <w:szCs w:val="24"/>
        </w:rPr>
        <w:t xml:space="preserve"> 789/19). Santa Fe, Argentina. Recuperado en: http://plataformaeducativa.santafe.gov.ar/tutoriales/concurso-nivel-superior/index.html   </w:t>
      </w:r>
    </w:p>
    <w:p w14:paraId="3214125C" w14:textId="499A3287" w:rsidR="008D4790" w:rsidRPr="00B31ECA" w:rsidRDefault="008D4790"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Skliar</w:t>
      </w:r>
      <w:proofErr w:type="spellEnd"/>
      <w:r w:rsidRPr="00B31ECA">
        <w:rPr>
          <w:rFonts w:ascii="Arial" w:hAnsi="Arial" w:cs="Arial"/>
          <w:sz w:val="24"/>
          <w:szCs w:val="24"/>
        </w:rPr>
        <w:t xml:space="preserve">, C. y Larrosa, J. (Comp.) (2009). </w:t>
      </w:r>
      <w:r w:rsidRPr="00B31ECA">
        <w:rPr>
          <w:rFonts w:ascii="Arial" w:hAnsi="Arial" w:cs="Arial"/>
          <w:i/>
          <w:sz w:val="24"/>
          <w:szCs w:val="24"/>
        </w:rPr>
        <w:t>Experiencia y alteridad en educación</w:t>
      </w:r>
      <w:r w:rsidRPr="00B31ECA">
        <w:rPr>
          <w:rFonts w:ascii="Arial" w:hAnsi="Arial" w:cs="Arial"/>
          <w:sz w:val="24"/>
          <w:szCs w:val="24"/>
        </w:rPr>
        <w:t>. Rosario, Argentina: Homo Sapiens Ediciones</w:t>
      </w:r>
      <w:r w:rsidR="003B1E4B" w:rsidRPr="00B31ECA">
        <w:rPr>
          <w:rFonts w:ascii="Arial" w:hAnsi="Arial" w:cs="Arial"/>
          <w:sz w:val="24"/>
          <w:szCs w:val="24"/>
        </w:rPr>
        <w:t>.</w:t>
      </w:r>
    </w:p>
    <w:p w14:paraId="156E7564" w14:textId="56091378" w:rsidR="003B1E4B" w:rsidRPr="00B31ECA" w:rsidRDefault="003B1E4B" w:rsidP="00FD116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Tambussi</w:t>
      </w:r>
      <w:proofErr w:type="spellEnd"/>
      <w:r w:rsidRPr="00B31ECA">
        <w:rPr>
          <w:rFonts w:ascii="Arial" w:hAnsi="Arial" w:cs="Arial"/>
          <w:sz w:val="24"/>
          <w:szCs w:val="24"/>
        </w:rPr>
        <w:t>, C. (2016) Práctica y Estrategia, Derechos del Consumidor; (p.p. 5-47). Buenos Aires: La Ley.</w:t>
      </w:r>
    </w:p>
    <w:p w14:paraId="2FD00A44" w14:textId="77777777" w:rsidR="003B1E4B" w:rsidRPr="00B31ECA" w:rsidRDefault="003B1E4B" w:rsidP="003B1E4B">
      <w:pPr>
        <w:ind w:firstLine="708"/>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Tartiere</w:t>
      </w:r>
      <w:proofErr w:type="spellEnd"/>
      <w:r w:rsidRPr="00B31ECA">
        <w:rPr>
          <w:rFonts w:ascii="Arial" w:hAnsi="Arial" w:cs="Arial"/>
          <w:sz w:val="24"/>
          <w:szCs w:val="24"/>
        </w:rPr>
        <w:t xml:space="preserve">, R. (2010). Contratos Civiles y comerciales. Parte General. Buenos Aires: </w:t>
      </w:r>
      <w:proofErr w:type="spellStart"/>
      <w:r w:rsidRPr="00B31ECA">
        <w:rPr>
          <w:rFonts w:ascii="Arial" w:hAnsi="Arial" w:cs="Arial"/>
          <w:sz w:val="24"/>
          <w:szCs w:val="24"/>
        </w:rPr>
        <w:t>Heliasta</w:t>
      </w:r>
      <w:proofErr w:type="spellEnd"/>
      <w:r w:rsidRPr="00B31ECA">
        <w:rPr>
          <w:rFonts w:ascii="Arial" w:hAnsi="Arial" w:cs="Arial"/>
          <w:sz w:val="24"/>
          <w:szCs w:val="24"/>
        </w:rPr>
        <w:t>.</w:t>
      </w:r>
    </w:p>
    <w:p w14:paraId="7A4AD55B" w14:textId="0FD42EF1" w:rsidR="00DD626E" w:rsidRPr="00B31ECA" w:rsidRDefault="00DD626E" w:rsidP="00EC3DC1">
      <w:pPr>
        <w:spacing w:line="360" w:lineRule="auto"/>
        <w:jc w:val="both"/>
        <w:rPr>
          <w:rFonts w:ascii="Arial" w:hAnsi="Arial" w:cs="Arial"/>
          <w:sz w:val="24"/>
          <w:szCs w:val="24"/>
        </w:rPr>
      </w:pPr>
      <w:r w:rsidRPr="00B31ECA">
        <w:rPr>
          <w:rFonts w:ascii="Arial" w:hAnsi="Arial" w:cs="Arial"/>
          <w:sz w:val="24"/>
          <w:szCs w:val="24"/>
        </w:rPr>
        <w:t xml:space="preserve"> </w:t>
      </w:r>
      <w:r w:rsidR="00FD1168" w:rsidRPr="00B31ECA">
        <w:rPr>
          <w:rFonts w:ascii="Arial" w:hAnsi="Arial" w:cs="Arial"/>
          <w:sz w:val="24"/>
          <w:szCs w:val="24"/>
        </w:rPr>
        <w:tab/>
      </w:r>
      <w:r w:rsidR="008D4790" w:rsidRPr="00B31ECA">
        <w:rPr>
          <w:rFonts w:ascii="Arial" w:hAnsi="Arial" w:cs="Arial"/>
          <w:sz w:val="24"/>
          <w:szCs w:val="24"/>
        </w:rPr>
        <w:t xml:space="preserve">- </w:t>
      </w:r>
      <w:proofErr w:type="spellStart"/>
      <w:r w:rsidR="008D4790" w:rsidRPr="00B31ECA">
        <w:rPr>
          <w:rFonts w:ascii="Arial" w:hAnsi="Arial" w:cs="Arial"/>
          <w:sz w:val="24"/>
          <w:szCs w:val="24"/>
        </w:rPr>
        <w:t>Tedesco</w:t>
      </w:r>
      <w:proofErr w:type="spellEnd"/>
      <w:r w:rsidR="008D4790" w:rsidRPr="00B31ECA">
        <w:rPr>
          <w:rFonts w:ascii="Arial" w:hAnsi="Arial" w:cs="Arial"/>
          <w:sz w:val="24"/>
          <w:szCs w:val="24"/>
        </w:rPr>
        <w:t xml:space="preserve">, J. C. (2016). </w:t>
      </w:r>
      <w:r w:rsidR="008D4790" w:rsidRPr="00B31ECA">
        <w:rPr>
          <w:rFonts w:ascii="Arial" w:hAnsi="Arial" w:cs="Arial"/>
          <w:i/>
          <w:sz w:val="24"/>
          <w:szCs w:val="24"/>
        </w:rPr>
        <w:t>Debates de política educativa</w:t>
      </w:r>
      <w:r w:rsidR="008D4790" w:rsidRPr="00B31ECA">
        <w:rPr>
          <w:rFonts w:ascii="Arial" w:hAnsi="Arial" w:cs="Arial"/>
          <w:sz w:val="24"/>
          <w:szCs w:val="24"/>
        </w:rPr>
        <w:t>. Ciudad Autónoma de Buenos Aires, Argentina: Paidós.</w:t>
      </w:r>
      <w:r w:rsidRPr="00B31ECA">
        <w:rPr>
          <w:rFonts w:ascii="Arial" w:hAnsi="Arial" w:cs="Arial"/>
          <w:sz w:val="24"/>
          <w:szCs w:val="24"/>
        </w:rPr>
        <w:t xml:space="preserve">         </w:t>
      </w:r>
    </w:p>
    <w:p w14:paraId="5FB34EAE" w14:textId="1EE27A4A" w:rsidR="00EC3DC1" w:rsidRPr="00B31ECA" w:rsidRDefault="0024787E" w:rsidP="00FD1168">
      <w:pPr>
        <w:spacing w:line="360" w:lineRule="auto"/>
        <w:ind w:firstLine="708"/>
        <w:jc w:val="both"/>
        <w:rPr>
          <w:rFonts w:ascii="Arial" w:hAnsi="Arial" w:cs="Arial"/>
          <w:i/>
          <w:sz w:val="24"/>
          <w:szCs w:val="24"/>
        </w:rPr>
      </w:pPr>
      <w:r w:rsidRPr="00B31ECA">
        <w:rPr>
          <w:rFonts w:ascii="Arial" w:hAnsi="Arial" w:cs="Arial"/>
          <w:sz w:val="24"/>
          <w:szCs w:val="24"/>
        </w:rPr>
        <w:t xml:space="preserve">- </w:t>
      </w:r>
      <w:proofErr w:type="spellStart"/>
      <w:r w:rsidR="00EC3DC1" w:rsidRPr="00B31ECA">
        <w:rPr>
          <w:rFonts w:ascii="Arial" w:hAnsi="Arial" w:cs="Arial"/>
          <w:sz w:val="24"/>
          <w:szCs w:val="24"/>
        </w:rPr>
        <w:t>Terigi</w:t>
      </w:r>
      <w:proofErr w:type="spellEnd"/>
      <w:r w:rsidR="00EC3DC1" w:rsidRPr="00B31ECA">
        <w:rPr>
          <w:rFonts w:ascii="Arial" w:hAnsi="Arial" w:cs="Arial"/>
          <w:sz w:val="24"/>
          <w:szCs w:val="24"/>
        </w:rPr>
        <w:t xml:space="preserve">, F. (2009) </w:t>
      </w:r>
      <w:r w:rsidR="00EC3DC1" w:rsidRPr="00B31ECA">
        <w:rPr>
          <w:rFonts w:ascii="Arial" w:hAnsi="Arial" w:cs="Arial"/>
          <w:i/>
          <w:sz w:val="24"/>
          <w:szCs w:val="24"/>
        </w:rPr>
        <w:t>Las trayectorias escolares. Del problema individual al desafío de política</w:t>
      </w:r>
      <w:r w:rsidR="00FD1168" w:rsidRPr="00B31ECA">
        <w:rPr>
          <w:rFonts w:ascii="Arial" w:hAnsi="Arial" w:cs="Arial"/>
          <w:i/>
          <w:sz w:val="24"/>
          <w:szCs w:val="24"/>
        </w:rPr>
        <w:t xml:space="preserve"> </w:t>
      </w:r>
      <w:r w:rsidR="00EC3DC1" w:rsidRPr="00B31ECA">
        <w:rPr>
          <w:rFonts w:ascii="Arial" w:hAnsi="Arial" w:cs="Arial"/>
          <w:i/>
          <w:sz w:val="24"/>
          <w:szCs w:val="24"/>
        </w:rPr>
        <w:t>educativa.</w:t>
      </w:r>
      <w:r w:rsidR="00EC3DC1" w:rsidRPr="00B31ECA">
        <w:rPr>
          <w:rFonts w:ascii="Arial" w:hAnsi="Arial" w:cs="Arial"/>
          <w:sz w:val="24"/>
          <w:szCs w:val="24"/>
        </w:rPr>
        <w:t xml:space="preserve"> Buenos Aires: Ministerio de Educación de la Nación.</w:t>
      </w:r>
      <w:r w:rsidR="00EC3DC1" w:rsidRPr="00B31ECA">
        <w:rPr>
          <w:rFonts w:ascii="Arial" w:hAnsi="Arial" w:cs="Arial"/>
          <w:sz w:val="24"/>
          <w:szCs w:val="24"/>
        </w:rPr>
        <w:cr/>
      </w:r>
      <w:r w:rsidRPr="00B31ECA">
        <w:rPr>
          <w:rFonts w:ascii="Arial" w:hAnsi="Arial" w:cs="Arial"/>
          <w:sz w:val="24"/>
          <w:szCs w:val="24"/>
        </w:rPr>
        <w:t xml:space="preserve"> </w:t>
      </w:r>
    </w:p>
    <w:p w14:paraId="6AFD9B3F" w14:textId="77777777" w:rsidR="00EC3DC1" w:rsidRDefault="00EC3DC1" w:rsidP="00EC3DC1">
      <w:pPr>
        <w:spacing w:line="360" w:lineRule="auto"/>
        <w:jc w:val="both"/>
        <w:rPr>
          <w:rFonts w:ascii="Arial" w:hAnsi="Arial" w:cs="Arial"/>
          <w:sz w:val="24"/>
          <w:szCs w:val="24"/>
        </w:rPr>
      </w:pPr>
    </w:p>
    <w:p w14:paraId="0ADDDF69" w14:textId="77777777" w:rsidR="009A158E" w:rsidRDefault="009A158E" w:rsidP="00EC3DC1">
      <w:pPr>
        <w:spacing w:line="360" w:lineRule="auto"/>
        <w:jc w:val="both"/>
        <w:rPr>
          <w:rFonts w:ascii="Arial" w:hAnsi="Arial" w:cs="Arial"/>
          <w:sz w:val="24"/>
          <w:szCs w:val="24"/>
        </w:rPr>
      </w:pPr>
    </w:p>
    <w:p w14:paraId="7CD063EE" w14:textId="77777777" w:rsidR="009A158E" w:rsidRDefault="009A158E" w:rsidP="00EC3DC1">
      <w:pPr>
        <w:spacing w:line="360" w:lineRule="auto"/>
        <w:jc w:val="both"/>
        <w:rPr>
          <w:rFonts w:ascii="Arial" w:hAnsi="Arial" w:cs="Arial"/>
          <w:sz w:val="24"/>
          <w:szCs w:val="24"/>
        </w:rPr>
      </w:pPr>
    </w:p>
    <w:p w14:paraId="6196A8C8" w14:textId="77777777" w:rsidR="009A158E" w:rsidRDefault="009A158E" w:rsidP="00EC3DC1">
      <w:pPr>
        <w:spacing w:line="360" w:lineRule="auto"/>
        <w:jc w:val="both"/>
        <w:rPr>
          <w:rFonts w:ascii="Arial" w:hAnsi="Arial" w:cs="Arial"/>
          <w:sz w:val="24"/>
          <w:szCs w:val="24"/>
        </w:rPr>
      </w:pPr>
    </w:p>
    <w:p w14:paraId="6BD5DC24" w14:textId="77777777" w:rsidR="009A158E" w:rsidRDefault="009A158E" w:rsidP="00EC3DC1">
      <w:pPr>
        <w:spacing w:line="360" w:lineRule="auto"/>
        <w:jc w:val="both"/>
        <w:rPr>
          <w:rFonts w:ascii="Arial" w:hAnsi="Arial" w:cs="Arial"/>
          <w:sz w:val="24"/>
          <w:szCs w:val="24"/>
        </w:rPr>
      </w:pPr>
    </w:p>
    <w:p w14:paraId="066B48F8" w14:textId="77777777" w:rsidR="009A158E" w:rsidRDefault="009A158E" w:rsidP="00EC3DC1">
      <w:pPr>
        <w:spacing w:line="360" w:lineRule="auto"/>
        <w:jc w:val="both"/>
        <w:rPr>
          <w:rFonts w:ascii="Arial" w:hAnsi="Arial" w:cs="Arial"/>
          <w:sz w:val="24"/>
          <w:szCs w:val="24"/>
        </w:rPr>
      </w:pPr>
    </w:p>
    <w:p w14:paraId="5CDAF72F" w14:textId="77777777" w:rsidR="009A158E" w:rsidRDefault="009A158E" w:rsidP="00EC3DC1">
      <w:pPr>
        <w:spacing w:line="360" w:lineRule="auto"/>
        <w:jc w:val="both"/>
        <w:rPr>
          <w:rFonts w:ascii="Arial" w:hAnsi="Arial" w:cs="Arial"/>
          <w:sz w:val="24"/>
          <w:szCs w:val="24"/>
        </w:rPr>
      </w:pPr>
    </w:p>
    <w:p w14:paraId="57499C8A" w14:textId="77777777" w:rsidR="009A158E" w:rsidRDefault="009A158E" w:rsidP="00EC3DC1">
      <w:pPr>
        <w:spacing w:line="360" w:lineRule="auto"/>
        <w:jc w:val="both"/>
        <w:rPr>
          <w:rFonts w:ascii="Arial" w:hAnsi="Arial" w:cs="Arial"/>
          <w:sz w:val="24"/>
          <w:szCs w:val="24"/>
        </w:rPr>
      </w:pPr>
    </w:p>
    <w:p w14:paraId="3E074B80" w14:textId="77777777" w:rsidR="009A158E" w:rsidRDefault="009A158E" w:rsidP="00EC3DC1">
      <w:pPr>
        <w:spacing w:line="360" w:lineRule="auto"/>
        <w:jc w:val="both"/>
        <w:rPr>
          <w:rFonts w:ascii="Arial" w:hAnsi="Arial" w:cs="Arial"/>
          <w:sz w:val="24"/>
          <w:szCs w:val="24"/>
        </w:rPr>
      </w:pPr>
    </w:p>
    <w:p w14:paraId="38E84085" w14:textId="77777777" w:rsidR="009A158E" w:rsidRDefault="009A158E" w:rsidP="00EC3DC1">
      <w:pPr>
        <w:spacing w:line="360" w:lineRule="auto"/>
        <w:jc w:val="both"/>
        <w:rPr>
          <w:rFonts w:ascii="Arial" w:hAnsi="Arial" w:cs="Arial"/>
          <w:sz w:val="24"/>
          <w:szCs w:val="24"/>
        </w:rPr>
      </w:pPr>
    </w:p>
    <w:p w14:paraId="4100120C" w14:textId="77777777" w:rsidR="009A158E" w:rsidRDefault="009A158E" w:rsidP="00EC3DC1">
      <w:pPr>
        <w:spacing w:line="360" w:lineRule="auto"/>
        <w:jc w:val="both"/>
        <w:rPr>
          <w:rFonts w:ascii="Arial" w:hAnsi="Arial" w:cs="Arial"/>
          <w:sz w:val="24"/>
          <w:szCs w:val="24"/>
        </w:rPr>
      </w:pPr>
    </w:p>
    <w:p w14:paraId="3AC12722" w14:textId="77777777" w:rsidR="009A158E" w:rsidRDefault="009A158E" w:rsidP="00EC3DC1">
      <w:pPr>
        <w:spacing w:line="360" w:lineRule="auto"/>
        <w:jc w:val="both"/>
        <w:rPr>
          <w:rFonts w:ascii="Arial" w:hAnsi="Arial" w:cs="Arial"/>
          <w:sz w:val="24"/>
          <w:szCs w:val="24"/>
        </w:rPr>
      </w:pPr>
    </w:p>
    <w:p w14:paraId="1F0715DA" w14:textId="77777777" w:rsidR="009A158E" w:rsidRDefault="009A158E" w:rsidP="00EC3DC1">
      <w:pPr>
        <w:spacing w:line="360" w:lineRule="auto"/>
        <w:jc w:val="both"/>
        <w:rPr>
          <w:rFonts w:ascii="Arial" w:hAnsi="Arial" w:cs="Arial"/>
          <w:sz w:val="24"/>
          <w:szCs w:val="24"/>
        </w:rPr>
      </w:pPr>
    </w:p>
    <w:p w14:paraId="6DDDFF25" w14:textId="77777777" w:rsidR="009A158E" w:rsidRDefault="009A158E" w:rsidP="00EC3DC1">
      <w:pPr>
        <w:spacing w:line="360" w:lineRule="auto"/>
        <w:jc w:val="both"/>
        <w:rPr>
          <w:rFonts w:ascii="Arial" w:hAnsi="Arial" w:cs="Arial"/>
          <w:sz w:val="24"/>
          <w:szCs w:val="24"/>
        </w:rPr>
      </w:pPr>
    </w:p>
    <w:p w14:paraId="78921C0F" w14:textId="77777777" w:rsidR="009A158E" w:rsidRDefault="009A158E" w:rsidP="00EC3DC1">
      <w:pPr>
        <w:spacing w:line="360" w:lineRule="auto"/>
        <w:jc w:val="both"/>
        <w:rPr>
          <w:rFonts w:ascii="Arial" w:hAnsi="Arial" w:cs="Arial"/>
          <w:sz w:val="24"/>
          <w:szCs w:val="24"/>
        </w:rPr>
      </w:pPr>
    </w:p>
    <w:p w14:paraId="184B61C4" w14:textId="77777777" w:rsidR="009A158E" w:rsidRDefault="009A158E" w:rsidP="00EC3DC1">
      <w:pPr>
        <w:spacing w:line="360" w:lineRule="auto"/>
        <w:jc w:val="both"/>
        <w:rPr>
          <w:rFonts w:ascii="Arial" w:hAnsi="Arial" w:cs="Arial"/>
          <w:sz w:val="24"/>
          <w:szCs w:val="24"/>
        </w:rPr>
      </w:pPr>
    </w:p>
    <w:p w14:paraId="1EF2487D" w14:textId="77777777" w:rsidR="009A158E" w:rsidRDefault="009A158E" w:rsidP="00EC3DC1">
      <w:pPr>
        <w:spacing w:line="360" w:lineRule="auto"/>
        <w:jc w:val="both"/>
        <w:rPr>
          <w:rFonts w:ascii="Arial" w:hAnsi="Arial" w:cs="Arial"/>
          <w:sz w:val="24"/>
          <w:szCs w:val="24"/>
        </w:rPr>
      </w:pPr>
    </w:p>
    <w:p w14:paraId="4FD3A44C" w14:textId="77777777" w:rsidR="009A158E" w:rsidRDefault="009A158E" w:rsidP="00EC3DC1">
      <w:pPr>
        <w:spacing w:line="360" w:lineRule="auto"/>
        <w:jc w:val="both"/>
        <w:rPr>
          <w:rFonts w:ascii="Arial" w:hAnsi="Arial" w:cs="Arial"/>
          <w:sz w:val="24"/>
          <w:szCs w:val="24"/>
        </w:rPr>
      </w:pPr>
    </w:p>
    <w:p w14:paraId="0552DCFE" w14:textId="77777777" w:rsidR="009A158E" w:rsidRDefault="009A158E" w:rsidP="00EC3DC1">
      <w:pPr>
        <w:spacing w:line="360" w:lineRule="auto"/>
        <w:jc w:val="both"/>
        <w:rPr>
          <w:rFonts w:ascii="Arial" w:hAnsi="Arial" w:cs="Arial"/>
          <w:sz w:val="24"/>
          <w:szCs w:val="24"/>
        </w:rPr>
      </w:pPr>
    </w:p>
    <w:p w14:paraId="56F4A688" w14:textId="77777777" w:rsidR="009A158E" w:rsidRDefault="009A158E" w:rsidP="00EC3DC1">
      <w:pPr>
        <w:spacing w:line="360" w:lineRule="auto"/>
        <w:jc w:val="both"/>
        <w:rPr>
          <w:rFonts w:ascii="Arial" w:hAnsi="Arial" w:cs="Arial"/>
          <w:sz w:val="24"/>
          <w:szCs w:val="24"/>
        </w:rPr>
      </w:pPr>
    </w:p>
    <w:sectPr w:rsidR="009A158E" w:rsidSect="007E4683">
      <w:footerReference w:type="default" r:id="rId10"/>
      <w:pgSz w:w="12240" w:h="20160" w:code="5"/>
      <w:pgMar w:top="1440" w:right="1183"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D1FAE" w14:textId="77777777" w:rsidR="00F253DD" w:rsidRDefault="00F253DD" w:rsidP="00DA4904">
      <w:pPr>
        <w:spacing w:line="240" w:lineRule="auto"/>
      </w:pPr>
      <w:r>
        <w:separator/>
      </w:r>
    </w:p>
  </w:endnote>
  <w:endnote w:type="continuationSeparator" w:id="0">
    <w:p w14:paraId="3DD0F855" w14:textId="77777777" w:rsidR="00F253DD" w:rsidRDefault="00F253DD" w:rsidP="00DA4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259160"/>
      <w:docPartObj>
        <w:docPartGallery w:val="Page Numbers (Bottom of Page)"/>
        <w:docPartUnique/>
      </w:docPartObj>
    </w:sdtPr>
    <w:sdtEndPr/>
    <w:sdtContent>
      <w:p w14:paraId="45B91C77" w14:textId="1B9F1182" w:rsidR="00DA4904" w:rsidRDefault="00DA4904">
        <w:pPr>
          <w:pStyle w:val="Piedepgina"/>
          <w:jc w:val="right"/>
        </w:pPr>
        <w:r>
          <w:fldChar w:fldCharType="begin"/>
        </w:r>
        <w:r>
          <w:instrText>PAGE   \* MERGEFORMAT</w:instrText>
        </w:r>
        <w:r>
          <w:fldChar w:fldCharType="separate"/>
        </w:r>
        <w:r w:rsidR="004600EB">
          <w:rPr>
            <w:noProof/>
          </w:rPr>
          <w:t>4</w:t>
        </w:r>
        <w:r>
          <w:fldChar w:fldCharType="end"/>
        </w:r>
      </w:p>
    </w:sdtContent>
  </w:sdt>
  <w:p w14:paraId="79D6F7C5" w14:textId="77777777" w:rsidR="00DA4904" w:rsidRDefault="00DA49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C05CB" w14:textId="77777777" w:rsidR="00F253DD" w:rsidRDefault="00F253DD" w:rsidP="00DA4904">
      <w:pPr>
        <w:spacing w:line="240" w:lineRule="auto"/>
      </w:pPr>
      <w:r>
        <w:separator/>
      </w:r>
    </w:p>
  </w:footnote>
  <w:footnote w:type="continuationSeparator" w:id="0">
    <w:p w14:paraId="2F78DB2E" w14:textId="77777777" w:rsidR="00F253DD" w:rsidRDefault="00F253DD" w:rsidP="00DA49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820DD"/>
    <w:multiLevelType w:val="hybridMultilevel"/>
    <w:tmpl w:val="4378BC1E"/>
    <w:lvl w:ilvl="0" w:tplc="7C60FD5A">
      <w:numFmt w:val="bullet"/>
      <w:lvlText w:val="-"/>
      <w:lvlJc w:val="left"/>
      <w:pPr>
        <w:tabs>
          <w:tab w:val="num" w:pos="786"/>
        </w:tabs>
        <w:ind w:left="786"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EC1"/>
    <w:rsid w:val="00004419"/>
    <w:rsid w:val="00012C0D"/>
    <w:rsid w:val="00015D50"/>
    <w:rsid w:val="000254CD"/>
    <w:rsid w:val="00035BA9"/>
    <w:rsid w:val="0006078C"/>
    <w:rsid w:val="000819D0"/>
    <w:rsid w:val="000839BE"/>
    <w:rsid w:val="0009207E"/>
    <w:rsid w:val="000935E0"/>
    <w:rsid w:val="000B0E17"/>
    <w:rsid w:val="000C5794"/>
    <w:rsid w:val="000D281B"/>
    <w:rsid w:val="000D7BB2"/>
    <w:rsid w:val="000E1F55"/>
    <w:rsid w:val="000E59D2"/>
    <w:rsid w:val="000F1359"/>
    <w:rsid w:val="0011301D"/>
    <w:rsid w:val="001156F0"/>
    <w:rsid w:val="001177C7"/>
    <w:rsid w:val="00132E9A"/>
    <w:rsid w:val="00136582"/>
    <w:rsid w:val="00161B0E"/>
    <w:rsid w:val="0016486E"/>
    <w:rsid w:val="001824B1"/>
    <w:rsid w:val="001908FC"/>
    <w:rsid w:val="00193E3B"/>
    <w:rsid w:val="00195425"/>
    <w:rsid w:val="0019610B"/>
    <w:rsid w:val="001B02A0"/>
    <w:rsid w:val="001C5EC0"/>
    <w:rsid w:val="001D2498"/>
    <w:rsid w:val="001D6717"/>
    <w:rsid w:val="001F724D"/>
    <w:rsid w:val="00215182"/>
    <w:rsid w:val="0021527E"/>
    <w:rsid w:val="00223A05"/>
    <w:rsid w:val="002300CF"/>
    <w:rsid w:val="0023014F"/>
    <w:rsid w:val="002341DB"/>
    <w:rsid w:val="002370F7"/>
    <w:rsid w:val="00240DE1"/>
    <w:rsid w:val="00242F4E"/>
    <w:rsid w:val="0024787E"/>
    <w:rsid w:val="00251DF0"/>
    <w:rsid w:val="00264442"/>
    <w:rsid w:val="0027107B"/>
    <w:rsid w:val="0029043E"/>
    <w:rsid w:val="00293CE1"/>
    <w:rsid w:val="002A6CF8"/>
    <w:rsid w:val="0030756A"/>
    <w:rsid w:val="00311901"/>
    <w:rsid w:val="003530F2"/>
    <w:rsid w:val="00387CC6"/>
    <w:rsid w:val="00393386"/>
    <w:rsid w:val="003B1E4B"/>
    <w:rsid w:val="003F05CC"/>
    <w:rsid w:val="003F7BFA"/>
    <w:rsid w:val="0040291A"/>
    <w:rsid w:val="0040581D"/>
    <w:rsid w:val="00437D6D"/>
    <w:rsid w:val="004435D3"/>
    <w:rsid w:val="00450A1B"/>
    <w:rsid w:val="004600EB"/>
    <w:rsid w:val="00461070"/>
    <w:rsid w:val="004916B1"/>
    <w:rsid w:val="00491B94"/>
    <w:rsid w:val="004952F4"/>
    <w:rsid w:val="00497C0F"/>
    <w:rsid w:val="004A76DF"/>
    <w:rsid w:val="004B4AE3"/>
    <w:rsid w:val="004C0D91"/>
    <w:rsid w:val="004C4456"/>
    <w:rsid w:val="004C6FAD"/>
    <w:rsid w:val="004D6FBE"/>
    <w:rsid w:val="004E5963"/>
    <w:rsid w:val="004E7455"/>
    <w:rsid w:val="004F5019"/>
    <w:rsid w:val="0050376F"/>
    <w:rsid w:val="00507F61"/>
    <w:rsid w:val="005145BF"/>
    <w:rsid w:val="005668EB"/>
    <w:rsid w:val="00594345"/>
    <w:rsid w:val="005A0A2E"/>
    <w:rsid w:val="005A12FE"/>
    <w:rsid w:val="005A18C1"/>
    <w:rsid w:val="005A5E6D"/>
    <w:rsid w:val="005B55D3"/>
    <w:rsid w:val="005B7603"/>
    <w:rsid w:val="005E21AD"/>
    <w:rsid w:val="005F14D5"/>
    <w:rsid w:val="005F511E"/>
    <w:rsid w:val="00603076"/>
    <w:rsid w:val="0060387A"/>
    <w:rsid w:val="00607627"/>
    <w:rsid w:val="006143D1"/>
    <w:rsid w:val="006207E0"/>
    <w:rsid w:val="0062443F"/>
    <w:rsid w:val="00625BDE"/>
    <w:rsid w:val="00635BB2"/>
    <w:rsid w:val="00636DA3"/>
    <w:rsid w:val="00640FDB"/>
    <w:rsid w:val="00661C6C"/>
    <w:rsid w:val="0067668E"/>
    <w:rsid w:val="006A453D"/>
    <w:rsid w:val="006C36CA"/>
    <w:rsid w:val="006C5325"/>
    <w:rsid w:val="00706025"/>
    <w:rsid w:val="00715DEE"/>
    <w:rsid w:val="0075628D"/>
    <w:rsid w:val="00774BDC"/>
    <w:rsid w:val="00780653"/>
    <w:rsid w:val="00780A4A"/>
    <w:rsid w:val="0079354B"/>
    <w:rsid w:val="007A4E52"/>
    <w:rsid w:val="007A655E"/>
    <w:rsid w:val="007C685A"/>
    <w:rsid w:val="007C7FDD"/>
    <w:rsid w:val="007D27F7"/>
    <w:rsid w:val="007D5541"/>
    <w:rsid w:val="007D579D"/>
    <w:rsid w:val="007E0B1C"/>
    <w:rsid w:val="007E4683"/>
    <w:rsid w:val="007F7092"/>
    <w:rsid w:val="00805A0F"/>
    <w:rsid w:val="008113B2"/>
    <w:rsid w:val="00816503"/>
    <w:rsid w:val="00834C56"/>
    <w:rsid w:val="008355AF"/>
    <w:rsid w:val="00835B86"/>
    <w:rsid w:val="0084296F"/>
    <w:rsid w:val="008444FF"/>
    <w:rsid w:val="008665C7"/>
    <w:rsid w:val="00866BB8"/>
    <w:rsid w:val="0087047A"/>
    <w:rsid w:val="00885E92"/>
    <w:rsid w:val="008B60E4"/>
    <w:rsid w:val="008D4790"/>
    <w:rsid w:val="008D59D1"/>
    <w:rsid w:val="008E1AA4"/>
    <w:rsid w:val="008E4C29"/>
    <w:rsid w:val="008F6C61"/>
    <w:rsid w:val="009029D5"/>
    <w:rsid w:val="009203D6"/>
    <w:rsid w:val="00950041"/>
    <w:rsid w:val="0095113A"/>
    <w:rsid w:val="0096294C"/>
    <w:rsid w:val="00963CFA"/>
    <w:rsid w:val="00976E04"/>
    <w:rsid w:val="009779EC"/>
    <w:rsid w:val="0099136F"/>
    <w:rsid w:val="00997B68"/>
    <w:rsid w:val="009A06B9"/>
    <w:rsid w:val="009A158E"/>
    <w:rsid w:val="009C28E5"/>
    <w:rsid w:val="00A06085"/>
    <w:rsid w:val="00A178A5"/>
    <w:rsid w:val="00A2451F"/>
    <w:rsid w:val="00A808AC"/>
    <w:rsid w:val="00A9174B"/>
    <w:rsid w:val="00AB283C"/>
    <w:rsid w:val="00AB4CE8"/>
    <w:rsid w:val="00AB5B20"/>
    <w:rsid w:val="00AC6F3C"/>
    <w:rsid w:val="00AE5402"/>
    <w:rsid w:val="00AE6573"/>
    <w:rsid w:val="00AE75B9"/>
    <w:rsid w:val="00AF00B1"/>
    <w:rsid w:val="00AF7EC1"/>
    <w:rsid w:val="00B03059"/>
    <w:rsid w:val="00B21532"/>
    <w:rsid w:val="00B277F3"/>
    <w:rsid w:val="00B302C0"/>
    <w:rsid w:val="00B31ECA"/>
    <w:rsid w:val="00B32BB4"/>
    <w:rsid w:val="00B553A3"/>
    <w:rsid w:val="00B55A46"/>
    <w:rsid w:val="00B578D3"/>
    <w:rsid w:val="00B624D4"/>
    <w:rsid w:val="00B97812"/>
    <w:rsid w:val="00BB4B4A"/>
    <w:rsid w:val="00BD0C2F"/>
    <w:rsid w:val="00BD5500"/>
    <w:rsid w:val="00BD6990"/>
    <w:rsid w:val="00BF6201"/>
    <w:rsid w:val="00BF661E"/>
    <w:rsid w:val="00C0145D"/>
    <w:rsid w:val="00C200AF"/>
    <w:rsid w:val="00C2269B"/>
    <w:rsid w:val="00C42A5D"/>
    <w:rsid w:val="00C4400C"/>
    <w:rsid w:val="00C465A4"/>
    <w:rsid w:val="00C50F25"/>
    <w:rsid w:val="00C735D1"/>
    <w:rsid w:val="00C75A16"/>
    <w:rsid w:val="00C84B9B"/>
    <w:rsid w:val="00CA2B24"/>
    <w:rsid w:val="00CA45F0"/>
    <w:rsid w:val="00CC0360"/>
    <w:rsid w:val="00CE4CBC"/>
    <w:rsid w:val="00CF3627"/>
    <w:rsid w:val="00D173B9"/>
    <w:rsid w:val="00D35487"/>
    <w:rsid w:val="00D53DBF"/>
    <w:rsid w:val="00D7071D"/>
    <w:rsid w:val="00D70F2E"/>
    <w:rsid w:val="00D823C3"/>
    <w:rsid w:val="00D9076E"/>
    <w:rsid w:val="00D914A2"/>
    <w:rsid w:val="00D96A0A"/>
    <w:rsid w:val="00DA196B"/>
    <w:rsid w:val="00DA1D00"/>
    <w:rsid w:val="00DA4904"/>
    <w:rsid w:val="00DA4B47"/>
    <w:rsid w:val="00DD3BC9"/>
    <w:rsid w:val="00DD626E"/>
    <w:rsid w:val="00DE33D8"/>
    <w:rsid w:val="00DE3CDF"/>
    <w:rsid w:val="00DE7477"/>
    <w:rsid w:val="00E3563D"/>
    <w:rsid w:val="00E378F6"/>
    <w:rsid w:val="00E54335"/>
    <w:rsid w:val="00E747D8"/>
    <w:rsid w:val="00E74E5A"/>
    <w:rsid w:val="00E9685E"/>
    <w:rsid w:val="00E97A3C"/>
    <w:rsid w:val="00EC3DC1"/>
    <w:rsid w:val="00ED1335"/>
    <w:rsid w:val="00ED570C"/>
    <w:rsid w:val="00EE6AF7"/>
    <w:rsid w:val="00F03F2E"/>
    <w:rsid w:val="00F101D4"/>
    <w:rsid w:val="00F176BE"/>
    <w:rsid w:val="00F253DD"/>
    <w:rsid w:val="00F3013A"/>
    <w:rsid w:val="00F32757"/>
    <w:rsid w:val="00F508D6"/>
    <w:rsid w:val="00F601FE"/>
    <w:rsid w:val="00F635EC"/>
    <w:rsid w:val="00F649CC"/>
    <w:rsid w:val="00F84307"/>
    <w:rsid w:val="00F8507F"/>
    <w:rsid w:val="00F92693"/>
    <w:rsid w:val="00FC4556"/>
    <w:rsid w:val="00FD1168"/>
    <w:rsid w:val="00FD3FCE"/>
    <w:rsid w:val="00FD5B8A"/>
    <w:rsid w:val="00FD745A"/>
    <w:rsid w:val="00FF7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211F"/>
  <w15:docId w15:val="{C745CAEB-9415-4F6B-8498-E860D6DC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58E"/>
    <w:pPr>
      <w:spacing w:after="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F7EC1"/>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F7EC1"/>
    <w:pPr>
      <w:ind w:left="720"/>
      <w:contextualSpacing/>
    </w:pPr>
  </w:style>
  <w:style w:type="character" w:styleId="Hipervnculo">
    <w:name w:val="Hyperlink"/>
    <w:basedOn w:val="Fuentedeprrafopredeter"/>
    <w:uiPriority w:val="99"/>
    <w:unhideWhenUsed/>
    <w:rsid w:val="0009207E"/>
    <w:rPr>
      <w:color w:val="0000FF" w:themeColor="hyperlink"/>
      <w:u w:val="single"/>
    </w:rPr>
  </w:style>
  <w:style w:type="paragraph" w:styleId="Textodeglobo">
    <w:name w:val="Balloon Text"/>
    <w:basedOn w:val="Normal"/>
    <w:link w:val="TextodegloboCar"/>
    <w:uiPriority w:val="99"/>
    <w:semiHidden/>
    <w:unhideWhenUsed/>
    <w:rsid w:val="00F649C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49CC"/>
    <w:rPr>
      <w:rFonts w:ascii="Segoe UI" w:hAnsi="Segoe UI" w:cs="Segoe UI"/>
      <w:sz w:val="18"/>
      <w:szCs w:val="18"/>
    </w:rPr>
  </w:style>
  <w:style w:type="paragraph" w:styleId="Encabezado">
    <w:name w:val="header"/>
    <w:basedOn w:val="Normal"/>
    <w:link w:val="EncabezadoCar"/>
    <w:uiPriority w:val="99"/>
    <w:unhideWhenUsed/>
    <w:rsid w:val="00DA490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A4904"/>
  </w:style>
  <w:style w:type="paragraph" w:styleId="Piedepgina">
    <w:name w:val="footer"/>
    <w:basedOn w:val="Normal"/>
    <w:link w:val="PiedepginaCar"/>
    <w:uiPriority w:val="99"/>
    <w:unhideWhenUsed/>
    <w:rsid w:val="00DA490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A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04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normativa/nacional" TargetMode="External"/><Relationship Id="rId3" Type="http://schemas.openxmlformats.org/officeDocument/2006/relationships/settings" Target="settings.xml"/><Relationship Id="rId7" Type="http://schemas.openxmlformats.org/officeDocument/2006/relationships/hyperlink" Target="http://plataformaeducativa.santafe.gov.ar/tutoriales/concurso-nivel-superior/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lataformaeducativa.santafe.gov.ar/tutoriales/concurso-nivel-superior/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3972</Words>
  <Characters>21847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Néstor</cp:lastModifiedBy>
  <cp:revision>2</cp:revision>
  <cp:lastPrinted>2022-05-10T17:29:00Z</cp:lastPrinted>
  <dcterms:created xsi:type="dcterms:W3CDTF">2025-05-11T17:40:00Z</dcterms:created>
  <dcterms:modified xsi:type="dcterms:W3CDTF">2025-05-11T17:40:00Z</dcterms:modified>
</cp:coreProperties>
</file>