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43E8C" w14:textId="223BF62C" w:rsidR="00061834" w:rsidRPr="0057418F" w:rsidRDefault="00000000" w:rsidP="0057418F">
      <w:pPr>
        <w:spacing w:after="156" w:line="259" w:lineRule="auto"/>
        <w:ind w:left="334" w:right="0"/>
        <w:jc w:val="center"/>
        <w:rPr>
          <w:b/>
          <w:bCs/>
          <w:u w:val="single"/>
        </w:rPr>
      </w:pPr>
      <w:r w:rsidRPr="0057418F">
        <w:rPr>
          <w:rFonts w:ascii="Arial" w:eastAsia="Arial" w:hAnsi="Arial" w:cs="Arial"/>
          <w:b/>
          <w:bCs/>
          <w:sz w:val="32"/>
          <w:u w:val="single"/>
        </w:rPr>
        <w:t>INSTITUTO DE EDUCACIÓN SUPERIOR</w:t>
      </w:r>
    </w:p>
    <w:p w14:paraId="2C5068B7" w14:textId="715FBAEA" w:rsidR="00061834" w:rsidRPr="0057418F" w:rsidRDefault="00000000" w:rsidP="0057418F">
      <w:pPr>
        <w:spacing w:after="156" w:line="259" w:lineRule="auto"/>
        <w:ind w:left="0" w:right="10" w:firstLine="0"/>
        <w:jc w:val="center"/>
        <w:rPr>
          <w:b/>
          <w:bCs/>
          <w:u w:val="single"/>
        </w:rPr>
      </w:pPr>
      <w:proofErr w:type="spellStart"/>
      <w:r w:rsidRPr="0057418F">
        <w:rPr>
          <w:rFonts w:ascii="Arial" w:eastAsia="Arial" w:hAnsi="Arial" w:cs="Arial"/>
          <w:b/>
          <w:bCs/>
          <w:sz w:val="32"/>
          <w:u w:val="single"/>
        </w:rPr>
        <w:t>N°</w:t>
      </w:r>
      <w:proofErr w:type="spellEnd"/>
      <w:r w:rsidRPr="0057418F">
        <w:rPr>
          <w:rFonts w:ascii="Arial" w:eastAsia="Arial" w:hAnsi="Arial" w:cs="Arial"/>
          <w:b/>
          <w:bCs/>
          <w:sz w:val="32"/>
          <w:u w:val="single"/>
        </w:rPr>
        <w:t xml:space="preserve"> 7</w:t>
      </w:r>
    </w:p>
    <w:p w14:paraId="23CDECE7" w14:textId="77777777" w:rsidR="00061834" w:rsidRDefault="00000000">
      <w:pPr>
        <w:spacing w:after="156" w:line="259" w:lineRule="auto"/>
        <w:ind w:left="130" w:right="0" w:firstLine="0"/>
        <w:jc w:val="center"/>
      </w:pPr>
      <w:r>
        <w:rPr>
          <w:rFonts w:ascii="Arial" w:eastAsia="Arial" w:hAnsi="Arial" w:cs="Arial"/>
          <w:sz w:val="32"/>
        </w:rPr>
        <w:t xml:space="preserve"> </w:t>
      </w:r>
    </w:p>
    <w:p w14:paraId="2E062B24" w14:textId="77777777" w:rsidR="00061834" w:rsidRDefault="00000000">
      <w:pPr>
        <w:spacing w:after="156" w:line="259" w:lineRule="auto"/>
        <w:ind w:left="0" w:right="0" w:firstLine="0"/>
        <w:jc w:val="left"/>
      </w:pPr>
      <w:r>
        <w:rPr>
          <w:rFonts w:ascii="Arial" w:eastAsia="Arial" w:hAnsi="Arial" w:cs="Arial"/>
          <w:sz w:val="32"/>
        </w:rPr>
        <w:t xml:space="preserve"> </w:t>
      </w:r>
    </w:p>
    <w:p w14:paraId="6B05D8C4" w14:textId="0092A769" w:rsidR="00061834" w:rsidRDefault="00000000" w:rsidP="0057418F">
      <w:pPr>
        <w:spacing w:after="0" w:line="361" w:lineRule="auto"/>
        <w:ind w:left="-5" w:right="0"/>
        <w:jc w:val="left"/>
      </w:pPr>
      <w:r>
        <w:rPr>
          <w:rFonts w:ascii="Arial" w:eastAsia="Arial" w:hAnsi="Arial" w:cs="Arial"/>
          <w:sz w:val="32"/>
          <w:u w:val="single" w:color="000000"/>
        </w:rPr>
        <w:t>Carrera Plan/ Decreto:</w:t>
      </w:r>
      <w:r>
        <w:rPr>
          <w:rFonts w:ascii="Arial" w:eastAsia="Arial" w:hAnsi="Arial" w:cs="Arial"/>
          <w:sz w:val="32"/>
        </w:rPr>
        <w:t xml:space="preserve"> Profesorado de Educación Secundaria en Ciencias de la Administración. RM 2090/15 Anexo III </w:t>
      </w:r>
    </w:p>
    <w:p w14:paraId="5A59C712" w14:textId="77777777" w:rsidR="00061834" w:rsidRDefault="00000000">
      <w:pPr>
        <w:spacing w:after="156" w:line="259" w:lineRule="auto"/>
        <w:ind w:left="0" w:right="0" w:firstLine="0"/>
        <w:jc w:val="left"/>
      </w:pPr>
      <w:r>
        <w:rPr>
          <w:rFonts w:ascii="Arial" w:eastAsia="Arial" w:hAnsi="Arial" w:cs="Arial"/>
          <w:sz w:val="32"/>
        </w:rPr>
        <w:t xml:space="preserve"> </w:t>
      </w:r>
    </w:p>
    <w:p w14:paraId="4136DEB9" w14:textId="4EB08137" w:rsidR="00061834" w:rsidRDefault="00000000">
      <w:pPr>
        <w:spacing w:after="156" w:line="259" w:lineRule="auto"/>
        <w:ind w:left="0" w:right="0" w:firstLine="0"/>
        <w:jc w:val="left"/>
      </w:pPr>
      <w:r>
        <w:rPr>
          <w:rFonts w:ascii="Arial" w:eastAsia="Arial" w:hAnsi="Arial" w:cs="Arial"/>
          <w:sz w:val="32"/>
          <w:u w:val="single" w:color="000000"/>
        </w:rPr>
        <w:t>Año Lectivo</w:t>
      </w:r>
      <w:r>
        <w:rPr>
          <w:rFonts w:ascii="Arial" w:eastAsia="Arial" w:hAnsi="Arial" w:cs="Arial"/>
          <w:sz w:val="32"/>
        </w:rPr>
        <w:t>: 2.02</w:t>
      </w:r>
      <w:r w:rsidR="00115B0B">
        <w:rPr>
          <w:rFonts w:ascii="Arial" w:eastAsia="Arial" w:hAnsi="Arial" w:cs="Arial"/>
          <w:sz w:val="32"/>
        </w:rPr>
        <w:t>6</w:t>
      </w:r>
    </w:p>
    <w:p w14:paraId="710B293C" w14:textId="77777777" w:rsidR="00061834" w:rsidRDefault="00000000">
      <w:pPr>
        <w:spacing w:after="156" w:line="259" w:lineRule="auto"/>
        <w:ind w:left="0" w:right="0" w:firstLine="0"/>
        <w:jc w:val="left"/>
      </w:pPr>
      <w:r>
        <w:rPr>
          <w:rFonts w:ascii="Arial" w:eastAsia="Arial" w:hAnsi="Arial" w:cs="Arial"/>
          <w:sz w:val="32"/>
        </w:rPr>
        <w:t xml:space="preserve"> </w:t>
      </w:r>
    </w:p>
    <w:p w14:paraId="5439CE51" w14:textId="3B45E4D8" w:rsidR="00061834" w:rsidRDefault="00000000">
      <w:pPr>
        <w:spacing w:after="156" w:line="259" w:lineRule="auto"/>
        <w:ind w:left="-5" w:right="0"/>
        <w:jc w:val="left"/>
      </w:pPr>
      <w:r>
        <w:rPr>
          <w:rFonts w:ascii="Arial" w:eastAsia="Arial" w:hAnsi="Arial" w:cs="Arial"/>
          <w:sz w:val="32"/>
          <w:u w:val="single" w:color="000000"/>
        </w:rPr>
        <w:t>Asignatura</w:t>
      </w:r>
      <w:r>
        <w:rPr>
          <w:rFonts w:ascii="Arial" w:eastAsia="Arial" w:hAnsi="Arial" w:cs="Arial"/>
          <w:sz w:val="32"/>
        </w:rPr>
        <w:t xml:space="preserve">: </w:t>
      </w:r>
      <w:r w:rsidR="00A03F2B">
        <w:rPr>
          <w:rFonts w:ascii="Arial" w:eastAsia="Arial" w:hAnsi="Arial" w:cs="Arial"/>
          <w:sz w:val="32"/>
        </w:rPr>
        <w:t>Sistema de Información Contable</w:t>
      </w:r>
      <w:r w:rsidR="0057418F">
        <w:rPr>
          <w:rFonts w:ascii="Arial" w:eastAsia="Arial" w:hAnsi="Arial" w:cs="Arial"/>
          <w:sz w:val="32"/>
        </w:rPr>
        <w:t xml:space="preserve"> I</w:t>
      </w:r>
      <w:r w:rsidR="00A820EE">
        <w:rPr>
          <w:rFonts w:ascii="Arial" w:eastAsia="Arial" w:hAnsi="Arial" w:cs="Arial"/>
          <w:sz w:val="32"/>
        </w:rPr>
        <w:t>II</w:t>
      </w:r>
      <w:r>
        <w:rPr>
          <w:rFonts w:ascii="Arial" w:eastAsia="Arial" w:hAnsi="Arial" w:cs="Arial"/>
          <w:sz w:val="32"/>
        </w:rPr>
        <w:t xml:space="preserve"> </w:t>
      </w:r>
    </w:p>
    <w:p w14:paraId="48ACEC71" w14:textId="77777777" w:rsidR="00061834" w:rsidRDefault="00000000">
      <w:pPr>
        <w:spacing w:after="156" w:line="259" w:lineRule="auto"/>
        <w:ind w:left="0" w:right="0" w:firstLine="0"/>
        <w:jc w:val="left"/>
      </w:pPr>
      <w:r>
        <w:rPr>
          <w:rFonts w:ascii="Arial" w:eastAsia="Arial" w:hAnsi="Arial" w:cs="Arial"/>
          <w:sz w:val="32"/>
        </w:rPr>
        <w:t xml:space="preserve"> </w:t>
      </w:r>
    </w:p>
    <w:p w14:paraId="2CF77DEC" w14:textId="77777777" w:rsidR="00061834" w:rsidRDefault="00000000">
      <w:pPr>
        <w:spacing w:after="156" w:line="259" w:lineRule="auto"/>
        <w:ind w:left="-5" w:right="0"/>
        <w:jc w:val="left"/>
      </w:pPr>
      <w:r>
        <w:rPr>
          <w:rFonts w:ascii="Arial" w:eastAsia="Arial" w:hAnsi="Arial" w:cs="Arial"/>
          <w:sz w:val="32"/>
          <w:u w:val="single" w:color="000000"/>
        </w:rPr>
        <w:t>Formato</w:t>
      </w:r>
      <w:r>
        <w:rPr>
          <w:rFonts w:ascii="Arial" w:eastAsia="Arial" w:hAnsi="Arial" w:cs="Arial"/>
          <w:sz w:val="32"/>
        </w:rPr>
        <w:t xml:space="preserve">: Materia </w:t>
      </w:r>
    </w:p>
    <w:p w14:paraId="2DA69C87" w14:textId="77777777" w:rsidR="00061834" w:rsidRDefault="00000000">
      <w:pPr>
        <w:spacing w:after="156" w:line="259" w:lineRule="auto"/>
        <w:ind w:left="0" w:right="0" w:firstLine="0"/>
        <w:jc w:val="left"/>
      </w:pPr>
      <w:r>
        <w:rPr>
          <w:rFonts w:ascii="Arial" w:eastAsia="Arial" w:hAnsi="Arial" w:cs="Arial"/>
          <w:sz w:val="32"/>
        </w:rPr>
        <w:t xml:space="preserve"> </w:t>
      </w:r>
    </w:p>
    <w:p w14:paraId="6BCFC00E" w14:textId="48D0241F" w:rsidR="00061834" w:rsidRDefault="00000000">
      <w:pPr>
        <w:spacing w:after="156" w:line="259" w:lineRule="auto"/>
        <w:ind w:left="-5" w:right="0"/>
        <w:jc w:val="left"/>
      </w:pPr>
      <w:r>
        <w:rPr>
          <w:rFonts w:ascii="Arial" w:eastAsia="Arial" w:hAnsi="Arial" w:cs="Arial"/>
          <w:sz w:val="32"/>
          <w:u w:val="single" w:color="000000"/>
        </w:rPr>
        <w:t>Régimen de Cursado</w:t>
      </w:r>
      <w:r>
        <w:rPr>
          <w:rFonts w:ascii="Arial" w:eastAsia="Arial" w:hAnsi="Arial" w:cs="Arial"/>
          <w:sz w:val="32"/>
        </w:rPr>
        <w:t>: Anual</w:t>
      </w:r>
    </w:p>
    <w:p w14:paraId="1C07D133" w14:textId="77777777" w:rsidR="00061834" w:rsidRDefault="00000000">
      <w:pPr>
        <w:spacing w:after="156" w:line="259" w:lineRule="auto"/>
        <w:ind w:left="0" w:right="0" w:firstLine="0"/>
        <w:jc w:val="left"/>
      </w:pPr>
      <w:r>
        <w:rPr>
          <w:rFonts w:ascii="Arial" w:eastAsia="Arial" w:hAnsi="Arial" w:cs="Arial"/>
          <w:sz w:val="32"/>
        </w:rPr>
        <w:t xml:space="preserve"> </w:t>
      </w:r>
    </w:p>
    <w:p w14:paraId="72F14B98" w14:textId="2ABDCB4B" w:rsidR="00061834" w:rsidRDefault="00000000">
      <w:pPr>
        <w:spacing w:after="156" w:line="259" w:lineRule="auto"/>
        <w:ind w:left="-5" w:right="0"/>
        <w:jc w:val="left"/>
        <w:rPr>
          <w:rFonts w:ascii="Arial" w:eastAsia="Arial" w:hAnsi="Arial" w:cs="Arial"/>
          <w:sz w:val="32"/>
        </w:rPr>
      </w:pPr>
      <w:r>
        <w:rPr>
          <w:rFonts w:ascii="Arial" w:eastAsia="Arial" w:hAnsi="Arial" w:cs="Arial"/>
          <w:sz w:val="32"/>
          <w:u w:val="single" w:color="000000"/>
        </w:rPr>
        <w:t>Curso</w:t>
      </w:r>
      <w:r>
        <w:rPr>
          <w:rFonts w:ascii="Arial" w:eastAsia="Arial" w:hAnsi="Arial" w:cs="Arial"/>
          <w:sz w:val="32"/>
        </w:rPr>
        <w:t xml:space="preserve">: </w:t>
      </w:r>
      <w:r w:rsidR="00A820EE">
        <w:rPr>
          <w:rFonts w:ascii="Arial" w:eastAsia="Arial" w:hAnsi="Arial" w:cs="Arial"/>
          <w:sz w:val="32"/>
        </w:rPr>
        <w:t>Terc</w:t>
      </w:r>
      <w:r>
        <w:rPr>
          <w:rFonts w:ascii="Arial" w:eastAsia="Arial" w:hAnsi="Arial" w:cs="Arial"/>
          <w:sz w:val="32"/>
        </w:rPr>
        <w:t xml:space="preserve">er Año </w:t>
      </w:r>
    </w:p>
    <w:p w14:paraId="53440DC4" w14:textId="77777777" w:rsidR="00A03F2B" w:rsidRDefault="00A03F2B">
      <w:pPr>
        <w:spacing w:after="156" w:line="259" w:lineRule="auto"/>
        <w:ind w:left="-5" w:right="0"/>
        <w:jc w:val="left"/>
      </w:pPr>
    </w:p>
    <w:p w14:paraId="1CDFB6CE" w14:textId="1560FDD6" w:rsidR="00A03F2B" w:rsidRDefault="00A03F2B" w:rsidP="00A03F2B">
      <w:pPr>
        <w:spacing w:after="156" w:line="259" w:lineRule="auto"/>
        <w:ind w:left="-5" w:right="0"/>
        <w:jc w:val="left"/>
        <w:rPr>
          <w:rFonts w:ascii="Arial" w:eastAsia="Arial" w:hAnsi="Arial" w:cs="Arial"/>
          <w:sz w:val="32"/>
        </w:rPr>
      </w:pPr>
      <w:bookmarkStart w:id="0" w:name="_Hlk196735188"/>
      <w:r>
        <w:rPr>
          <w:rFonts w:ascii="Arial" w:eastAsia="Arial" w:hAnsi="Arial" w:cs="Arial"/>
          <w:sz w:val="32"/>
          <w:u w:val="single" w:color="000000"/>
        </w:rPr>
        <w:t>Carga Horaria</w:t>
      </w:r>
      <w:r>
        <w:rPr>
          <w:rFonts w:ascii="Arial" w:eastAsia="Arial" w:hAnsi="Arial" w:cs="Arial"/>
          <w:sz w:val="32"/>
        </w:rPr>
        <w:t xml:space="preserve">: </w:t>
      </w:r>
      <w:r w:rsidR="00A820EE" w:rsidRPr="00A820EE">
        <w:rPr>
          <w:rFonts w:ascii="Arial" w:eastAsia="Arial" w:hAnsi="Arial" w:cs="Arial"/>
          <w:sz w:val="32"/>
        </w:rPr>
        <w:t>4 Horas Cátedra + 1 Hora T.I.</w:t>
      </w:r>
    </w:p>
    <w:bookmarkEnd w:id="0"/>
    <w:p w14:paraId="2DEDFDA8" w14:textId="77777777" w:rsidR="00061834" w:rsidRDefault="00000000">
      <w:pPr>
        <w:spacing w:after="156" w:line="259" w:lineRule="auto"/>
        <w:ind w:left="0" w:right="0" w:firstLine="0"/>
        <w:jc w:val="left"/>
      </w:pPr>
      <w:r>
        <w:rPr>
          <w:rFonts w:ascii="Arial" w:eastAsia="Arial" w:hAnsi="Arial" w:cs="Arial"/>
          <w:sz w:val="32"/>
        </w:rPr>
        <w:t xml:space="preserve"> </w:t>
      </w:r>
    </w:p>
    <w:p w14:paraId="1E28DE31" w14:textId="0B423E7A" w:rsidR="00061834" w:rsidRDefault="00000000">
      <w:pPr>
        <w:spacing w:after="156" w:line="259" w:lineRule="auto"/>
        <w:ind w:left="-5" w:right="0"/>
        <w:jc w:val="left"/>
      </w:pPr>
      <w:r>
        <w:rPr>
          <w:rFonts w:ascii="Arial" w:eastAsia="Arial" w:hAnsi="Arial" w:cs="Arial"/>
          <w:sz w:val="32"/>
          <w:u w:val="single" w:color="000000"/>
        </w:rPr>
        <w:t>Docente</w:t>
      </w:r>
      <w:r>
        <w:rPr>
          <w:rFonts w:ascii="Arial" w:eastAsia="Arial" w:hAnsi="Arial" w:cs="Arial"/>
          <w:sz w:val="32"/>
        </w:rPr>
        <w:t>: Mar</w:t>
      </w:r>
      <w:r w:rsidR="0057418F">
        <w:rPr>
          <w:rFonts w:ascii="Arial" w:eastAsia="Arial" w:hAnsi="Arial" w:cs="Arial"/>
          <w:sz w:val="32"/>
        </w:rPr>
        <w:t>cos Diale</w:t>
      </w:r>
      <w:r>
        <w:rPr>
          <w:rFonts w:ascii="Arial" w:eastAsia="Arial" w:hAnsi="Arial" w:cs="Arial"/>
          <w:sz w:val="32"/>
        </w:rPr>
        <w:t xml:space="preserve"> </w:t>
      </w:r>
    </w:p>
    <w:p w14:paraId="20E0AE35" w14:textId="77777777" w:rsidR="00061834" w:rsidRDefault="00000000">
      <w:pPr>
        <w:spacing w:after="156" w:line="259" w:lineRule="auto"/>
        <w:ind w:left="0" w:right="0" w:firstLine="0"/>
        <w:jc w:val="left"/>
      </w:pPr>
      <w:r>
        <w:rPr>
          <w:rFonts w:ascii="Arial" w:eastAsia="Arial" w:hAnsi="Arial" w:cs="Arial"/>
          <w:sz w:val="32"/>
        </w:rPr>
        <w:t xml:space="preserve"> </w:t>
      </w:r>
    </w:p>
    <w:p w14:paraId="6687E7C4" w14:textId="77777777" w:rsidR="00061834" w:rsidRDefault="00000000">
      <w:pPr>
        <w:spacing w:after="156" w:line="259" w:lineRule="auto"/>
        <w:ind w:left="0" w:right="0" w:firstLine="0"/>
        <w:jc w:val="left"/>
        <w:rPr>
          <w:rFonts w:ascii="Arial" w:eastAsia="Arial" w:hAnsi="Arial" w:cs="Arial"/>
          <w:sz w:val="32"/>
        </w:rPr>
      </w:pPr>
      <w:r>
        <w:rPr>
          <w:rFonts w:ascii="Arial" w:eastAsia="Arial" w:hAnsi="Arial" w:cs="Arial"/>
          <w:sz w:val="32"/>
        </w:rPr>
        <w:t xml:space="preserve"> </w:t>
      </w:r>
    </w:p>
    <w:p w14:paraId="10013A94" w14:textId="77777777" w:rsidR="0057418F" w:rsidRDefault="0057418F">
      <w:pPr>
        <w:spacing w:after="156" w:line="259" w:lineRule="auto"/>
        <w:ind w:left="0" w:right="0" w:firstLine="0"/>
        <w:jc w:val="left"/>
        <w:rPr>
          <w:rFonts w:ascii="Arial" w:eastAsia="Arial" w:hAnsi="Arial" w:cs="Arial"/>
          <w:sz w:val="32"/>
        </w:rPr>
      </w:pPr>
    </w:p>
    <w:p w14:paraId="61F92E51" w14:textId="77777777" w:rsidR="0057418F" w:rsidRDefault="0057418F">
      <w:pPr>
        <w:spacing w:after="156" w:line="259" w:lineRule="auto"/>
        <w:ind w:left="0" w:right="0" w:firstLine="0"/>
        <w:jc w:val="left"/>
      </w:pPr>
    </w:p>
    <w:p w14:paraId="06D3331B" w14:textId="77777777" w:rsidR="00061834" w:rsidRDefault="00000000">
      <w:pPr>
        <w:spacing w:after="156" w:line="259" w:lineRule="auto"/>
        <w:ind w:left="0" w:right="0" w:firstLine="0"/>
        <w:jc w:val="left"/>
      </w:pPr>
      <w:r>
        <w:rPr>
          <w:rFonts w:ascii="Arial" w:eastAsia="Arial" w:hAnsi="Arial" w:cs="Arial"/>
          <w:sz w:val="32"/>
        </w:rPr>
        <w:t xml:space="preserve"> </w:t>
      </w:r>
    </w:p>
    <w:p w14:paraId="6F5C51AC" w14:textId="77777777" w:rsidR="00061834" w:rsidRDefault="00000000">
      <w:pPr>
        <w:spacing w:after="0" w:line="259" w:lineRule="auto"/>
        <w:ind w:left="0" w:right="0" w:firstLine="0"/>
        <w:jc w:val="left"/>
      </w:pPr>
      <w:r>
        <w:rPr>
          <w:rFonts w:ascii="Arial" w:eastAsia="Arial" w:hAnsi="Arial" w:cs="Arial"/>
          <w:sz w:val="32"/>
        </w:rPr>
        <w:lastRenderedPageBreak/>
        <w:t xml:space="preserve"> </w:t>
      </w:r>
    </w:p>
    <w:p w14:paraId="43B61C89" w14:textId="77777777" w:rsidR="00061834" w:rsidRDefault="00000000">
      <w:pPr>
        <w:spacing w:after="153" w:line="259" w:lineRule="auto"/>
        <w:ind w:left="64" w:right="0" w:firstLine="0"/>
        <w:jc w:val="center"/>
      </w:pPr>
      <w:r>
        <w:rPr>
          <w:rFonts w:ascii="Arial" w:eastAsia="Arial" w:hAnsi="Arial" w:cs="Arial"/>
          <w:b/>
        </w:rPr>
        <w:t xml:space="preserve"> </w:t>
      </w:r>
    </w:p>
    <w:p w14:paraId="3C7180B9" w14:textId="4ABF3B64" w:rsidR="00061834" w:rsidRDefault="000D1700">
      <w:pPr>
        <w:spacing w:after="98" w:line="259" w:lineRule="auto"/>
        <w:ind w:left="0" w:right="2" w:firstLine="0"/>
        <w:jc w:val="center"/>
      </w:pPr>
      <w:r>
        <w:rPr>
          <w:rFonts w:ascii="Arial" w:eastAsia="Arial" w:hAnsi="Arial" w:cs="Arial"/>
          <w:b/>
          <w:sz w:val="28"/>
          <w:u w:val="single" w:color="000000"/>
        </w:rPr>
        <w:t xml:space="preserve">Sistema de Información Contable </w:t>
      </w:r>
      <w:r w:rsidR="00A820EE">
        <w:rPr>
          <w:rFonts w:ascii="Arial" w:eastAsia="Arial" w:hAnsi="Arial" w:cs="Arial"/>
          <w:b/>
          <w:sz w:val="28"/>
          <w:u w:val="single" w:color="000000"/>
        </w:rPr>
        <w:t>II</w:t>
      </w:r>
      <w:r w:rsidR="0057418F">
        <w:rPr>
          <w:rFonts w:ascii="Arial" w:eastAsia="Arial" w:hAnsi="Arial" w:cs="Arial"/>
          <w:b/>
          <w:sz w:val="28"/>
          <w:u w:val="single" w:color="000000"/>
        </w:rPr>
        <w:t>I</w:t>
      </w:r>
      <w:r>
        <w:rPr>
          <w:rFonts w:ascii="Arial" w:eastAsia="Arial" w:hAnsi="Arial" w:cs="Arial"/>
          <w:b/>
          <w:sz w:val="28"/>
        </w:rPr>
        <w:t xml:space="preserve"> </w:t>
      </w:r>
    </w:p>
    <w:p w14:paraId="69640196" w14:textId="77777777" w:rsidR="00061834" w:rsidRDefault="00000000">
      <w:pPr>
        <w:spacing w:after="120" w:line="259" w:lineRule="auto"/>
        <w:ind w:left="0" w:right="0" w:firstLine="0"/>
        <w:jc w:val="left"/>
      </w:pPr>
      <w:r>
        <w:rPr>
          <w:rFonts w:ascii="Arial" w:eastAsia="Arial" w:hAnsi="Arial" w:cs="Arial"/>
        </w:rPr>
        <w:t xml:space="preserve"> </w:t>
      </w:r>
    </w:p>
    <w:p w14:paraId="3C9DC32A" w14:textId="77777777" w:rsidR="00061834" w:rsidRDefault="00000000">
      <w:pPr>
        <w:spacing w:after="0" w:line="259" w:lineRule="auto"/>
        <w:ind w:left="2340" w:right="0" w:firstLine="0"/>
        <w:jc w:val="left"/>
      </w:pPr>
      <w:r>
        <w:rPr>
          <w:b/>
        </w:rPr>
        <w:t xml:space="preserve"> </w:t>
      </w:r>
    </w:p>
    <w:p w14:paraId="0B54FCC6" w14:textId="77777777" w:rsidR="00061834" w:rsidRDefault="00000000">
      <w:pPr>
        <w:pStyle w:val="Ttulo1"/>
        <w:tabs>
          <w:tab w:val="center" w:pos="2340"/>
        </w:tabs>
        <w:ind w:left="0"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AFF58D1" wp14:editId="20FF141B">
                <wp:simplePos x="0" y="0"/>
                <wp:positionH relativeFrom="column">
                  <wp:posOffset>-75437</wp:posOffset>
                </wp:positionH>
                <wp:positionV relativeFrom="paragraph">
                  <wp:posOffset>-161460</wp:posOffset>
                </wp:positionV>
                <wp:extent cx="1437005" cy="419100"/>
                <wp:effectExtent l="0" t="0" r="0" b="0"/>
                <wp:wrapNone/>
                <wp:docPr id="8869" name="Group 8869"/>
                <wp:cNvGraphicFramePr/>
                <a:graphic xmlns:a="http://schemas.openxmlformats.org/drawingml/2006/main">
                  <a:graphicData uri="http://schemas.microsoft.com/office/word/2010/wordprocessingGroup">
                    <wpg:wgp>
                      <wpg:cNvGrpSpPr/>
                      <wpg:grpSpPr>
                        <a:xfrm>
                          <a:off x="0" y="0"/>
                          <a:ext cx="1437005" cy="419100"/>
                          <a:chOff x="0" y="0"/>
                          <a:chExt cx="1437005" cy="419100"/>
                        </a:xfrm>
                      </wpg:grpSpPr>
                      <wps:wsp>
                        <wps:cNvPr id="10012" name="Shape 10012"/>
                        <wps:cNvSpPr/>
                        <wps:spPr>
                          <a:xfrm>
                            <a:off x="0" y="0"/>
                            <a:ext cx="1360805" cy="342900"/>
                          </a:xfrm>
                          <a:custGeom>
                            <a:avLst/>
                            <a:gdLst/>
                            <a:ahLst/>
                            <a:cxnLst/>
                            <a:rect l="0" t="0" r="0" b="0"/>
                            <a:pathLst>
                              <a:path w="1360805" h="342900">
                                <a:moveTo>
                                  <a:pt x="0" y="0"/>
                                </a:moveTo>
                                <a:lnTo>
                                  <a:pt x="1360805" y="0"/>
                                </a:lnTo>
                                <a:lnTo>
                                  <a:pt x="1360805" y="342900"/>
                                </a:lnTo>
                                <a:lnTo>
                                  <a:pt x="0" y="342900"/>
                                </a:lnTo>
                                <a:lnTo>
                                  <a:pt x="0" y="0"/>
                                </a:lnTo>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0013" name="Shape 10013"/>
                        <wps:cNvSpPr/>
                        <wps:spPr>
                          <a:xfrm>
                            <a:off x="76200" y="76200"/>
                            <a:ext cx="1360805" cy="342900"/>
                          </a:xfrm>
                          <a:custGeom>
                            <a:avLst/>
                            <a:gdLst/>
                            <a:ahLst/>
                            <a:cxnLst/>
                            <a:rect l="0" t="0" r="0" b="0"/>
                            <a:pathLst>
                              <a:path w="1360805" h="342900">
                                <a:moveTo>
                                  <a:pt x="0" y="0"/>
                                </a:moveTo>
                                <a:lnTo>
                                  <a:pt x="1360805" y="0"/>
                                </a:lnTo>
                                <a:lnTo>
                                  <a:pt x="1360805" y="342900"/>
                                </a:lnTo>
                                <a:lnTo>
                                  <a:pt x="0" y="3429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9" name="Shape 209"/>
                        <wps:cNvSpPr/>
                        <wps:spPr>
                          <a:xfrm>
                            <a:off x="76200" y="76200"/>
                            <a:ext cx="1360805" cy="342900"/>
                          </a:xfrm>
                          <a:custGeom>
                            <a:avLst/>
                            <a:gdLst/>
                            <a:ahLst/>
                            <a:cxnLst/>
                            <a:rect l="0" t="0" r="0" b="0"/>
                            <a:pathLst>
                              <a:path w="1360805" h="342900">
                                <a:moveTo>
                                  <a:pt x="0" y="342900"/>
                                </a:moveTo>
                                <a:lnTo>
                                  <a:pt x="1360805" y="342900"/>
                                </a:lnTo>
                                <a:lnTo>
                                  <a:pt x="136080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869" style="width:113.15pt;height:33pt;position:absolute;z-index:-2147483548;mso-position-horizontal-relative:text;mso-position-horizontal:absolute;margin-left:-5.94pt;mso-position-vertical-relative:text;margin-top:-12.7134pt;" coordsize="14370,4191">
                <v:shape id="Shape 10014" style="position:absolute;width:13608;height:3429;left:0;top:0;" coordsize="1360805,342900" path="m0,0l1360805,0l1360805,342900l0,342900l0,0">
                  <v:stroke weight="0pt" endcap="flat" joinstyle="miter" miterlimit="10" on="false" color="#000000" opacity="0"/>
                  <v:fill on="true" color="#808080" opacity="0.501961"/>
                </v:shape>
                <v:shape id="Shape 10015" style="position:absolute;width:13608;height:3429;left:762;top:762;" coordsize="1360805,342900" path="m0,0l1360805,0l1360805,342900l0,342900l0,0">
                  <v:stroke weight="0pt" endcap="flat" joinstyle="miter" miterlimit="10" on="false" color="#000000" opacity="0"/>
                  <v:fill on="true" color="#ffffff"/>
                </v:shape>
                <v:shape id="Shape 209" style="position:absolute;width:13608;height:3429;left:762;top:762;" coordsize="1360805,342900" path="m0,342900l1360805,342900l1360805,0l0,0x">
                  <v:stroke weight="0.75pt" endcap="round" joinstyle="miter" miterlimit="10" on="true" color="#000000"/>
                  <v:fill on="false" color="#000000" opacity="0"/>
                </v:shape>
              </v:group>
            </w:pict>
          </mc:Fallback>
        </mc:AlternateContent>
      </w:r>
      <w:r>
        <w:t xml:space="preserve">Fundamentación </w:t>
      </w:r>
      <w:r>
        <w:tab/>
        <w:t xml:space="preserve"> </w:t>
      </w:r>
    </w:p>
    <w:p w14:paraId="5671FB97" w14:textId="77777777" w:rsidR="00061834" w:rsidRDefault="00000000">
      <w:pPr>
        <w:spacing w:after="0" w:line="259" w:lineRule="auto"/>
        <w:ind w:left="2340" w:right="0" w:firstLine="0"/>
        <w:jc w:val="left"/>
      </w:pPr>
      <w:r>
        <w:rPr>
          <w:b/>
        </w:rPr>
        <w:t xml:space="preserve"> </w:t>
      </w:r>
    </w:p>
    <w:p w14:paraId="3E9C1FBF" w14:textId="77777777" w:rsidR="005719CB" w:rsidRDefault="005719CB" w:rsidP="005719CB">
      <w:pPr>
        <w:spacing w:after="0" w:line="259" w:lineRule="auto"/>
        <w:ind w:left="0" w:right="0" w:firstLine="284"/>
      </w:pPr>
      <w:r>
        <w:t>Hoy en día se ha vuelto muy problemático seguir con sistemas productivos y educativos antiguos, cuando tenemos que convivir con la más avanzada tecnología, con la tendencia a la globalización, con la competitividad, con la convergencia digital en todas las actividades humanas....</w:t>
      </w:r>
    </w:p>
    <w:p w14:paraId="067ACB37" w14:textId="77777777" w:rsidR="005719CB" w:rsidRDefault="005719CB" w:rsidP="005719CB">
      <w:pPr>
        <w:spacing w:after="0" w:line="259" w:lineRule="auto"/>
        <w:ind w:left="0" w:right="0" w:firstLine="284"/>
      </w:pPr>
      <w:r>
        <w:t>La actual transformación que experimenta el mundo social y laboral, exige de las personas capacidades que se definen de un modo muy diferente a lo que acostumbrábamos en otras épocas. Ahora se requieren desempeños inteligentes, responsables y complejos, abiertos a lo imprevisible, tecnológica y funcionalmente polivalentes, basados en fuertes capacidades de gestión del propio trabajo y de interacción dentro de equipos.</w:t>
      </w:r>
    </w:p>
    <w:p w14:paraId="2FD2B4E1" w14:textId="77777777" w:rsidR="005719CB" w:rsidRDefault="005719CB" w:rsidP="005719CB">
      <w:pPr>
        <w:spacing w:after="0" w:line="259" w:lineRule="auto"/>
        <w:ind w:left="0" w:right="0" w:firstLine="284"/>
      </w:pPr>
      <w:r>
        <w:t>Los cambios son tan grandes, rápidos e irreversibles, que ya no basta aprender. Tampoco basta aprender a aprender. Ahora se necesita también aprender a desaprender.</w:t>
      </w:r>
    </w:p>
    <w:p w14:paraId="360DF6F8" w14:textId="4171E28C" w:rsidR="00061834" w:rsidRDefault="005719CB" w:rsidP="005719CB">
      <w:pPr>
        <w:spacing w:after="0" w:line="259" w:lineRule="auto"/>
        <w:ind w:left="0" w:right="0" w:firstLine="284"/>
      </w:pPr>
      <w:r>
        <w:t>El sistema de información contable tiene como objetivo convertir en informes contables útiles los datos que recibe, realizando esa transformación mediante un proceso determinado, dicho proceso será desarrollado en diversas unidades del espacio curricular.</w:t>
      </w:r>
    </w:p>
    <w:p w14:paraId="33760962" w14:textId="77777777" w:rsidR="005719CB" w:rsidRDefault="005719CB" w:rsidP="005719CB">
      <w:pPr>
        <w:spacing w:after="0" w:line="259" w:lineRule="auto"/>
        <w:ind w:left="0" w:right="0" w:firstLine="284"/>
      </w:pPr>
      <w:r>
        <w:t>Se abordarán en primer lugar las normas contables generales y particulares de algunos entes, requisitos de la información contable, usuarios de la información, elementos de los Estados Contables y el modelo contable.</w:t>
      </w:r>
    </w:p>
    <w:p w14:paraId="5252B929" w14:textId="77777777" w:rsidR="005719CB" w:rsidRDefault="005719CB" w:rsidP="005719CB">
      <w:pPr>
        <w:spacing w:after="0" w:line="259" w:lineRule="auto"/>
        <w:ind w:left="0" w:right="0" w:firstLine="284"/>
      </w:pPr>
      <w:r>
        <w:t>Posteriormente se estudiarán temas relacionados con la interpretación de estados contables como factor clave en las decisiones de inversión, de financiamiento y de control.</w:t>
      </w:r>
    </w:p>
    <w:p w14:paraId="4A963B73" w14:textId="77777777" w:rsidR="005719CB" w:rsidRDefault="005719CB" w:rsidP="005719CB">
      <w:pPr>
        <w:spacing w:after="0" w:line="259" w:lineRule="auto"/>
        <w:ind w:left="0" w:right="0" w:firstLine="284"/>
      </w:pPr>
      <w:r>
        <w:t>Por último, se hará especial énfasis en las explotaciones rurales, ya que vivimos en una zona agropecuaria por excelencia, principal base de sustentación de nuestra economía.</w:t>
      </w:r>
    </w:p>
    <w:p w14:paraId="1F01A3BF" w14:textId="007397A7" w:rsidR="005719CB" w:rsidRDefault="005719CB" w:rsidP="005719CB">
      <w:pPr>
        <w:spacing w:after="0" w:line="259" w:lineRule="auto"/>
        <w:ind w:left="0" w:right="0" w:firstLine="284"/>
      </w:pPr>
      <w:r>
        <w:t>El desarrollo es estos temas y su vinculación con los contenidos aprendidos durante los años anteriores permitirá a los alumnos completar su formación docente sobre el funcionamiento del sistema de información contable con una visión global, pragmática e interrelacionada con otras áreas del conocimiento.</w:t>
      </w:r>
    </w:p>
    <w:p w14:paraId="6B2F6328" w14:textId="77777777" w:rsidR="005719CB" w:rsidRDefault="005719CB" w:rsidP="005719CB">
      <w:pPr>
        <w:spacing w:after="0" w:line="259" w:lineRule="auto"/>
        <w:ind w:left="0" w:right="0" w:firstLine="284"/>
      </w:pPr>
    </w:p>
    <w:p w14:paraId="50C86AC6" w14:textId="77777777" w:rsidR="00061834" w:rsidRDefault="00000000">
      <w:pPr>
        <w:spacing w:after="14" w:line="259" w:lineRule="auto"/>
        <w:ind w:left="3198" w:right="0" w:firstLine="0"/>
        <w:jc w:val="left"/>
      </w:pPr>
      <w:r>
        <w:rPr>
          <w:rFonts w:ascii="Times New Roman" w:eastAsia="Times New Roman" w:hAnsi="Times New Roman" w:cs="Times New Roman"/>
        </w:rPr>
        <w:t xml:space="preserve"> </w:t>
      </w:r>
    </w:p>
    <w:p w14:paraId="33B5103D" w14:textId="77777777" w:rsidR="00061834" w:rsidRDefault="00000000">
      <w:pPr>
        <w:pStyle w:val="Ttulo1"/>
        <w:tabs>
          <w:tab w:val="center" w:pos="3198"/>
        </w:tabs>
        <w:ind w:left="0" w:firstLine="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74B322E7" wp14:editId="174EE29E">
                <wp:simplePos x="0" y="0"/>
                <wp:positionH relativeFrom="column">
                  <wp:posOffset>-75437</wp:posOffset>
                </wp:positionH>
                <wp:positionV relativeFrom="paragraph">
                  <wp:posOffset>-162138</wp:posOffset>
                </wp:positionV>
                <wp:extent cx="1979295" cy="419100"/>
                <wp:effectExtent l="0" t="0" r="0" b="0"/>
                <wp:wrapNone/>
                <wp:docPr id="8870" name="Group 8870"/>
                <wp:cNvGraphicFramePr/>
                <a:graphic xmlns:a="http://schemas.openxmlformats.org/drawingml/2006/main">
                  <a:graphicData uri="http://schemas.microsoft.com/office/word/2010/wordprocessingGroup">
                    <wpg:wgp>
                      <wpg:cNvGrpSpPr/>
                      <wpg:grpSpPr>
                        <a:xfrm>
                          <a:off x="0" y="0"/>
                          <a:ext cx="1979295" cy="419100"/>
                          <a:chOff x="0" y="0"/>
                          <a:chExt cx="1979295" cy="419100"/>
                        </a:xfrm>
                      </wpg:grpSpPr>
                      <wps:wsp>
                        <wps:cNvPr id="10016" name="Shape 10016"/>
                        <wps:cNvSpPr/>
                        <wps:spPr>
                          <a:xfrm>
                            <a:off x="0" y="0"/>
                            <a:ext cx="1903095" cy="342900"/>
                          </a:xfrm>
                          <a:custGeom>
                            <a:avLst/>
                            <a:gdLst/>
                            <a:ahLst/>
                            <a:cxnLst/>
                            <a:rect l="0" t="0" r="0" b="0"/>
                            <a:pathLst>
                              <a:path w="1903095" h="342900">
                                <a:moveTo>
                                  <a:pt x="0" y="0"/>
                                </a:moveTo>
                                <a:lnTo>
                                  <a:pt x="1903095" y="0"/>
                                </a:lnTo>
                                <a:lnTo>
                                  <a:pt x="1903095"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10017" name="Shape 10017"/>
                        <wps:cNvSpPr/>
                        <wps:spPr>
                          <a:xfrm>
                            <a:off x="76200" y="76200"/>
                            <a:ext cx="1903095" cy="342900"/>
                          </a:xfrm>
                          <a:custGeom>
                            <a:avLst/>
                            <a:gdLst/>
                            <a:ahLst/>
                            <a:cxnLst/>
                            <a:rect l="0" t="0" r="0" b="0"/>
                            <a:pathLst>
                              <a:path w="1903095" h="342900">
                                <a:moveTo>
                                  <a:pt x="0" y="0"/>
                                </a:moveTo>
                                <a:lnTo>
                                  <a:pt x="1903095" y="0"/>
                                </a:lnTo>
                                <a:lnTo>
                                  <a:pt x="1903095"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14" name="Shape 214"/>
                        <wps:cNvSpPr/>
                        <wps:spPr>
                          <a:xfrm>
                            <a:off x="76200" y="76200"/>
                            <a:ext cx="1903095" cy="342900"/>
                          </a:xfrm>
                          <a:custGeom>
                            <a:avLst/>
                            <a:gdLst/>
                            <a:ahLst/>
                            <a:cxnLst/>
                            <a:rect l="0" t="0" r="0" b="0"/>
                            <a:pathLst>
                              <a:path w="1903095" h="342900">
                                <a:moveTo>
                                  <a:pt x="0" y="342900"/>
                                </a:moveTo>
                                <a:lnTo>
                                  <a:pt x="1903095" y="342900"/>
                                </a:lnTo>
                                <a:lnTo>
                                  <a:pt x="190309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870" style="width:155.85pt;height:33pt;position:absolute;z-index:-2147483543;mso-position-horizontal-relative:text;mso-position-horizontal:absolute;margin-left:-5.94pt;mso-position-vertical-relative:text;margin-top:-12.7668pt;" coordsize="19792,4191">
                <v:shape id="Shape 10018" style="position:absolute;width:19030;height:3429;left:0;top:0;" coordsize="1903095,342900" path="m0,0l1903095,0l1903095,342900l0,342900l0,0">
                  <v:stroke weight="0pt" endcap="round" joinstyle="miter" miterlimit="10" on="false" color="#000000" opacity="0"/>
                  <v:fill on="true" color="#808080" opacity="0.501961"/>
                </v:shape>
                <v:shape id="Shape 10019" style="position:absolute;width:19030;height:3429;left:762;top:762;" coordsize="1903095,342900" path="m0,0l1903095,0l1903095,342900l0,342900l0,0">
                  <v:stroke weight="0pt" endcap="round" joinstyle="miter" miterlimit="10" on="false" color="#000000" opacity="0"/>
                  <v:fill on="true" color="#ffffff"/>
                </v:shape>
                <v:shape id="Shape 214" style="position:absolute;width:19030;height:3429;left:762;top:762;" coordsize="1903095,342900" path="m0,342900l1903095,342900l1903095,0l0,0x">
                  <v:stroke weight="0.75pt" endcap="round" joinstyle="miter" miterlimit="10" on="true" color="#000000"/>
                  <v:fill on="false" color="#000000" opacity="0"/>
                </v:shape>
              </v:group>
            </w:pict>
          </mc:Fallback>
        </mc:AlternateContent>
      </w:r>
      <w:r>
        <w:t xml:space="preserve">Problemática del Campo </w:t>
      </w:r>
      <w:r>
        <w:tab/>
        <w:t xml:space="preserve"> </w:t>
      </w:r>
    </w:p>
    <w:p w14:paraId="443CB3A0" w14:textId="77777777" w:rsidR="00061834" w:rsidRDefault="00000000">
      <w:pPr>
        <w:spacing w:after="0" w:line="259" w:lineRule="auto"/>
        <w:ind w:left="3198" w:right="0" w:firstLine="0"/>
        <w:jc w:val="left"/>
      </w:pPr>
      <w:r>
        <w:rPr>
          <w:b/>
        </w:rPr>
        <w:t xml:space="preserve"> </w:t>
      </w:r>
    </w:p>
    <w:p w14:paraId="57EF9497" w14:textId="77777777" w:rsidR="00F10600" w:rsidRPr="00F10600" w:rsidRDefault="00F10600" w:rsidP="00F10600">
      <w:pPr>
        <w:spacing w:after="3"/>
        <w:ind w:left="-15" w:right="1" w:firstLine="274"/>
        <w:rPr>
          <w:rFonts w:ascii="Calibri" w:eastAsia="Calibri" w:hAnsi="Calibri" w:cs="Calibri"/>
          <w:sz w:val="22"/>
        </w:rPr>
      </w:pPr>
      <w:r w:rsidRPr="00F10600">
        <w:t xml:space="preserve">Los Sistemas de Información Contable deben tener la capacidad de generar, procesar y emitir la máxima información posible, dentro de un costo razonable. Ello es independiente </w:t>
      </w:r>
      <w:r w:rsidRPr="00F10600">
        <w:lastRenderedPageBreak/>
        <w:t xml:space="preserve">de transmitir a terceros poca o mucha información.  Esto comienza a superarse cuando se comprende que las normas legales y profesionales, nacionales e internacionales son directrices o regulaciones que indican, en general, lo mínimo que se debe informar (en cantidad, calidad y temporalidad); el límite de lo máximo lo fijan otros criterios a disposición como el económico, la velocidad de respuesta, etc. </w:t>
      </w:r>
    </w:p>
    <w:p w14:paraId="1D244D28" w14:textId="77777777" w:rsidR="00F10600" w:rsidRPr="00F10600" w:rsidRDefault="00F10600" w:rsidP="00F10600">
      <w:pPr>
        <w:spacing w:after="3"/>
        <w:ind w:left="-15" w:right="1" w:firstLine="274"/>
        <w:rPr>
          <w:rFonts w:ascii="Calibri" w:eastAsia="Calibri" w:hAnsi="Calibri" w:cs="Calibri"/>
          <w:sz w:val="22"/>
        </w:rPr>
      </w:pPr>
      <w:r w:rsidRPr="00F10600">
        <w:t xml:space="preserve">El estudiante debe asimilar este panorama de búsqueda creciente de conocimientos que se deben enfrentar en la construcción de Sistemas de Información Contable, con la visión de lograr que tales sistemas se transformen en una ventaja competitiva en sí mismos; en lograr que sean la piedra basal de cada sistema organizado que apoyen, la mayor velocidad de respuesta, reacción, anticipación posible ante las alteraciones que se produzcan tanto en el dominio interno como externo de las variables influyentes. </w:t>
      </w:r>
    </w:p>
    <w:p w14:paraId="14B0CB61" w14:textId="77777777" w:rsidR="00F10600" w:rsidRPr="00F10600" w:rsidRDefault="00F10600" w:rsidP="00F10600">
      <w:pPr>
        <w:spacing w:after="3"/>
        <w:ind w:left="-15" w:right="1" w:firstLine="274"/>
        <w:rPr>
          <w:rFonts w:ascii="Calibri" w:eastAsia="Calibri" w:hAnsi="Calibri" w:cs="Calibri"/>
          <w:sz w:val="22"/>
        </w:rPr>
      </w:pPr>
      <w:r w:rsidRPr="00F10600">
        <w:t xml:space="preserve">La Tecnología Informática (T.I.) y sus aportes representan un engranaje imprescindible, insoslayable en el estudio de los sistemas de información contables; hoy resulta muy difícil imaginar un sistema informativo sin una PC. Ello implica la necesidad de que el estudiante tenga conocimientos para informatizar los sistemas de información contables. </w:t>
      </w:r>
    </w:p>
    <w:p w14:paraId="5D770587" w14:textId="77777777" w:rsidR="00F10600" w:rsidRPr="00F10600" w:rsidRDefault="00F10600" w:rsidP="00F10600">
      <w:pPr>
        <w:spacing w:after="3"/>
        <w:ind w:left="-15" w:right="1" w:firstLine="274"/>
        <w:rPr>
          <w:rFonts w:ascii="Calibri" w:eastAsia="Calibri" w:hAnsi="Calibri" w:cs="Calibri"/>
          <w:sz w:val="22"/>
        </w:rPr>
      </w:pPr>
      <w:r w:rsidRPr="00F10600">
        <w:t xml:space="preserve">Las perspectivas son óptimas y se debe estar permanentemente informado, acerca de los procesos tecnológicos orientados a dotar a todos los sistemas informativos de los elementos más sofisticados al servicio de la calidad de la capacitación, generación, validación, almacenamiento, transporte, reproducción, clasificación, análisis, manipulación, síntesis y utilización de la información. </w:t>
      </w:r>
    </w:p>
    <w:p w14:paraId="2852AC04" w14:textId="7F487659" w:rsidR="00061834" w:rsidRDefault="00061834">
      <w:pPr>
        <w:spacing w:after="0" w:line="259" w:lineRule="auto"/>
        <w:ind w:left="2972" w:right="0" w:firstLine="0"/>
        <w:jc w:val="left"/>
      </w:pPr>
    </w:p>
    <w:p w14:paraId="07F22AB0" w14:textId="77777777" w:rsidR="00061834" w:rsidRDefault="00000000">
      <w:pPr>
        <w:spacing w:after="0" w:line="259" w:lineRule="auto"/>
        <w:ind w:left="0" w:right="0" w:firstLine="0"/>
        <w:jc w:val="left"/>
      </w:pPr>
      <w:r>
        <w:t xml:space="preserve">  </w:t>
      </w:r>
    </w:p>
    <w:p w14:paraId="705C4CA5" w14:textId="77777777" w:rsidR="00061834" w:rsidRDefault="00000000">
      <w:pPr>
        <w:spacing w:after="0" w:line="259" w:lineRule="auto"/>
        <w:ind w:left="3167" w:right="0" w:firstLine="0"/>
        <w:jc w:val="left"/>
      </w:pPr>
      <w:r>
        <w:rPr>
          <w:b/>
        </w:rPr>
        <w:t xml:space="preserve"> </w:t>
      </w:r>
    </w:p>
    <w:p w14:paraId="1FF54450" w14:textId="77777777" w:rsidR="00061834" w:rsidRDefault="00000000">
      <w:pPr>
        <w:pStyle w:val="Ttulo1"/>
        <w:tabs>
          <w:tab w:val="center" w:pos="3167"/>
        </w:tabs>
        <w:ind w:left="0" w:firstLine="0"/>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3F8F6203" wp14:editId="7AAFE61A">
                <wp:simplePos x="0" y="0"/>
                <wp:positionH relativeFrom="column">
                  <wp:posOffset>-75437</wp:posOffset>
                </wp:positionH>
                <wp:positionV relativeFrom="paragraph">
                  <wp:posOffset>-160599</wp:posOffset>
                </wp:positionV>
                <wp:extent cx="1957705" cy="419100"/>
                <wp:effectExtent l="0" t="0" r="0" b="0"/>
                <wp:wrapNone/>
                <wp:docPr id="8614" name="Group 8614"/>
                <wp:cNvGraphicFramePr/>
                <a:graphic xmlns:a="http://schemas.openxmlformats.org/drawingml/2006/main">
                  <a:graphicData uri="http://schemas.microsoft.com/office/word/2010/wordprocessingGroup">
                    <wpg:wgp>
                      <wpg:cNvGrpSpPr/>
                      <wpg:grpSpPr>
                        <a:xfrm>
                          <a:off x="0" y="0"/>
                          <a:ext cx="1957705" cy="419100"/>
                          <a:chOff x="0" y="0"/>
                          <a:chExt cx="1957705" cy="419100"/>
                        </a:xfrm>
                      </wpg:grpSpPr>
                      <wps:wsp>
                        <wps:cNvPr id="10024" name="Shape 10024"/>
                        <wps:cNvSpPr/>
                        <wps:spPr>
                          <a:xfrm>
                            <a:off x="0" y="0"/>
                            <a:ext cx="1881505" cy="342900"/>
                          </a:xfrm>
                          <a:custGeom>
                            <a:avLst/>
                            <a:gdLst/>
                            <a:ahLst/>
                            <a:cxnLst/>
                            <a:rect l="0" t="0" r="0" b="0"/>
                            <a:pathLst>
                              <a:path w="1881505" h="342900">
                                <a:moveTo>
                                  <a:pt x="0" y="0"/>
                                </a:moveTo>
                                <a:lnTo>
                                  <a:pt x="1881505" y="0"/>
                                </a:lnTo>
                                <a:lnTo>
                                  <a:pt x="1881505"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10025" name="Shape 10025"/>
                        <wps:cNvSpPr/>
                        <wps:spPr>
                          <a:xfrm>
                            <a:off x="76200" y="76200"/>
                            <a:ext cx="1881505" cy="342900"/>
                          </a:xfrm>
                          <a:custGeom>
                            <a:avLst/>
                            <a:gdLst/>
                            <a:ahLst/>
                            <a:cxnLst/>
                            <a:rect l="0" t="0" r="0" b="0"/>
                            <a:pathLst>
                              <a:path w="1881505" h="342900">
                                <a:moveTo>
                                  <a:pt x="0" y="0"/>
                                </a:moveTo>
                                <a:lnTo>
                                  <a:pt x="1881505" y="0"/>
                                </a:lnTo>
                                <a:lnTo>
                                  <a:pt x="1881505"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345" name="Shape 345"/>
                        <wps:cNvSpPr/>
                        <wps:spPr>
                          <a:xfrm>
                            <a:off x="76200" y="76200"/>
                            <a:ext cx="1881505" cy="342900"/>
                          </a:xfrm>
                          <a:custGeom>
                            <a:avLst/>
                            <a:gdLst/>
                            <a:ahLst/>
                            <a:cxnLst/>
                            <a:rect l="0" t="0" r="0" b="0"/>
                            <a:pathLst>
                              <a:path w="1881505" h="342900">
                                <a:moveTo>
                                  <a:pt x="0" y="342900"/>
                                </a:moveTo>
                                <a:lnTo>
                                  <a:pt x="1881505" y="342900"/>
                                </a:lnTo>
                                <a:lnTo>
                                  <a:pt x="188150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614" style="width:154.15pt;height:33pt;position:absolute;z-index:-2147483524;mso-position-horizontal-relative:text;mso-position-horizontal:absolute;margin-left:-5.94pt;mso-position-vertical-relative:text;margin-top:-12.6456pt;" coordsize="19577,4191">
                <v:shape id="Shape 10026" style="position:absolute;width:18815;height:3429;left:0;top:0;" coordsize="1881505,342900" path="m0,0l1881505,0l1881505,342900l0,342900l0,0">
                  <v:stroke weight="0pt" endcap="round" joinstyle="miter" miterlimit="10" on="false" color="#000000" opacity="0"/>
                  <v:fill on="true" color="#808080" opacity="0.501961"/>
                </v:shape>
                <v:shape id="Shape 10027" style="position:absolute;width:18815;height:3429;left:762;top:762;" coordsize="1881505,342900" path="m0,0l1881505,0l1881505,342900l0,342900l0,0">
                  <v:stroke weight="0pt" endcap="round" joinstyle="miter" miterlimit="10" on="false" color="#000000" opacity="0"/>
                  <v:fill on="true" color="#ffffff"/>
                </v:shape>
                <v:shape id="Shape 345" style="position:absolute;width:18815;height:3429;left:762;top:762;" coordsize="1881505,342900" path="m0,342900l1881505,342900l1881505,0l0,0x">
                  <v:stroke weight="0.75pt" endcap="round" joinstyle="miter" miterlimit="10" on="true" color="#000000"/>
                  <v:fill on="false" color="#000000" opacity="0"/>
                </v:shape>
              </v:group>
            </w:pict>
          </mc:Fallback>
        </mc:AlternateContent>
      </w:r>
      <w:r>
        <w:t xml:space="preserve">Propósitos de la Materia </w:t>
      </w:r>
      <w:r>
        <w:tab/>
        <w:t xml:space="preserve"> </w:t>
      </w:r>
    </w:p>
    <w:p w14:paraId="1F4A79F8" w14:textId="77777777" w:rsidR="00061834" w:rsidRDefault="00000000">
      <w:pPr>
        <w:spacing w:after="42" w:line="259" w:lineRule="auto"/>
        <w:ind w:left="3167" w:right="0" w:firstLine="0"/>
        <w:jc w:val="left"/>
      </w:pPr>
      <w:r>
        <w:rPr>
          <w:rFonts w:ascii="Times New Roman" w:eastAsia="Times New Roman" w:hAnsi="Times New Roman" w:cs="Times New Roman"/>
        </w:rPr>
        <w:t xml:space="preserve"> </w:t>
      </w:r>
    </w:p>
    <w:p w14:paraId="452D7382" w14:textId="77777777" w:rsidR="00F10600" w:rsidRPr="00F10600" w:rsidRDefault="00F10600" w:rsidP="00F10600">
      <w:pPr>
        <w:numPr>
          <w:ilvl w:val="0"/>
          <w:numId w:val="8"/>
        </w:numPr>
        <w:spacing w:after="3" w:line="259" w:lineRule="auto"/>
        <w:ind w:right="1"/>
        <w:jc w:val="left"/>
        <w:rPr>
          <w:rFonts w:ascii="Calibri" w:eastAsia="Calibri" w:hAnsi="Calibri" w:cs="Calibri"/>
          <w:sz w:val="22"/>
        </w:rPr>
      </w:pPr>
      <w:r w:rsidRPr="00F10600">
        <w:t xml:space="preserve">Promover acciones para el ingreso, permanencia y retención en los primeros años.  </w:t>
      </w:r>
    </w:p>
    <w:p w14:paraId="7BB51E4F" w14:textId="77777777" w:rsidR="00F10600" w:rsidRPr="00F10600" w:rsidRDefault="00F10600" w:rsidP="00F10600">
      <w:pPr>
        <w:numPr>
          <w:ilvl w:val="0"/>
          <w:numId w:val="8"/>
        </w:numPr>
        <w:spacing w:after="42" w:line="259" w:lineRule="auto"/>
        <w:ind w:right="1"/>
        <w:jc w:val="left"/>
        <w:rPr>
          <w:rFonts w:ascii="Calibri" w:eastAsia="Calibri" w:hAnsi="Calibri" w:cs="Calibri"/>
          <w:sz w:val="22"/>
        </w:rPr>
      </w:pPr>
      <w:r w:rsidRPr="00F10600">
        <w:t xml:space="preserve">Plantear la comprensión de la importancia de la información contable para la correcta toma de decisiones en las organizaciones. </w:t>
      </w:r>
    </w:p>
    <w:p w14:paraId="6E58C5F7" w14:textId="77777777" w:rsidR="00F10600" w:rsidRPr="00F10600" w:rsidRDefault="00F10600" w:rsidP="00F10600">
      <w:pPr>
        <w:numPr>
          <w:ilvl w:val="0"/>
          <w:numId w:val="8"/>
        </w:numPr>
        <w:spacing w:after="42" w:line="259" w:lineRule="auto"/>
        <w:ind w:right="1"/>
        <w:jc w:val="left"/>
        <w:rPr>
          <w:rFonts w:ascii="Calibri" w:eastAsia="Calibri" w:hAnsi="Calibri" w:cs="Calibri"/>
          <w:sz w:val="22"/>
        </w:rPr>
      </w:pPr>
      <w:r w:rsidRPr="00F10600">
        <w:t xml:space="preserve">Favorecer el conocimiento de la estructura de un Sistema de Información Contable como instrumento de información y control. </w:t>
      </w:r>
    </w:p>
    <w:p w14:paraId="5EAF8BF1" w14:textId="77777777" w:rsidR="00F10600" w:rsidRPr="00F10600" w:rsidRDefault="00F10600" w:rsidP="00F10600">
      <w:pPr>
        <w:numPr>
          <w:ilvl w:val="0"/>
          <w:numId w:val="8"/>
        </w:numPr>
        <w:spacing w:after="42" w:line="259" w:lineRule="auto"/>
        <w:ind w:right="1"/>
        <w:jc w:val="left"/>
        <w:rPr>
          <w:rFonts w:ascii="Calibri" w:eastAsia="Calibri" w:hAnsi="Calibri" w:cs="Calibri"/>
          <w:sz w:val="22"/>
        </w:rPr>
      </w:pPr>
      <w:r w:rsidRPr="00F10600">
        <w:t xml:space="preserve">Adherir la estructura de la técnica contable, sus criterios y principios, como parte fundamental de los sistemas de información contables. </w:t>
      </w:r>
    </w:p>
    <w:p w14:paraId="0F987618" w14:textId="4BD58B0E" w:rsidR="00F10600" w:rsidRPr="00F10600" w:rsidRDefault="00FA4EDB" w:rsidP="00F10600">
      <w:pPr>
        <w:numPr>
          <w:ilvl w:val="0"/>
          <w:numId w:val="8"/>
        </w:numPr>
        <w:spacing w:after="3" w:line="259" w:lineRule="auto"/>
        <w:ind w:right="1"/>
        <w:jc w:val="left"/>
        <w:rPr>
          <w:rFonts w:ascii="Calibri" w:eastAsia="Calibri" w:hAnsi="Calibri" w:cs="Calibri"/>
          <w:sz w:val="22"/>
        </w:rPr>
      </w:pPr>
      <w:r w:rsidRPr="00FA4EDB">
        <w:t>Proponer metodologías que tengan por fin integrar el conocimiento teórico con los aspectos prácticos</w:t>
      </w:r>
      <w:r w:rsidR="00F10600" w:rsidRPr="00F10600">
        <w:t xml:space="preserve">. </w:t>
      </w:r>
    </w:p>
    <w:p w14:paraId="66F72C84" w14:textId="77777777" w:rsidR="00F10600" w:rsidRPr="00F10600" w:rsidRDefault="00F10600" w:rsidP="00F10600">
      <w:pPr>
        <w:numPr>
          <w:ilvl w:val="0"/>
          <w:numId w:val="8"/>
        </w:numPr>
        <w:spacing w:after="42" w:line="259" w:lineRule="auto"/>
        <w:ind w:right="1"/>
        <w:jc w:val="left"/>
        <w:rPr>
          <w:rFonts w:ascii="Calibri" w:eastAsia="Calibri" w:hAnsi="Calibri" w:cs="Calibri"/>
          <w:sz w:val="22"/>
        </w:rPr>
      </w:pPr>
      <w:r w:rsidRPr="00F10600">
        <w:t xml:space="preserve">Proponer el uso de los medios para la investigación y la expresión de los conocimientos construidos.  </w:t>
      </w:r>
    </w:p>
    <w:p w14:paraId="3373ADD4" w14:textId="77777777" w:rsidR="00F10600" w:rsidRPr="00F10600" w:rsidRDefault="00F10600" w:rsidP="00F10600">
      <w:pPr>
        <w:numPr>
          <w:ilvl w:val="0"/>
          <w:numId w:val="8"/>
        </w:numPr>
        <w:spacing w:after="46" w:line="259" w:lineRule="auto"/>
        <w:ind w:right="1"/>
        <w:jc w:val="left"/>
        <w:rPr>
          <w:rFonts w:ascii="Calibri" w:eastAsia="Calibri" w:hAnsi="Calibri" w:cs="Calibri"/>
          <w:sz w:val="22"/>
        </w:rPr>
      </w:pPr>
      <w:r w:rsidRPr="00F10600">
        <w:t xml:space="preserve">Acrecentar el grado de autonomía en el estudio mediante la implementación de estrategias de aprendizaje que le permitan relacionar, comparar y jerarquizar conceptos. </w:t>
      </w:r>
    </w:p>
    <w:p w14:paraId="77E06ABD" w14:textId="77777777" w:rsidR="00F10600" w:rsidRPr="00F10600" w:rsidRDefault="00F10600" w:rsidP="00F10600">
      <w:pPr>
        <w:numPr>
          <w:ilvl w:val="0"/>
          <w:numId w:val="8"/>
        </w:numPr>
        <w:spacing w:after="111" w:line="259" w:lineRule="auto"/>
        <w:ind w:right="1"/>
        <w:jc w:val="left"/>
        <w:rPr>
          <w:rFonts w:ascii="Calibri" w:eastAsia="Calibri" w:hAnsi="Calibri" w:cs="Calibri"/>
          <w:sz w:val="22"/>
        </w:rPr>
      </w:pPr>
      <w:r w:rsidRPr="00F10600">
        <w:lastRenderedPageBreak/>
        <w:t xml:space="preserve">Promover el trabajo colaborativo y con el uso de las T.I.C.  </w:t>
      </w:r>
    </w:p>
    <w:p w14:paraId="60A7A5E5" w14:textId="0E96D489" w:rsidR="00061834" w:rsidRDefault="00061834">
      <w:pPr>
        <w:spacing w:after="0" w:line="259" w:lineRule="auto"/>
        <w:ind w:left="0" w:right="0" w:firstLine="0"/>
        <w:jc w:val="left"/>
      </w:pPr>
    </w:p>
    <w:p w14:paraId="1A9432BC" w14:textId="77777777" w:rsidR="00061834" w:rsidRDefault="00000000">
      <w:pPr>
        <w:spacing w:after="0" w:line="259" w:lineRule="auto"/>
        <w:ind w:left="0" w:right="0" w:firstLine="0"/>
        <w:jc w:val="left"/>
      </w:pPr>
      <w:r>
        <w:t xml:space="preserve"> </w:t>
      </w:r>
    </w:p>
    <w:p w14:paraId="72E2F531" w14:textId="088ED16F" w:rsidR="00061834" w:rsidRDefault="00000000" w:rsidP="00661C93">
      <w:pPr>
        <w:spacing w:after="0" w:line="259" w:lineRule="auto"/>
        <w:ind w:left="0" w:right="0" w:firstLine="0"/>
        <w:jc w:val="left"/>
      </w:pPr>
      <w:r>
        <w:t xml:space="preserve"> </w:t>
      </w:r>
      <w:r>
        <w:rPr>
          <w:b/>
        </w:rPr>
        <w:t xml:space="preserve"> </w:t>
      </w:r>
    </w:p>
    <w:p w14:paraId="07E5520A" w14:textId="77777777" w:rsidR="00061834" w:rsidRDefault="00000000">
      <w:pPr>
        <w:pStyle w:val="Ttulo1"/>
        <w:tabs>
          <w:tab w:val="center" w:pos="3272"/>
        </w:tabs>
        <w:ind w:left="0" w:firstLine="0"/>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14:anchorId="491B6B8E" wp14:editId="3BFA0705">
                <wp:simplePos x="0" y="0"/>
                <wp:positionH relativeFrom="column">
                  <wp:posOffset>-75437</wp:posOffset>
                </wp:positionH>
                <wp:positionV relativeFrom="paragraph">
                  <wp:posOffset>-162173</wp:posOffset>
                </wp:positionV>
                <wp:extent cx="2025650" cy="419100"/>
                <wp:effectExtent l="0" t="0" r="0" b="0"/>
                <wp:wrapNone/>
                <wp:docPr id="7985" name="Group 7985"/>
                <wp:cNvGraphicFramePr/>
                <a:graphic xmlns:a="http://schemas.openxmlformats.org/drawingml/2006/main">
                  <a:graphicData uri="http://schemas.microsoft.com/office/word/2010/wordprocessingGroup">
                    <wpg:wgp>
                      <wpg:cNvGrpSpPr/>
                      <wpg:grpSpPr>
                        <a:xfrm>
                          <a:off x="0" y="0"/>
                          <a:ext cx="2025650" cy="419100"/>
                          <a:chOff x="0" y="0"/>
                          <a:chExt cx="2025650" cy="419100"/>
                        </a:xfrm>
                      </wpg:grpSpPr>
                      <wps:wsp>
                        <wps:cNvPr id="10028" name="Shape 10028"/>
                        <wps:cNvSpPr/>
                        <wps:spPr>
                          <a:xfrm>
                            <a:off x="0" y="0"/>
                            <a:ext cx="1949450" cy="342900"/>
                          </a:xfrm>
                          <a:custGeom>
                            <a:avLst/>
                            <a:gdLst/>
                            <a:ahLst/>
                            <a:cxnLst/>
                            <a:rect l="0" t="0" r="0" b="0"/>
                            <a:pathLst>
                              <a:path w="1949450" h="342900">
                                <a:moveTo>
                                  <a:pt x="0" y="0"/>
                                </a:moveTo>
                                <a:lnTo>
                                  <a:pt x="1949450" y="0"/>
                                </a:lnTo>
                                <a:lnTo>
                                  <a:pt x="1949450" y="342900"/>
                                </a:lnTo>
                                <a:lnTo>
                                  <a:pt x="0" y="342900"/>
                                </a:lnTo>
                                <a:lnTo>
                                  <a:pt x="0" y="0"/>
                                </a:lnTo>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0029" name="Shape 10029"/>
                        <wps:cNvSpPr/>
                        <wps:spPr>
                          <a:xfrm>
                            <a:off x="76200" y="76200"/>
                            <a:ext cx="1949450" cy="342900"/>
                          </a:xfrm>
                          <a:custGeom>
                            <a:avLst/>
                            <a:gdLst/>
                            <a:ahLst/>
                            <a:cxnLst/>
                            <a:rect l="0" t="0" r="0" b="0"/>
                            <a:pathLst>
                              <a:path w="1949450" h="342900">
                                <a:moveTo>
                                  <a:pt x="0" y="0"/>
                                </a:moveTo>
                                <a:lnTo>
                                  <a:pt x="1949450" y="0"/>
                                </a:lnTo>
                                <a:lnTo>
                                  <a:pt x="1949450" y="342900"/>
                                </a:lnTo>
                                <a:lnTo>
                                  <a:pt x="0" y="3429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7" name="Shape 467"/>
                        <wps:cNvSpPr/>
                        <wps:spPr>
                          <a:xfrm>
                            <a:off x="76200" y="76200"/>
                            <a:ext cx="1949450" cy="342900"/>
                          </a:xfrm>
                          <a:custGeom>
                            <a:avLst/>
                            <a:gdLst/>
                            <a:ahLst/>
                            <a:cxnLst/>
                            <a:rect l="0" t="0" r="0" b="0"/>
                            <a:pathLst>
                              <a:path w="1949450" h="342900">
                                <a:moveTo>
                                  <a:pt x="0" y="342900"/>
                                </a:moveTo>
                                <a:lnTo>
                                  <a:pt x="1949450" y="342900"/>
                                </a:lnTo>
                                <a:lnTo>
                                  <a:pt x="19494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85" style="width:159.5pt;height:33pt;position:absolute;z-index:-2147483534;mso-position-horizontal-relative:text;mso-position-horizontal:absolute;margin-left:-5.94pt;mso-position-vertical-relative:text;margin-top:-12.7696pt;" coordsize="20256,4191">
                <v:shape id="Shape 10030" style="position:absolute;width:19494;height:3429;left:0;top:0;" coordsize="1949450,342900" path="m0,0l1949450,0l1949450,342900l0,342900l0,0">
                  <v:stroke weight="0pt" endcap="flat" joinstyle="miter" miterlimit="10" on="false" color="#000000" opacity="0"/>
                  <v:fill on="true" color="#808080" opacity="0.501961"/>
                </v:shape>
                <v:shape id="Shape 10031" style="position:absolute;width:19494;height:3429;left:762;top:762;" coordsize="1949450,342900" path="m0,0l1949450,0l1949450,342900l0,342900l0,0">
                  <v:stroke weight="0pt" endcap="flat" joinstyle="miter" miterlimit="10" on="false" color="#000000" opacity="0"/>
                  <v:fill on="true" color="#ffffff"/>
                </v:shape>
                <v:shape id="Shape 467" style="position:absolute;width:19494;height:3429;left:762;top:762;" coordsize="1949450,342900" path="m0,342900l1949450,342900l1949450,0l0,0x">
                  <v:stroke weight="0.75pt" endcap="round" joinstyle="miter" miterlimit="10" on="true" color="#000000"/>
                  <v:fill on="false" color="#000000" opacity="0"/>
                </v:shape>
              </v:group>
            </w:pict>
          </mc:Fallback>
        </mc:AlternateContent>
      </w:r>
      <w:r>
        <w:t xml:space="preserve">Contenidos de la Materia </w:t>
      </w:r>
      <w:r>
        <w:tab/>
        <w:t xml:space="preserve"> </w:t>
      </w:r>
    </w:p>
    <w:p w14:paraId="0388F937" w14:textId="77777777" w:rsidR="00061834" w:rsidRDefault="00000000">
      <w:pPr>
        <w:spacing w:after="0" w:line="259" w:lineRule="auto"/>
        <w:ind w:left="3272" w:right="0" w:firstLine="0"/>
        <w:jc w:val="left"/>
      </w:pPr>
      <w:r>
        <w:rPr>
          <w:rFonts w:ascii="Times New Roman" w:eastAsia="Times New Roman" w:hAnsi="Times New Roman" w:cs="Times New Roman"/>
        </w:rPr>
        <w:t xml:space="preserve"> </w:t>
      </w:r>
    </w:p>
    <w:p w14:paraId="38CD7392" w14:textId="77777777" w:rsidR="00061834" w:rsidRDefault="00000000">
      <w:pPr>
        <w:spacing w:after="0" w:line="259" w:lineRule="auto"/>
        <w:ind w:left="0" w:right="0" w:firstLine="0"/>
        <w:jc w:val="left"/>
      </w:pPr>
      <w:r>
        <w:t xml:space="preserve"> </w:t>
      </w:r>
    </w:p>
    <w:p w14:paraId="3CD7718B" w14:textId="77777777" w:rsidR="00061834" w:rsidRDefault="00000000">
      <w:pPr>
        <w:pStyle w:val="Ttulo2"/>
        <w:tabs>
          <w:tab w:val="center" w:pos="4951"/>
        </w:tabs>
        <w:ind w:left="-15" w:firstLine="0"/>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01EC1BE5" wp14:editId="59F6C1D5">
                <wp:simplePos x="0" y="0"/>
                <wp:positionH relativeFrom="column">
                  <wp:posOffset>2743962</wp:posOffset>
                </wp:positionH>
                <wp:positionV relativeFrom="paragraph">
                  <wp:posOffset>-61737</wp:posOffset>
                </wp:positionV>
                <wp:extent cx="869950" cy="419100"/>
                <wp:effectExtent l="0" t="0" r="0" b="0"/>
                <wp:wrapNone/>
                <wp:docPr id="7986" name="Group 7986"/>
                <wp:cNvGraphicFramePr/>
                <a:graphic xmlns:a="http://schemas.openxmlformats.org/drawingml/2006/main">
                  <a:graphicData uri="http://schemas.microsoft.com/office/word/2010/wordprocessingGroup">
                    <wpg:wgp>
                      <wpg:cNvGrpSpPr/>
                      <wpg:grpSpPr>
                        <a:xfrm>
                          <a:off x="0" y="0"/>
                          <a:ext cx="869950" cy="419100"/>
                          <a:chOff x="0" y="0"/>
                          <a:chExt cx="869950" cy="419100"/>
                        </a:xfrm>
                      </wpg:grpSpPr>
                      <wps:wsp>
                        <wps:cNvPr id="10032" name="Shape 10032"/>
                        <wps:cNvSpPr/>
                        <wps:spPr>
                          <a:xfrm>
                            <a:off x="76200" y="76200"/>
                            <a:ext cx="793750" cy="342900"/>
                          </a:xfrm>
                          <a:custGeom>
                            <a:avLst/>
                            <a:gdLst/>
                            <a:ahLst/>
                            <a:cxnLst/>
                            <a:rect l="0" t="0" r="0" b="0"/>
                            <a:pathLst>
                              <a:path w="793750" h="342900">
                                <a:moveTo>
                                  <a:pt x="0" y="0"/>
                                </a:moveTo>
                                <a:lnTo>
                                  <a:pt x="793750" y="0"/>
                                </a:lnTo>
                                <a:lnTo>
                                  <a:pt x="793750"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10033" name="Shape 10033"/>
                        <wps:cNvSpPr/>
                        <wps:spPr>
                          <a:xfrm>
                            <a:off x="0" y="0"/>
                            <a:ext cx="793750" cy="342900"/>
                          </a:xfrm>
                          <a:custGeom>
                            <a:avLst/>
                            <a:gdLst/>
                            <a:ahLst/>
                            <a:cxnLst/>
                            <a:rect l="0" t="0" r="0" b="0"/>
                            <a:pathLst>
                              <a:path w="793750" h="342900">
                                <a:moveTo>
                                  <a:pt x="0" y="0"/>
                                </a:moveTo>
                                <a:lnTo>
                                  <a:pt x="793750" y="0"/>
                                </a:lnTo>
                                <a:lnTo>
                                  <a:pt x="793750"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472" name="Shape 472"/>
                        <wps:cNvSpPr/>
                        <wps:spPr>
                          <a:xfrm>
                            <a:off x="0" y="0"/>
                            <a:ext cx="793750" cy="342900"/>
                          </a:xfrm>
                          <a:custGeom>
                            <a:avLst/>
                            <a:gdLst/>
                            <a:ahLst/>
                            <a:cxnLst/>
                            <a:rect l="0" t="0" r="0" b="0"/>
                            <a:pathLst>
                              <a:path w="793750" h="342900">
                                <a:moveTo>
                                  <a:pt x="0" y="342900"/>
                                </a:moveTo>
                                <a:lnTo>
                                  <a:pt x="793750" y="342900"/>
                                </a:lnTo>
                                <a:lnTo>
                                  <a:pt x="7937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86" style="width:68.5pt;height:33pt;position:absolute;z-index:-2147483529;mso-position-horizontal-relative:text;mso-position-horizontal:absolute;margin-left:216.06pt;mso-position-vertical-relative:text;margin-top:-4.86122pt;" coordsize="8699,4191">
                <v:shape id="Shape 10034" style="position:absolute;width:7937;height:3429;left:762;top:762;" coordsize="793750,342900" path="m0,0l793750,0l793750,342900l0,342900l0,0">
                  <v:stroke weight="0pt" endcap="round" joinstyle="miter" miterlimit="10" on="false" color="#000000" opacity="0"/>
                  <v:fill on="true" color="#808080" opacity="0.501961"/>
                </v:shape>
                <v:shape id="Shape 10035" style="position:absolute;width:7937;height:3429;left:0;top:0;" coordsize="793750,342900" path="m0,0l793750,0l793750,342900l0,342900l0,0">
                  <v:stroke weight="0pt" endcap="round" joinstyle="miter" miterlimit="10" on="false" color="#000000" opacity="0"/>
                  <v:fill on="true" color="#ffffff"/>
                </v:shape>
                <v:shape id="Shape 472" style="position:absolute;width:7937;height:3429;left:0;top:0;" coordsize="793750,342900" path="m0,342900l793750,342900l793750,0l0,0x">
                  <v:stroke weight="0.75pt" endcap="round" joinstyle="miter" miterlimit="10" on="true" color="#000000"/>
                  <v:fill on="false" color="#000000" opacity="0"/>
                </v:shape>
              </v:group>
            </w:pict>
          </mc:Fallback>
        </mc:AlternateContent>
      </w:r>
      <w:r>
        <w:rPr>
          <w:rFonts w:ascii="Book Antiqua" w:eastAsia="Book Antiqua" w:hAnsi="Book Antiqua" w:cs="Book Antiqua"/>
          <w:sz w:val="37"/>
          <w:vertAlign w:val="subscript"/>
        </w:rPr>
        <w:t xml:space="preserve"> </w:t>
      </w:r>
      <w:r>
        <w:rPr>
          <w:rFonts w:ascii="Book Antiqua" w:eastAsia="Book Antiqua" w:hAnsi="Book Antiqua" w:cs="Book Antiqua"/>
          <w:sz w:val="37"/>
          <w:vertAlign w:val="subscript"/>
        </w:rPr>
        <w:tab/>
      </w:r>
      <w:r>
        <w:t xml:space="preserve">Unidad I </w:t>
      </w:r>
    </w:p>
    <w:p w14:paraId="302BC29B" w14:textId="77777777" w:rsidR="00061834" w:rsidRDefault="00000000">
      <w:pPr>
        <w:spacing w:after="0" w:line="259" w:lineRule="auto"/>
        <w:ind w:left="0" w:right="0" w:firstLine="0"/>
        <w:jc w:val="left"/>
      </w:pPr>
      <w:r>
        <w:rPr>
          <w:b/>
        </w:rPr>
        <w:t xml:space="preserve"> </w:t>
      </w:r>
    </w:p>
    <w:p w14:paraId="311889F7" w14:textId="7CD618C2" w:rsidR="007826C7" w:rsidRDefault="005719CB" w:rsidP="007826C7">
      <w:pPr>
        <w:spacing w:after="0" w:line="259" w:lineRule="auto"/>
        <w:ind w:left="0" w:right="0" w:firstLine="0"/>
        <w:jc w:val="center"/>
        <w:rPr>
          <w:b/>
          <w:bCs/>
          <w:u w:val="single"/>
        </w:rPr>
      </w:pPr>
      <w:r>
        <w:rPr>
          <w:b/>
          <w:bCs/>
          <w:u w:val="single"/>
        </w:rPr>
        <w:t>Normas contables generales y particulares</w:t>
      </w:r>
    </w:p>
    <w:p w14:paraId="419E5822" w14:textId="77777777" w:rsidR="007826C7" w:rsidRPr="007826C7" w:rsidRDefault="007826C7" w:rsidP="007826C7">
      <w:pPr>
        <w:spacing w:after="0" w:line="259" w:lineRule="auto"/>
        <w:ind w:left="0" w:right="0" w:firstLine="0"/>
        <w:jc w:val="center"/>
        <w:rPr>
          <w:b/>
          <w:bCs/>
          <w:u w:val="single"/>
        </w:rPr>
      </w:pPr>
    </w:p>
    <w:p w14:paraId="730C97EA" w14:textId="77777777" w:rsidR="005719CB" w:rsidRPr="005719CB" w:rsidRDefault="005719CB" w:rsidP="005719CB">
      <w:pPr>
        <w:spacing w:after="0" w:line="240" w:lineRule="auto"/>
        <w:ind w:left="0" w:right="0" w:firstLine="0"/>
        <w:rPr>
          <w:rFonts w:eastAsia="Times New Roman" w:cs="Times New Roman"/>
          <w:color w:val="auto"/>
          <w:kern w:val="0"/>
          <w:lang w:val="es-ES" w:eastAsia="es-ES"/>
          <w14:ligatures w14:val="none"/>
        </w:rPr>
      </w:pPr>
      <w:r w:rsidRPr="005719CB">
        <w:rPr>
          <w:rFonts w:eastAsia="Times New Roman" w:cs="Times New Roman"/>
          <w:color w:val="auto"/>
          <w:kern w:val="0"/>
          <w:lang w:val="es-ES" w:eastAsia="es-ES"/>
          <w14:ligatures w14:val="none"/>
        </w:rPr>
        <w:t xml:space="preserve">Normas Contables: Concepto, clasificación. El proceso de armonización de las Normas Contables en el mundo. Sanción de las Normas Contables Profesionales (N.C.P.) en Argentina. Normas Contables Profesionales y Normas Contables Legales. Estados Contables: Concepto, Objetivos. </w:t>
      </w:r>
      <w:r w:rsidRPr="005719CB">
        <w:rPr>
          <w:rFonts w:eastAsia="Times New Roman" w:cs="Times New Roman"/>
          <w:color w:val="auto"/>
          <w:kern w:val="0"/>
          <w:lang w:eastAsia="es-ES"/>
          <w14:ligatures w14:val="none"/>
        </w:rPr>
        <w:t xml:space="preserve">(R.T. </w:t>
      </w:r>
      <w:proofErr w:type="spellStart"/>
      <w:r w:rsidRPr="005719CB">
        <w:rPr>
          <w:rFonts w:eastAsia="Times New Roman" w:cs="Times New Roman"/>
          <w:color w:val="auto"/>
          <w:kern w:val="0"/>
          <w:lang w:eastAsia="es-ES"/>
          <w14:ligatures w14:val="none"/>
        </w:rPr>
        <w:t>N°</w:t>
      </w:r>
      <w:proofErr w:type="spellEnd"/>
      <w:r w:rsidRPr="005719CB">
        <w:rPr>
          <w:rFonts w:eastAsia="Times New Roman" w:cs="Times New Roman"/>
          <w:color w:val="auto"/>
          <w:kern w:val="0"/>
          <w:lang w:eastAsia="es-ES"/>
          <w14:ligatures w14:val="none"/>
        </w:rPr>
        <w:t xml:space="preserve"> 16). </w:t>
      </w:r>
      <w:r w:rsidRPr="005719CB">
        <w:rPr>
          <w:rFonts w:eastAsia="Times New Roman" w:cs="Times New Roman"/>
          <w:color w:val="auto"/>
          <w:kern w:val="0"/>
          <w:lang w:val="es-ES" w:eastAsia="es-ES"/>
          <w14:ligatures w14:val="none"/>
        </w:rPr>
        <w:t xml:space="preserve">Requisitos de </w:t>
      </w:r>
      <w:smartTag w:uri="urn:schemas-microsoft-com:office:smarttags" w:element="PersonName">
        <w:smartTagPr>
          <w:attr w:name="ProductID" w:val="la Informaci￳n. Elementos"/>
        </w:smartTagPr>
        <w:r w:rsidRPr="005719CB">
          <w:rPr>
            <w:rFonts w:eastAsia="Times New Roman" w:cs="Times New Roman"/>
            <w:color w:val="auto"/>
            <w:kern w:val="0"/>
            <w:lang w:val="es-ES" w:eastAsia="es-ES"/>
            <w14:ligatures w14:val="none"/>
          </w:rPr>
          <w:t>la Información. Elementos</w:t>
        </w:r>
      </w:smartTag>
      <w:r w:rsidRPr="005719CB">
        <w:rPr>
          <w:rFonts w:eastAsia="Times New Roman" w:cs="Times New Roman"/>
          <w:color w:val="auto"/>
          <w:kern w:val="0"/>
          <w:lang w:val="es-ES" w:eastAsia="es-ES"/>
          <w14:ligatures w14:val="none"/>
        </w:rPr>
        <w:t xml:space="preserve"> de los Estados Contables: Situación Patrimonial, evolución patrimonial y evolución financiera. Modelo Contable: Unidad de medida, Criterios de medición y Capital a mantener. Elementos que integran los Estados Contables de cooperativas, mutuales y fundaciones (R.T. </w:t>
      </w:r>
      <w:proofErr w:type="spellStart"/>
      <w:r w:rsidRPr="005719CB">
        <w:rPr>
          <w:rFonts w:eastAsia="Times New Roman" w:cs="Times New Roman"/>
          <w:color w:val="auto"/>
          <w:kern w:val="0"/>
          <w:lang w:val="es-ES" w:eastAsia="es-ES"/>
          <w14:ligatures w14:val="none"/>
        </w:rPr>
        <w:t>N°</w:t>
      </w:r>
      <w:proofErr w:type="spellEnd"/>
      <w:r w:rsidRPr="005719CB">
        <w:rPr>
          <w:rFonts w:eastAsia="Times New Roman" w:cs="Times New Roman"/>
          <w:color w:val="auto"/>
          <w:kern w:val="0"/>
          <w:lang w:val="es-ES" w:eastAsia="es-ES"/>
          <w14:ligatures w14:val="none"/>
        </w:rPr>
        <w:t xml:space="preserve"> 24).</w:t>
      </w:r>
    </w:p>
    <w:p w14:paraId="67D6D376" w14:textId="77777777" w:rsidR="00C6648A" w:rsidRDefault="00C6648A" w:rsidP="007826C7">
      <w:pPr>
        <w:spacing w:after="0" w:line="259" w:lineRule="auto"/>
        <w:ind w:left="0" w:right="0" w:firstLine="0"/>
        <w:jc w:val="left"/>
      </w:pPr>
    </w:p>
    <w:p w14:paraId="6F580022" w14:textId="77777777" w:rsidR="00061834" w:rsidRDefault="00000000">
      <w:pPr>
        <w:pStyle w:val="Ttulo2"/>
        <w:tabs>
          <w:tab w:val="center" w:pos="4982"/>
        </w:tabs>
        <w:spacing w:after="113"/>
        <w:ind w:left="-15" w:firstLine="0"/>
      </w:pPr>
      <w:r>
        <w:rPr>
          <w:rFonts w:ascii="Calibri" w:eastAsia="Calibri" w:hAnsi="Calibri" w:cs="Calibri"/>
          <w:noProof/>
          <w:sz w:val="22"/>
        </w:rPr>
        <mc:AlternateContent>
          <mc:Choice Requires="wpg">
            <w:drawing>
              <wp:anchor distT="0" distB="0" distL="114300" distR="114300" simplePos="0" relativeHeight="251664384" behindDoc="1" locked="0" layoutInCell="1" allowOverlap="1" wp14:anchorId="6A76F793" wp14:editId="7104A228">
                <wp:simplePos x="0" y="0"/>
                <wp:positionH relativeFrom="column">
                  <wp:posOffset>2743962</wp:posOffset>
                </wp:positionH>
                <wp:positionV relativeFrom="paragraph">
                  <wp:posOffset>-65173</wp:posOffset>
                </wp:positionV>
                <wp:extent cx="912495" cy="419100"/>
                <wp:effectExtent l="0" t="0" r="0" b="0"/>
                <wp:wrapNone/>
                <wp:docPr id="7987" name="Group 7987"/>
                <wp:cNvGraphicFramePr/>
                <a:graphic xmlns:a="http://schemas.openxmlformats.org/drawingml/2006/main">
                  <a:graphicData uri="http://schemas.microsoft.com/office/word/2010/wordprocessingGroup">
                    <wpg:wgp>
                      <wpg:cNvGrpSpPr/>
                      <wpg:grpSpPr>
                        <a:xfrm>
                          <a:off x="0" y="0"/>
                          <a:ext cx="912495" cy="419100"/>
                          <a:chOff x="0" y="0"/>
                          <a:chExt cx="912495" cy="419100"/>
                        </a:xfrm>
                      </wpg:grpSpPr>
                      <wps:wsp>
                        <wps:cNvPr id="10036" name="Shape 10036"/>
                        <wps:cNvSpPr/>
                        <wps:spPr>
                          <a:xfrm>
                            <a:off x="76200" y="76200"/>
                            <a:ext cx="836295" cy="342900"/>
                          </a:xfrm>
                          <a:custGeom>
                            <a:avLst/>
                            <a:gdLst/>
                            <a:ahLst/>
                            <a:cxnLst/>
                            <a:rect l="0" t="0" r="0" b="0"/>
                            <a:pathLst>
                              <a:path w="836295" h="342900">
                                <a:moveTo>
                                  <a:pt x="0" y="0"/>
                                </a:moveTo>
                                <a:lnTo>
                                  <a:pt x="836295" y="0"/>
                                </a:lnTo>
                                <a:lnTo>
                                  <a:pt x="836295"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10037" name="Shape 10037"/>
                        <wps:cNvSpPr/>
                        <wps:spPr>
                          <a:xfrm>
                            <a:off x="0" y="0"/>
                            <a:ext cx="836295" cy="342900"/>
                          </a:xfrm>
                          <a:custGeom>
                            <a:avLst/>
                            <a:gdLst/>
                            <a:ahLst/>
                            <a:cxnLst/>
                            <a:rect l="0" t="0" r="0" b="0"/>
                            <a:pathLst>
                              <a:path w="836295" h="342900">
                                <a:moveTo>
                                  <a:pt x="0" y="0"/>
                                </a:moveTo>
                                <a:lnTo>
                                  <a:pt x="836295" y="0"/>
                                </a:lnTo>
                                <a:lnTo>
                                  <a:pt x="836295"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477" name="Shape 477"/>
                        <wps:cNvSpPr/>
                        <wps:spPr>
                          <a:xfrm>
                            <a:off x="0" y="0"/>
                            <a:ext cx="836295" cy="342900"/>
                          </a:xfrm>
                          <a:custGeom>
                            <a:avLst/>
                            <a:gdLst/>
                            <a:ahLst/>
                            <a:cxnLst/>
                            <a:rect l="0" t="0" r="0" b="0"/>
                            <a:pathLst>
                              <a:path w="836295" h="342900">
                                <a:moveTo>
                                  <a:pt x="0" y="342900"/>
                                </a:moveTo>
                                <a:lnTo>
                                  <a:pt x="836295" y="342900"/>
                                </a:lnTo>
                                <a:lnTo>
                                  <a:pt x="83629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87" style="width:71.85pt;height:33pt;position:absolute;z-index:-2147483524;mso-position-horizontal-relative:text;mso-position-horizontal:absolute;margin-left:216.06pt;mso-position-vertical-relative:text;margin-top:-5.13177pt;" coordsize="9124,4191">
                <v:shape id="Shape 10038" style="position:absolute;width:8362;height:3429;left:762;top:762;" coordsize="836295,342900" path="m0,0l836295,0l836295,342900l0,342900l0,0">
                  <v:stroke weight="0pt" endcap="round" joinstyle="miter" miterlimit="10" on="false" color="#000000" opacity="0"/>
                  <v:fill on="true" color="#808080" opacity="0.501961"/>
                </v:shape>
                <v:shape id="Shape 10039" style="position:absolute;width:8362;height:3429;left:0;top:0;" coordsize="836295,342900" path="m0,0l836295,0l836295,342900l0,342900l0,0">
                  <v:stroke weight="0pt" endcap="round" joinstyle="miter" miterlimit="10" on="false" color="#000000" opacity="0"/>
                  <v:fill on="true" color="#ffffff"/>
                </v:shape>
                <v:shape id="Shape 477" style="position:absolute;width:8362;height:3429;left:0;top:0;" coordsize="836295,342900" path="m0,342900l836295,342900l836295,0l0,0x">
                  <v:stroke weight="0.75pt" endcap="round" joinstyle="miter" miterlimit="10" on="true" color="#000000"/>
                  <v:fill on="false" color="#000000" opacity="0"/>
                </v:shape>
              </v:group>
            </w:pict>
          </mc:Fallback>
        </mc:AlternateContent>
      </w:r>
      <w:r>
        <w:rPr>
          <w:rFonts w:ascii="Book Antiqua" w:eastAsia="Book Antiqua" w:hAnsi="Book Antiqua" w:cs="Book Antiqua"/>
        </w:rPr>
        <w:t xml:space="preserve"> </w:t>
      </w:r>
      <w:r>
        <w:rPr>
          <w:rFonts w:ascii="Book Antiqua" w:eastAsia="Book Antiqua" w:hAnsi="Book Antiqua" w:cs="Book Antiqua"/>
        </w:rPr>
        <w:tab/>
      </w:r>
      <w:r>
        <w:t xml:space="preserve">Unidad II </w:t>
      </w:r>
    </w:p>
    <w:p w14:paraId="1E0A0407" w14:textId="77777777" w:rsidR="00061834" w:rsidRDefault="00000000">
      <w:pPr>
        <w:spacing w:after="0" w:line="259" w:lineRule="auto"/>
        <w:ind w:left="0" w:right="0" w:firstLine="0"/>
        <w:jc w:val="left"/>
      </w:pPr>
      <w:r>
        <w:rPr>
          <w:rFonts w:ascii="Arial" w:eastAsia="Arial" w:hAnsi="Arial" w:cs="Arial"/>
        </w:rPr>
        <w:t xml:space="preserve"> </w:t>
      </w:r>
    </w:p>
    <w:p w14:paraId="473A4054" w14:textId="4E0CDF47" w:rsidR="007F70EC" w:rsidRPr="007F70EC" w:rsidRDefault="005719CB" w:rsidP="007F70EC">
      <w:pPr>
        <w:spacing w:after="0" w:line="259" w:lineRule="auto"/>
        <w:ind w:left="0" w:right="0" w:firstLine="0"/>
        <w:jc w:val="center"/>
        <w:rPr>
          <w:b/>
          <w:bCs/>
          <w:u w:val="single"/>
        </w:rPr>
      </w:pPr>
      <w:r>
        <w:rPr>
          <w:b/>
          <w:bCs/>
          <w:u w:val="single"/>
        </w:rPr>
        <w:t>Análisis de estados contables</w:t>
      </w:r>
    </w:p>
    <w:p w14:paraId="69A67133" w14:textId="77777777" w:rsidR="007F70EC" w:rsidRDefault="007F70EC">
      <w:pPr>
        <w:spacing w:after="0" w:line="259" w:lineRule="auto"/>
        <w:ind w:left="0" w:right="0" w:firstLine="0"/>
        <w:jc w:val="left"/>
      </w:pPr>
    </w:p>
    <w:p w14:paraId="2F7A75E7" w14:textId="77777777" w:rsidR="005719CB" w:rsidRDefault="005719CB" w:rsidP="005719CB">
      <w:pPr>
        <w:spacing w:after="0" w:line="259" w:lineRule="auto"/>
        <w:ind w:left="0" w:right="0" w:firstLine="0"/>
      </w:pPr>
      <w:r>
        <w:t>Herramientas básicas para analizar balances. Análisis comparativo. Análisis con cocientes o ratios.</w:t>
      </w:r>
    </w:p>
    <w:p w14:paraId="0809F158" w14:textId="77777777" w:rsidR="005719CB" w:rsidRDefault="005719CB" w:rsidP="005719CB">
      <w:pPr>
        <w:spacing w:after="0" w:line="259" w:lineRule="auto"/>
        <w:ind w:left="0" w:right="0" w:firstLine="0"/>
      </w:pPr>
      <w:r>
        <w:t>Análisis de la estructura patrimonial: solvencia, endeudamiento, inmovilización, financiación de la inversión inmovilizada, formas de expresar el valor del Patrimonio Neto.</w:t>
      </w:r>
    </w:p>
    <w:p w14:paraId="007C68F5" w14:textId="77777777" w:rsidR="005719CB" w:rsidRDefault="005719CB" w:rsidP="005719CB">
      <w:pPr>
        <w:spacing w:after="0" w:line="259" w:lineRule="auto"/>
        <w:ind w:left="0" w:right="0" w:firstLine="0"/>
      </w:pPr>
      <w:r>
        <w:t>Análisis de la situación financiera de corto plazo: liquidez, ciclo de cuentas por cobrar, cobranza de créditos, rotación de cuentas por cobrar, ciclos en general, plazo de realización de las compras de bienes de cambio, capital de trabajo.</w:t>
      </w:r>
    </w:p>
    <w:p w14:paraId="3FD32405" w14:textId="77777777" w:rsidR="005719CB" w:rsidRDefault="005719CB" w:rsidP="005719CB">
      <w:pPr>
        <w:spacing w:after="0" w:line="259" w:lineRule="auto"/>
        <w:ind w:left="0" w:right="0" w:firstLine="0"/>
      </w:pPr>
      <w:r>
        <w:t xml:space="preserve">Análisis de la capacidad de generar ganancias: análisis vertical del estado de resultados, margen bruto, ganancia operativa sobre ventas, rendimiento de lo invertido, la razón triangular, el punto de equilibrio, </w:t>
      </w:r>
      <w:proofErr w:type="spellStart"/>
      <w:r>
        <w:t>leverage</w:t>
      </w:r>
      <w:proofErr w:type="spellEnd"/>
      <w:r>
        <w:t xml:space="preserve"> operativo. Prácticos Integrales.</w:t>
      </w:r>
    </w:p>
    <w:p w14:paraId="21FB17B9" w14:textId="77777777" w:rsidR="007F70EC" w:rsidRDefault="007F70EC">
      <w:pPr>
        <w:spacing w:after="0" w:line="259" w:lineRule="auto"/>
        <w:ind w:left="0" w:right="0" w:firstLine="0"/>
        <w:jc w:val="left"/>
      </w:pPr>
    </w:p>
    <w:p w14:paraId="095B83C1" w14:textId="77777777" w:rsidR="00061834" w:rsidRDefault="00000000">
      <w:pPr>
        <w:spacing w:after="0" w:line="259" w:lineRule="auto"/>
        <w:ind w:left="0" w:right="0" w:firstLine="0"/>
        <w:jc w:val="left"/>
      </w:pPr>
      <w:r>
        <w:rPr>
          <w:b/>
        </w:rPr>
        <w:t xml:space="preserve"> </w:t>
      </w:r>
    </w:p>
    <w:p w14:paraId="16DA3DB6" w14:textId="77777777" w:rsidR="00061834" w:rsidRDefault="00000000">
      <w:pPr>
        <w:pStyle w:val="Ttulo2"/>
        <w:tabs>
          <w:tab w:val="center" w:pos="5016"/>
        </w:tabs>
        <w:spacing w:after="126"/>
        <w:ind w:left="-15" w:firstLine="0"/>
      </w:pPr>
      <w:r>
        <w:rPr>
          <w:rFonts w:ascii="Calibri" w:eastAsia="Calibri" w:hAnsi="Calibri" w:cs="Calibri"/>
          <w:noProof/>
          <w:sz w:val="22"/>
        </w:rPr>
        <mc:AlternateContent>
          <mc:Choice Requires="wpg">
            <w:drawing>
              <wp:anchor distT="0" distB="0" distL="114300" distR="114300" simplePos="0" relativeHeight="251665408" behindDoc="1" locked="0" layoutInCell="1" allowOverlap="1" wp14:anchorId="59CDDDFA" wp14:editId="49C9ACFE">
                <wp:simplePos x="0" y="0"/>
                <wp:positionH relativeFrom="column">
                  <wp:posOffset>2743962</wp:posOffset>
                </wp:positionH>
                <wp:positionV relativeFrom="paragraph">
                  <wp:posOffset>-64785</wp:posOffset>
                </wp:positionV>
                <wp:extent cx="955040" cy="419100"/>
                <wp:effectExtent l="0" t="0" r="0" b="0"/>
                <wp:wrapNone/>
                <wp:docPr id="7988" name="Group 7988"/>
                <wp:cNvGraphicFramePr/>
                <a:graphic xmlns:a="http://schemas.openxmlformats.org/drawingml/2006/main">
                  <a:graphicData uri="http://schemas.microsoft.com/office/word/2010/wordprocessingGroup">
                    <wpg:wgp>
                      <wpg:cNvGrpSpPr/>
                      <wpg:grpSpPr>
                        <a:xfrm>
                          <a:off x="0" y="0"/>
                          <a:ext cx="955040" cy="419100"/>
                          <a:chOff x="0" y="0"/>
                          <a:chExt cx="955040" cy="419100"/>
                        </a:xfrm>
                      </wpg:grpSpPr>
                      <wps:wsp>
                        <wps:cNvPr id="10040" name="Shape 10040"/>
                        <wps:cNvSpPr/>
                        <wps:spPr>
                          <a:xfrm>
                            <a:off x="76200" y="76200"/>
                            <a:ext cx="878840" cy="342900"/>
                          </a:xfrm>
                          <a:custGeom>
                            <a:avLst/>
                            <a:gdLst/>
                            <a:ahLst/>
                            <a:cxnLst/>
                            <a:rect l="0" t="0" r="0" b="0"/>
                            <a:pathLst>
                              <a:path w="878840" h="342900">
                                <a:moveTo>
                                  <a:pt x="0" y="0"/>
                                </a:moveTo>
                                <a:lnTo>
                                  <a:pt x="878840" y="0"/>
                                </a:lnTo>
                                <a:lnTo>
                                  <a:pt x="878840"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10041" name="Shape 10041"/>
                        <wps:cNvSpPr/>
                        <wps:spPr>
                          <a:xfrm>
                            <a:off x="0" y="0"/>
                            <a:ext cx="878840" cy="342900"/>
                          </a:xfrm>
                          <a:custGeom>
                            <a:avLst/>
                            <a:gdLst/>
                            <a:ahLst/>
                            <a:cxnLst/>
                            <a:rect l="0" t="0" r="0" b="0"/>
                            <a:pathLst>
                              <a:path w="878840" h="342900">
                                <a:moveTo>
                                  <a:pt x="0" y="0"/>
                                </a:moveTo>
                                <a:lnTo>
                                  <a:pt x="878840" y="0"/>
                                </a:lnTo>
                                <a:lnTo>
                                  <a:pt x="878840"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482" name="Shape 482"/>
                        <wps:cNvSpPr/>
                        <wps:spPr>
                          <a:xfrm>
                            <a:off x="0" y="0"/>
                            <a:ext cx="878840" cy="342900"/>
                          </a:xfrm>
                          <a:custGeom>
                            <a:avLst/>
                            <a:gdLst/>
                            <a:ahLst/>
                            <a:cxnLst/>
                            <a:rect l="0" t="0" r="0" b="0"/>
                            <a:pathLst>
                              <a:path w="878840" h="342900">
                                <a:moveTo>
                                  <a:pt x="0" y="342900"/>
                                </a:moveTo>
                                <a:lnTo>
                                  <a:pt x="878840" y="342900"/>
                                </a:lnTo>
                                <a:lnTo>
                                  <a:pt x="87884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88" style="width:75.2pt;height:33pt;position:absolute;z-index:-2147483519;mso-position-horizontal-relative:text;mso-position-horizontal:absolute;margin-left:216.06pt;mso-position-vertical-relative:text;margin-top:-5.10126pt;" coordsize="9550,4191">
                <v:shape id="Shape 10042" style="position:absolute;width:8788;height:3429;left:762;top:762;" coordsize="878840,342900" path="m0,0l878840,0l878840,342900l0,342900l0,0">
                  <v:stroke weight="0pt" endcap="round" joinstyle="miter" miterlimit="10" on="false" color="#000000" opacity="0"/>
                  <v:fill on="true" color="#808080" opacity="0.501961"/>
                </v:shape>
                <v:shape id="Shape 10043" style="position:absolute;width:8788;height:3429;left:0;top:0;" coordsize="878840,342900" path="m0,0l878840,0l878840,342900l0,342900l0,0">
                  <v:stroke weight="0pt" endcap="round" joinstyle="miter" miterlimit="10" on="false" color="#000000" opacity="0"/>
                  <v:fill on="true" color="#ffffff"/>
                </v:shape>
                <v:shape id="Shape 482" style="position:absolute;width:8788;height:3429;left:0;top:0;" coordsize="878840,342900" path="m0,342900l878840,342900l878840,0l0,0x">
                  <v:stroke weight="0.75pt" endcap="round" joinstyle="miter" miterlimit="10" on="true" color="#000000"/>
                  <v:fill on="false" color="#000000" opacity="0"/>
                </v:shape>
              </v:group>
            </w:pict>
          </mc:Fallback>
        </mc:AlternateContent>
      </w:r>
      <w:r>
        <w:rPr>
          <w:rFonts w:ascii="Book Antiqua" w:eastAsia="Book Antiqua" w:hAnsi="Book Antiqua" w:cs="Book Antiqua"/>
        </w:rPr>
        <w:t xml:space="preserve"> </w:t>
      </w:r>
      <w:r>
        <w:rPr>
          <w:rFonts w:ascii="Book Antiqua" w:eastAsia="Book Antiqua" w:hAnsi="Book Antiqua" w:cs="Book Antiqua"/>
        </w:rPr>
        <w:tab/>
      </w:r>
      <w:r>
        <w:t xml:space="preserve">Unidad III </w:t>
      </w:r>
    </w:p>
    <w:p w14:paraId="4D7E243E" w14:textId="77777777" w:rsidR="00061834" w:rsidRDefault="00000000">
      <w:pPr>
        <w:spacing w:after="62" w:line="259" w:lineRule="auto"/>
        <w:ind w:left="0" w:right="0" w:firstLine="0"/>
        <w:jc w:val="left"/>
      </w:pPr>
      <w:r>
        <w:rPr>
          <w:rFonts w:ascii="Arial" w:eastAsia="Arial" w:hAnsi="Arial" w:cs="Arial"/>
        </w:rPr>
        <w:t xml:space="preserve"> </w:t>
      </w:r>
    </w:p>
    <w:p w14:paraId="6AAFA70C" w14:textId="16FB22A7" w:rsidR="007F70EC" w:rsidRPr="007F70EC" w:rsidRDefault="005719CB" w:rsidP="007F70EC">
      <w:pPr>
        <w:spacing w:after="0" w:line="259" w:lineRule="auto"/>
        <w:ind w:left="0" w:right="0" w:firstLine="0"/>
        <w:jc w:val="center"/>
        <w:rPr>
          <w:b/>
          <w:bCs/>
          <w:u w:val="single"/>
        </w:rPr>
      </w:pPr>
      <w:r>
        <w:rPr>
          <w:b/>
          <w:bCs/>
          <w:u w:val="single"/>
        </w:rPr>
        <w:t>Proceso de control de los estados contables</w:t>
      </w:r>
    </w:p>
    <w:p w14:paraId="289E936C" w14:textId="77777777" w:rsidR="007F70EC" w:rsidRDefault="007F70EC">
      <w:pPr>
        <w:spacing w:after="0" w:line="259" w:lineRule="auto"/>
        <w:ind w:left="0" w:right="0" w:firstLine="0"/>
        <w:jc w:val="left"/>
      </w:pPr>
    </w:p>
    <w:p w14:paraId="192531EC" w14:textId="77467FA8" w:rsidR="005719CB" w:rsidRDefault="005719CB" w:rsidP="005719CB">
      <w:pPr>
        <w:spacing w:after="0" w:line="259" w:lineRule="auto"/>
        <w:ind w:left="0" w:right="0" w:firstLine="0"/>
      </w:pPr>
      <w:r>
        <w:t>Auditoría: Concepto, elementos, tipos, etapas. La auditoría como herramienta de control de gestión. El balance social. Indicadores del desempeño económico, ambiental, de prácticas laborales, de derecho humanos, de sociedad, de la responsabilidad sobre productos.</w:t>
      </w:r>
    </w:p>
    <w:p w14:paraId="42F8F464" w14:textId="77777777" w:rsidR="005719CB" w:rsidRDefault="005719CB" w:rsidP="005719CB">
      <w:pPr>
        <w:spacing w:after="0" w:line="259" w:lineRule="auto"/>
        <w:ind w:left="0" w:right="0" w:firstLine="0"/>
      </w:pPr>
      <w:r>
        <w:t>El informe del auditor: Concepto, características y clasificación. Elementos y salvedades. Opinión adversa y abstención. Tipos de informes.</w:t>
      </w:r>
    </w:p>
    <w:p w14:paraId="3FEF9F8D" w14:textId="7EA1FB28" w:rsidR="00061834" w:rsidRDefault="005719CB" w:rsidP="005719CB">
      <w:pPr>
        <w:spacing w:after="0" w:line="259" w:lineRule="auto"/>
        <w:ind w:left="0" w:right="0" w:firstLine="0"/>
      </w:pPr>
      <w:r>
        <w:t xml:space="preserve">Estados contables ajustados por inflación. </w:t>
      </w:r>
      <w:r w:rsidR="00A43730">
        <w:t>Í</w:t>
      </w:r>
      <w:r>
        <w:t xml:space="preserve">ndices de precios. Características. </w:t>
      </w:r>
      <w:r w:rsidR="00A43730">
        <w:t>Í</w:t>
      </w:r>
      <w:r>
        <w:t xml:space="preserve">ndices disponibles en nuestro país. Forma de calcular los cambios en el nivel de precios. Efectos de la inflación (deflación) sobre los informes contables confeccionados sin tomarla en cuenta. El resultado por exposición al cambio en el poder adquisitivo de la moneda. Normas y prácticas contables sobre la unidad de medida. El ajuste integral: Concepto y objetivos. Mecanismo general de </w:t>
      </w:r>
      <w:proofErr w:type="spellStart"/>
      <w:r>
        <w:t>reexpresión</w:t>
      </w:r>
      <w:proofErr w:type="spellEnd"/>
      <w:r>
        <w:t xml:space="preserve">. Ejemplo de </w:t>
      </w:r>
      <w:proofErr w:type="spellStart"/>
      <w:r>
        <w:t>reexpresión</w:t>
      </w:r>
      <w:proofErr w:type="spellEnd"/>
      <w:r>
        <w:t xml:space="preserve"> de partidas. Prácticos integrales.</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rFonts w:ascii="Arial" w:eastAsia="Arial" w:hAnsi="Arial" w:cs="Arial"/>
          <w:sz w:val="28"/>
        </w:rPr>
        <w:t xml:space="preserve"> </w:t>
      </w:r>
    </w:p>
    <w:p w14:paraId="66C8C87A" w14:textId="77777777" w:rsidR="00061834" w:rsidRDefault="00000000">
      <w:pPr>
        <w:spacing w:after="0" w:line="259" w:lineRule="auto"/>
        <w:ind w:left="0" w:right="0" w:firstLine="0"/>
        <w:jc w:val="left"/>
      </w:pPr>
      <w:r>
        <w:rPr>
          <w:rFonts w:ascii="Arial" w:eastAsia="Arial" w:hAnsi="Arial" w:cs="Arial"/>
        </w:rPr>
        <w:t xml:space="preserve"> </w:t>
      </w:r>
    </w:p>
    <w:p w14:paraId="3FBFCB82" w14:textId="77777777" w:rsidR="00061834" w:rsidRDefault="00000000">
      <w:pPr>
        <w:pStyle w:val="Ttulo2"/>
        <w:tabs>
          <w:tab w:val="center" w:pos="2062"/>
          <w:tab w:val="center" w:pos="5028"/>
        </w:tabs>
        <w:ind w:left="0" w:firstLine="0"/>
      </w:pPr>
      <w:r>
        <w:rPr>
          <w:rFonts w:ascii="Calibri" w:eastAsia="Calibri" w:hAnsi="Calibri" w:cs="Calibri"/>
          <w:noProof/>
          <w:sz w:val="22"/>
        </w:rPr>
        <mc:AlternateContent>
          <mc:Choice Requires="wpg">
            <w:drawing>
              <wp:anchor distT="0" distB="0" distL="114300" distR="114300" simplePos="0" relativeHeight="251666432" behindDoc="1" locked="0" layoutInCell="1" allowOverlap="1" wp14:anchorId="58FE58B3" wp14:editId="309DAF5C">
                <wp:simplePos x="0" y="0"/>
                <wp:positionH relativeFrom="column">
                  <wp:posOffset>2743962</wp:posOffset>
                </wp:positionH>
                <wp:positionV relativeFrom="paragraph">
                  <wp:posOffset>-63554</wp:posOffset>
                </wp:positionV>
                <wp:extent cx="971550" cy="419100"/>
                <wp:effectExtent l="0" t="0" r="0" b="0"/>
                <wp:wrapNone/>
                <wp:docPr id="8098" name="Group 8098"/>
                <wp:cNvGraphicFramePr/>
                <a:graphic xmlns:a="http://schemas.openxmlformats.org/drawingml/2006/main">
                  <a:graphicData uri="http://schemas.microsoft.com/office/word/2010/wordprocessingGroup">
                    <wpg:wgp>
                      <wpg:cNvGrpSpPr/>
                      <wpg:grpSpPr>
                        <a:xfrm>
                          <a:off x="0" y="0"/>
                          <a:ext cx="971550" cy="419100"/>
                          <a:chOff x="0" y="0"/>
                          <a:chExt cx="971550" cy="419100"/>
                        </a:xfrm>
                      </wpg:grpSpPr>
                      <wps:wsp>
                        <wps:cNvPr id="10044" name="Shape 10044"/>
                        <wps:cNvSpPr/>
                        <wps:spPr>
                          <a:xfrm>
                            <a:off x="76200" y="76200"/>
                            <a:ext cx="895350" cy="342900"/>
                          </a:xfrm>
                          <a:custGeom>
                            <a:avLst/>
                            <a:gdLst/>
                            <a:ahLst/>
                            <a:cxnLst/>
                            <a:rect l="0" t="0" r="0" b="0"/>
                            <a:pathLst>
                              <a:path w="895350" h="342900">
                                <a:moveTo>
                                  <a:pt x="0" y="0"/>
                                </a:moveTo>
                                <a:lnTo>
                                  <a:pt x="895350" y="0"/>
                                </a:lnTo>
                                <a:lnTo>
                                  <a:pt x="895350" y="342900"/>
                                </a:lnTo>
                                <a:lnTo>
                                  <a:pt x="0" y="342900"/>
                                </a:lnTo>
                                <a:lnTo>
                                  <a:pt x="0" y="0"/>
                                </a:lnTo>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0045" name="Shape 10045"/>
                        <wps:cNvSpPr/>
                        <wps:spPr>
                          <a:xfrm>
                            <a:off x="0" y="0"/>
                            <a:ext cx="895350" cy="342900"/>
                          </a:xfrm>
                          <a:custGeom>
                            <a:avLst/>
                            <a:gdLst/>
                            <a:ahLst/>
                            <a:cxnLst/>
                            <a:rect l="0" t="0" r="0" b="0"/>
                            <a:pathLst>
                              <a:path w="895350" h="342900">
                                <a:moveTo>
                                  <a:pt x="0" y="0"/>
                                </a:moveTo>
                                <a:lnTo>
                                  <a:pt x="895350" y="0"/>
                                </a:lnTo>
                                <a:lnTo>
                                  <a:pt x="895350" y="342900"/>
                                </a:lnTo>
                                <a:lnTo>
                                  <a:pt x="0" y="3429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9" name="Shape 609"/>
                        <wps:cNvSpPr/>
                        <wps:spPr>
                          <a:xfrm>
                            <a:off x="0" y="0"/>
                            <a:ext cx="895350" cy="342900"/>
                          </a:xfrm>
                          <a:custGeom>
                            <a:avLst/>
                            <a:gdLst/>
                            <a:ahLst/>
                            <a:cxnLst/>
                            <a:rect l="0" t="0" r="0" b="0"/>
                            <a:pathLst>
                              <a:path w="895350" h="342900">
                                <a:moveTo>
                                  <a:pt x="0" y="342900"/>
                                </a:moveTo>
                                <a:lnTo>
                                  <a:pt x="895350" y="342900"/>
                                </a:lnTo>
                                <a:lnTo>
                                  <a:pt x="8953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098" style="width:76.5pt;height:33pt;position:absolute;z-index:-2147483533;mso-position-horizontal-relative:text;mso-position-horizontal:absolute;margin-left:216.06pt;mso-position-vertical-relative:text;margin-top:-5.00436pt;" coordsize="9715,4191">
                <v:shape id="Shape 10046" style="position:absolute;width:8953;height:3429;left:762;top:762;" coordsize="895350,342900" path="m0,0l895350,0l895350,342900l0,342900l0,0">
                  <v:stroke weight="0pt" endcap="flat" joinstyle="miter" miterlimit="10" on="false" color="#000000" opacity="0"/>
                  <v:fill on="true" color="#808080" opacity="0.501961"/>
                </v:shape>
                <v:shape id="Shape 10047" style="position:absolute;width:8953;height:3429;left:0;top:0;" coordsize="895350,342900" path="m0,0l895350,0l895350,342900l0,342900l0,0">
                  <v:stroke weight="0pt" endcap="flat" joinstyle="miter" miterlimit="10" on="false" color="#000000" opacity="0"/>
                  <v:fill on="true" color="#ffffff"/>
                </v:shape>
                <v:shape id="Shape 609" style="position:absolute;width:8953;height:3429;left:0;top:0;" coordsize="895350,342900" path="m0,342900l895350,342900l895350,0l0,0x">
                  <v:stroke weight="0.75pt" endcap="round" joinstyle="miter" miterlimit="10" on="true" color="#000000"/>
                  <v:fill on="false" color="#000000" opacity="0"/>
                </v:shape>
              </v:group>
            </w:pict>
          </mc:Fallback>
        </mc:AlternateContent>
      </w:r>
      <w:r>
        <w:rPr>
          <w:rFonts w:ascii="Calibri" w:eastAsia="Calibri" w:hAnsi="Calibri" w:cs="Calibri"/>
          <w:b w:val="0"/>
          <w:sz w:val="22"/>
        </w:rPr>
        <w:tab/>
      </w:r>
      <w:r>
        <w:rPr>
          <w:rFonts w:ascii="Book Antiqua" w:eastAsia="Book Antiqua" w:hAnsi="Book Antiqua" w:cs="Book Antiqua"/>
          <w:sz w:val="37"/>
          <w:vertAlign w:val="subscript"/>
        </w:rPr>
        <w:t xml:space="preserve"> </w:t>
      </w:r>
      <w:r>
        <w:rPr>
          <w:rFonts w:ascii="Book Antiqua" w:eastAsia="Book Antiqua" w:hAnsi="Book Antiqua" w:cs="Book Antiqua"/>
          <w:sz w:val="37"/>
          <w:vertAlign w:val="subscript"/>
        </w:rPr>
        <w:tab/>
      </w:r>
      <w:r>
        <w:t xml:space="preserve">Unidad IV </w:t>
      </w:r>
    </w:p>
    <w:p w14:paraId="3BEF163D" w14:textId="77777777" w:rsidR="00061834" w:rsidRDefault="00000000">
      <w:pPr>
        <w:spacing w:after="44" w:line="259" w:lineRule="auto"/>
        <w:ind w:left="2062" w:right="0" w:firstLine="0"/>
        <w:jc w:val="left"/>
      </w:pPr>
      <w:r>
        <w:rPr>
          <w:b/>
        </w:rPr>
        <w:t xml:space="preserve"> </w:t>
      </w:r>
    </w:p>
    <w:p w14:paraId="282662C4" w14:textId="07FD1495" w:rsidR="00061834" w:rsidRDefault="00061834">
      <w:pPr>
        <w:spacing w:after="0" w:line="259" w:lineRule="auto"/>
        <w:ind w:left="0" w:right="0" w:firstLine="0"/>
        <w:jc w:val="left"/>
      </w:pPr>
    </w:p>
    <w:p w14:paraId="26B9D4A4" w14:textId="2B78580C" w:rsidR="007F70EC" w:rsidRPr="007F70EC" w:rsidRDefault="005719CB" w:rsidP="007F70EC">
      <w:pPr>
        <w:spacing w:after="0" w:line="259" w:lineRule="auto"/>
        <w:ind w:left="0" w:right="0" w:firstLine="0"/>
        <w:jc w:val="center"/>
        <w:rPr>
          <w:b/>
          <w:bCs/>
          <w:u w:val="single"/>
        </w:rPr>
      </w:pPr>
      <w:r>
        <w:rPr>
          <w:b/>
          <w:bCs/>
          <w:u w:val="single"/>
        </w:rPr>
        <w:t>Contabilidad agrícola-ganadera</w:t>
      </w:r>
    </w:p>
    <w:p w14:paraId="48CB0483" w14:textId="77777777" w:rsidR="007F70EC" w:rsidRDefault="007F70EC">
      <w:pPr>
        <w:spacing w:after="0" w:line="259" w:lineRule="auto"/>
        <w:ind w:left="0" w:right="0" w:firstLine="0"/>
        <w:jc w:val="left"/>
      </w:pPr>
    </w:p>
    <w:p w14:paraId="6D658943" w14:textId="77777777" w:rsidR="005719CB" w:rsidRDefault="005719CB" w:rsidP="005719CB">
      <w:pPr>
        <w:spacing w:after="0" w:line="259" w:lineRule="auto"/>
        <w:ind w:left="0" w:right="0" w:firstLine="0"/>
      </w:pPr>
      <w:r>
        <w:t>Clasificación de las explotaciones rurales. Arrendamiento y aparcería. Contabilidad agrícola. Cuentas específicas. Libros principales y auxiliares. Inventario y Balance. Contabilidad Ganadera. Cuentas específicas. Libros principales y auxiliares. Inventario y Balance.</w:t>
      </w:r>
    </w:p>
    <w:p w14:paraId="4FF0F07C" w14:textId="1418F98F" w:rsidR="007F70EC" w:rsidRDefault="005719CB" w:rsidP="005719CB">
      <w:pPr>
        <w:spacing w:after="0" w:line="259" w:lineRule="auto"/>
        <w:ind w:left="0" w:right="0" w:firstLine="0"/>
      </w:pPr>
      <w:r>
        <w:t>Medición de activos biológicos. Normas de exposición del sector agropecuario.</w:t>
      </w:r>
    </w:p>
    <w:p w14:paraId="55D715CC" w14:textId="77777777" w:rsidR="007F70EC" w:rsidRDefault="007F70EC">
      <w:pPr>
        <w:spacing w:after="0" w:line="259" w:lineRule="auto"/>
        <w:ind w:left="0" w:right="0" w:firstLine="0"/>
        <w:jc w:val="left"/>
      </w:pPr>
    </w:p>
    <w:p w14:paraId="002EC32B" w14:textId="76EA16FC" w:rsidR="006D1B97" w:rsidRDefault="00000000" w:rsidP="005719CB">
      <w:pPr>
        <w:pStyle w:val="Ttulo2"/>
        <w:tabs>
          <w:tab w:val="center" w:pos="4997"/>
        </w:tabs>
        <w:spacing w:after="126"/>
        <w:ind w:left="-15" w:firstLine="0"/>
      </w:pPr>
      <w:r>
        <w:rPr>
          <w:rFonts w:ascii="Book Antiqua" w:eastAsia="Book Antiqua" w:hAnsi="Book Antiqua" w:cs="Book Antiqua"/>
        </w:rPr>
        <w:t xml:space="preserve"> </w:t>
      </w:r>
    </w:p>
    <w:p w14:paraId="2A828927" w14:textId="77777777" w:rsidR="00061834" w:rsidRDefault="00000000">
      <w:pPr>
        <w:spacing w:after="108" w:line="259" w:lineRule="auto"/>
        <w:ind w:left="3378" w:right="0" w:firstLine="0"/>
        <w:jc w:val="left"/>
      </w:pPr>
      <w:r>
        <w:t xml:space="preserve"> </w:t>
      </w:r>
    </w:p>
    <w:p w14:paraId="6CD47774" w14:textId="77777777" w:rsidR="00061834" w:rsidRDefault="00000000">
      <w:pPr>
        <w:tabs>
          <w:tab w:val="center" w:pos="3378"/>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8480" behindDoc="1" locked="0" layoutInCell="1" allowOverlap="1" wp14:anchorId="0AC4C054" wp14:editId="3913019A">
                <wp:simplePos x="0" y="0"/>
                <wp:positionH relativeFrom="column">
                  <wp:posOffset>-75437</wp:posOffset>
                </wp:positionH>
                <wp:positionV relativeFrom="paragraph">
                  <wp:posOffset>-129057</wp:posOffset>
                </wp:positionV>
                <wp:extent cx="2098675" cy="419100"/>
                <wp:effectExtent l="0" t="0" r="0" b="0"/>
                <wp:wrapNone/>
                <wp:docPr id="8100" name="Group 8100"/>
                <wp:cNvGraphicFramePr/>
                <a:graphic xmlns:a="http://schemas.openxmlformats.org/drawingml/2006/main">
                  <a:graphicData uri="http://schemas.microsoft.com/office/word/2010/wordprocessingGroup">
                    <wpg:wgp>
                      <wpg:cNvGrpSpPr/>
                      <wpg:grpSpPr>
                        <a:xfrm>
                          <a:off x="0" y="0"/>
                          <a:ext cx="2098675" cy="419100"/>
                          <a:chOff x="0" y="0"/>
                          <a:chExt cx="2098675" cy="419100"/>
                        </a:xfrm>
                      </wpg:grpSpPr>
                      <wps:wsp>
                        <wps:cNvPr id="10052" name="Shape 10052"/>
                        <wps:cNvSpPr/>
                        <wps:spPr>
                          <a:xfrm>
                            <a:off x="0" y="0"/>
                            <a:ext cx="2022475" cy="342900"/>
                          </a:xfrm>
                          <a:custGeom>
                            <a:avLst/>
                            <a:gdLst/>
                            <a:ahLst/>
                            <a:cxnLst/>
                            <a:rect l="0" t="0" r="0" b="0"/>
                            <a:pathLst>
                              <a:path w="2022475" h="342900">
                                <a:moveTo>
                                  <a:pt x="0" y="0"/>
                                </a:moveTo>
                                <a:lnTo>
                                  <a:pt x="2022475" y="0"/>
                                </a:lnTo>
                                <a:lnTo>
                                  <a:pt x="2022475"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10053" name="Shape 10053"/>
                        <wps:cNvSpPr/>
                        <wps:spPr>
                          <a:xfrm>
                            <a:off x="76200" y="76200"/>
                            <a:ext cx="2022475" cy="342900"/>
                          </a:xfrm>
                          <a:custGeom>
                            <a:avLst/>
                            <a:gdLst/>
                            <a:ahLst/>
                            <a:cxnLst/>
                            <a:rect l="0" t="0" r="0" b="0"/>
                            <a:pathLst>
                              <a:path w="2022475" h="342900">
                                <a:moveTo>
                                  <a:pt x="0" y="0"/>
                                </a:moveTo>
                                <a:lnTo>
                                  <a:pt x="2022475" y="0"/>
                                </a:lnTo>
                                <a:lnTo>
                                  <a:pt x="2022475"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621" name="Shape 621"/>
                        <wps:cNvSpPr/>
                        <wps:spPr>
                          <a:xfrm>
                            <a:off x="76200" y="76200"/>
                            <a:ext cx="2022475" cy="342900"/>
                          </a:xfrm>
                          <a:custGeom>
                            <a:avLst/>
                            <a:gdLst/>
                            <a:ahLst/>
                            <a:cxnLst/>
                            <a:rect l="0" t="0" r="0" b="0"/>
                            <a:pathLst>
                              <a:path w="2022475" h="342900">
                                <a:moveTo>
                                  <a:pt x="0" y="342900"/>
                                </a:moveTo>
                                <a:lnTo>
                                  <a:pt x="2022475" y="342900"/>
                                </a:lnTo>
                                <a:lnTo>
                                  <a:pt x="202247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100" style="width:165.25pt;height:33pt;position:absolute;z-index:-2147483521;mso-position-horizontal-relative:text;mso-position-horizontal:absolute;margin-left:-5.94pt;mso-position-vertical-relative:text;margin-top:-10.1621pt;" coordsize="20986,4191">
                <v:shape id="Shape 10054" style="position:absolute;width:20224;height:3429;left:0;top:0;" coordsize="2022475,342900" path="m0,0l2022475,0l2022475,342900l0,342900l0,0">
                  <v:stroke weight="0pt" endcap="round" joinstyle="miter" miterlimit="10" on="false" color="#000000" opacity="0"/>
                  <v:fill on="true" color="#808080" opacity="0.501961"/>
                </v:shape>
                <v:shape id="Shape 10055" style="position:absolute;width:20224;height:3429;left:762;top:762;" coordsize="2022475,342900" path="m0,0l2022475,0l2022475,342900l0,342900l0,0">
                  <v:stroke weight="0pt" endcap="round" joinstyle="miter" miterlimit="10" on="false" color="#000000" opacity="0"/>
                  <v:fill on="true" color="#ffffff"/>
                </v:shape>
                <v:shape id="Shape 621" style="position:absolute;width:20224;height:3429;left:762;top:762;" coordsize="2022475,342900" path="m0,342900l2022475,342900l2022475,0l0,0x">
                  <v:stroke weight="0.75pt" endcap="round" joinstyle="miter" miterlimit="10" on="true" color="#000000"/>
                  <v:fill on="false" color="#000000" opacity="0"/>
                </v:shape>
              </v:group>
            </w:pict>
          </mc:Fallback>
        </mc:AlternateContent>
      </w:r>
      <w:r>
        <w:rPr>
          <w:rFonts w:ascii="Arial" w:eastAsia="Arial" w:hAnsi="Arial" w:cs="Arial"/>
        </w:rPr>
        <w:t xml:space="preserve">Metodología de la Cursada </w:t>
      </w:r>
      <w:r>
        <w:rPr>
          <w:rFonts w:ascii="Arial" w:eastAsia="Arial" w:hAnsi="Arial" w:cs="Arial"/>
        </w:rPr>
        <w:tab/>
      </w:r>
      <w:r>
        <w:rPr>
          <w:sz w:val="37"/>
          <w:vertAlign w:val="superscript"/>
        </w:rPr>
        <w:t xml:space="preserve"> </w:t>
      </w:r>
    </w:p>
    <w:p w14:paraId="2DF798A0" w14:textId="77777777" w:rsidR="00061834" w:rsidRDefault="00000000">
      <w:pPr>
        <w:spacing w:after="0" w:line="259" w:lineRule="auto"/>
        <w:ind w:left="3378" w:right="0" w:firstLine="0"/>
        <w:jc w:val="left"/>
      </w:pPr>
      <w:r>
        <w:t xml:space="preserve"> </w:t>
      </w:r>
    </w:p>
    <w:p w14:paraId="0EA6F2CB" w14:textId="77777777" w:rsidR="00061834" w:rsidRDefault="00000000">
      <w:pPr>
        <w:spacing w:after="0" w:line="259" w:lineRule="auto"/>
        <w:ind w:left="0" w:right="0" w:firstLine="0"/>
        <w:jc w:val="left"/>
      </w:pPr>
      <w:r>
        <w:t xml:space="preserve"> </w:t>
      </w:r>
    </w:p>
    <w:p w14:paraId="35BCFFDB" w14:textId="56C02654" w:rsidR="00061834" w:rsidRDefault="00000000">
      <w:pPr>
        <w:ind w:left="-15" w:right="0" w:firstLine="284"/>
      </w:pPr>
      <w:r>
        <w:t>El desarrollo de la cátedra es de cursado anual basándose en la interacción de los alumnos con el docente. Se le</w:t>
      </w:r>
      <w:r w:rsidR="00CA29E1">
        <w:t>s</w:t>
      </w:r>
      <w:r>
        <w:t xml:space="preserve"> pedirá a los alumnos que como ejercitación resuelvan las actividades teóricas y prácticas que se le propondrán a medida que avanza el cursado </w:t>
      </w:r>
      <w:r w:rsidR="00CA29E1">
        <w:t>brindando</w:t>
      </w:r>
      <w:r>
        <w:t xml:space="preserve"> el material necesario para aprobar los Trabajos Prácticos</w:t>
      </w:r>
      <w:r w:rsidR="00C664B7">
        <w:t xml:space="preserve"> y</w:t>
      </w:r>
      <w:r>
        <w:t xml:space="preserve"> los exámenes parciales, que lo</w:t>
      </w:r>
      <w:r w:rsidR="00C664B7">
        <w:t>s</w:t>
      </w:r>
      <w:r>
        <w:t xml:space="preserve"> habilitan para el examen final. </w:t>
      </w:r>
    </w:p>
    <w:p w14:paraId="3D352B4C" w14:textId="248B4C12" w:rsidR="00061834" w:rsidRDefault="00061834">
      <w:pPr>
        <w:spacing w:after="0" w:line="259" w:lineRule="auto"/>
        <w:ind w:left="0" w:right="0" w:firstLine="0"/>
        <w:jc w:val="left"/>
      </w:pPr>
    </w:p>
    <w:p w14:paraId="3BCAC85E" w14:textId="77777777" w:rsidR="00061834" w:rsidRDefault="00000000">
      <w:pPr>
        <w:spacing w:after="0" w:line="259" w:lineRule="auto"/>
        <w:ind w:left="0" w:right="0" w:firstLine="0"/>
        <w:jc w:val="left"/>
      </w:pPr>
      <w:r>
        <w:t xml:space="preserve"> </w:t>
      </w:r>
    </w:p>
    <w:p w14:paraId="6D759C1B" w14:textId="25E23377" w:rsidR="00061834" w:rsidRDefault="00000000">
      <w:pPr>
        <w:ind w:left="654" w:right="0"/>
      </w:pPr>
      <w:r>
        <w:t xml:space="preserve">PARA REGULARIZAR LA MATERIA LOS ALUMNOS DEBERÁN: </w:t>
      </w:r>
    </w:p>
    <w:p w14:paraId="53F2AF78" w14:textId="77777777" w:rsidR="00061834" w:rsidRDefault="00000000">
      <w:pPr>
        <w:spacing w:after="0" w:line="259" w:lineRule="auto"/>
        <w:ind w:left="284" w:right="0" w:firstLine="0"/>
        <w:jc w:val="left"/>
      </w:pPr>
      <w:r>
        <w:t xml:space="preserve"> </w:t>
      </w:r>
    </w:p>
    <w:p w14:paraId="20426B95" w14:textId="71DD268E" w:rsidR="00061834" w:rsidRDefault="00000000">
      <w:pPr>
        <w:ind w:left="-15" w:right="0" w:firstLine="284"/>
      </w:pPr>
      <w:r>
        <w:rPr>
          <w:b/>
        </w:rPr>
        <w:lastRenderedPageBreak/>
        <w:t>Aprobar Trabajos Prácticos</w:t>
      </w:r>
      <w:r>
        <w:t xml:space="preserve"> presentados por la docente en las fechas indicadas con exposición oral.  El alumno tendrá derecho a un recuperatorio de los trabajos prácticos no aprobados.  </w:t>
      </w:r>
    </w:p>
    <w:p w14:paraId="2F25F691" w14:textId="77777777" w:rsidR="00061834" w:rsidRDefault="00000000">
      <w:pPr>
        <w:spacing w:after="0" w:line="259" w:lineRule="auto"/>
        <w:ind w:left="284" w:right="0" w:firstLine="0"/>
        <w:jc w:val="left"/>
      </w:pPr>
      <w:r>
        <w:t xml:space="preserve"> </w:t>
      </w:r>
    </w:p>
    <w:p w14:paraId="5E70DE6F" w14:textId="77777777" w:rsidR="00061834" w:rsidRDefault="00000000">
      <w:pPr>
        <w:ind w:left="-15" w:right="0" w:firstLine="284"/>
      </w:pPr>
      <w:r>
        <w:rPr>
          <w:b/>
        </w:rPr>
        <w:t>Aprobar Exámenes Parciales</w:t>
      </w:r>
      <w:r>
        <w:t xml:space="preserve">: Se programará un examen parcial en el primer cuatrimestre (el alumno tendrá derecho a un primer recuperatorio con los mismos contenidos del examen parcial y un segundo recuperatorio incorporando los contenidos desarrollados hasta el momento) y un segundo parcial en el segundo cuatrimestre. </w:t>
      </w:r>
    </w:p>
    <w:p w14:paraId="2B122649" w14:textId="77777777" w:rsidR="00061834" w:rsidRDefault="00000000">
      <w:pPr>
        <w:spacing w:after="0" w:line="259" w:lineRule="auto"/>
        <w:ind w:left="284" w:right="0" w:firstLine="0"/>
        <w:jc w:val="left"/>
      </w:pPr>
      <w:r>
        <w:t xml:space="preserve"> </w:t>
      </w:r>
    </w:p>
    <w:p w14:paraId="72538FD0" w14:textId="77777777" w:rsidR="00061834" w:rsidRDefault="00000000">
      <w:pPr>
        <w:ind w:left="-15" w:right="0" w:firstLine="284"/>
      </w:pPr>
      <w:r>
        <w:rPr>
          <w:b/>
        </w:rPr>
        <w:t>Asistencia Obligatoria:</w:t>
      </w:r>
      <w:r>
        <w:t xml:space="preserve"> Poseer el % de asistencia obligatoria. Mínimo de asistencia como alumno regular (75%). </w:t>
      </w:r>
    </w:p>
    <w:p w14:paraId="0AC121D7" w14:textId="77777777" w:rsidR="00061834" w:rsidRDefault="00000000">
      <w:pPr>
        <w:spacing w:after="0" w:line="259" w:lineRule="auto"/>
        <w:ind w:left="284" w:right="0" w:firstLine="0"/>
        <w:jc w:val="left"/>
      </w:pPr>
      <w:r>
        <w:t xml:space="preserve"> </w:t>
      </w:r>
    </w:p>
    <w:p w14:paraId="2E3BF193" w14:textId="77777777" w:rsidR="00061834" w:rsidRDefault="00000000">
      <w:pPr>
        <w:ind w:left="-15" w:right="0" w:firstLine="284"/>
      </w:pPr>
      <w:r>
        <w:rPr>
          <w:b/>
        </w:rPr>
        <w:t>Promoción Directa:</w:t>
      </w:r>
      <w:r>
        <w:t xml:space="preserve"> Los alumnos deberán aprobar Trabajos Prácticos y Parciales con una nota igual o superior a 8 (ocho) en cada trabajo solicitado y realizar al final del segundo cuatrimestre un Coloquio con temas específicos. </w:t>
      </w:r>
    </w:p>
    <w:p w14:paraId="4CAF5E48" w14:textId="77777777" w:rsidR="00061834" w:rsidRDefault="00000000">
      <w:pPr>
        <w:spacing w:after="0" w:line="259" w:lineRule="auto"/>
        <w:ind w:left="284" w:right="0" w:firstLine="0"/>
        <w:jc w:val="left"/>
      </w:pPr>
      <w:r>
        <w:t xml:space="preserve"> </w:t>
      </w:r>
    </w:p>
    <w:p w14:paraId="7EC0CDBD" w14:textId="62BCF88A" w:rsidR="00061834" w:rsidRDefault="00000000">
      <w:pPr>
        <w:ind w:left="-15" w:right="0" w:firstLine="284"/>
      </w:pPr>
      <w:r>
        <w:t xml:space="preserve">En el caso de no regularizar este espacio durante el cursado anual no podrá cursar </w:t>
      </w:r>
      <w:r w:rsidR="007976C4">
        <w:t>Administración IV, Gestión Organizacional</w:t>
      </w:r>
      <w:r>
        <w:t xml:space="preserve">, </w:t>
      </w:r>
      <w:r w:rsidR="007976C4">
        <w:t>Administración Financiera, Práctica docente IV</w:t>
      </w:r>
      <w:r w:rsidR="005708D1">
        <w:t xml:space="preserve"> y Producción de Recursos Didácticos II, </w:t>
      </w:r>
      <w:r>
        <w:t>que pertenecen a</w:t>
      </w:r>
      <w:r w:rsidR="005708D1">
        <w:t>l</w:t>
      </w:r>
      <w:r>
        <w:t xml:space="preserve"> </w:t>
      </w:r>
      <w:r w:rsidR="005708D1">
        <w:t>cuart</w:t>
      </w:r>
      <w:r>
        <w:t xml:space="preserve">o año de la carrera.  </w:t>
      </w:r>
    </w:p>
    <w:p w14:paraId="45A1C6D8" w14:textId="77777777" w:rsidR="00061834" w:rsidRDefault="00000000">
      <w:pPr>
        <w:spacing w:after="24" w:line="259" w:lineRule="auto"/>
        <w:ind w:left="284" w:right="0" w:firstLine="0"/>
        <w:jc w:val="left"/>
      </w:pPr>
      <w:r>
        <w:t xml:space="preserve"> </w:t>
      </w:r>
    </w:p>
    <w:p w14:paraId="6A56179F" w14:textId="77777777" w:rsidR="00061834" w:rsidRDefault="00000000">
      <w:pPr>
        <w:numPr>
          <w:ilvl w:val="0"/>
          <w:numId w:val="3"/>
        </w:numPr>
        <w:spacing w:after="0" w:line="259" w:lineRule="auto"/>
        <w:ind w:right="0" w:hanging="360"/>
      </w:pPr>
      <w:r>
        <w:rPr>
          <w:b/>
        </w:rPr>
        <w:t>Examen Final</w:t>
      </w:r>
      <w:r>
        <w:t xml:space="preserve">: </w:t>
      </w:r>
    </w:p>
    <w:p w14:paraId="03D50FB9" w14:textId="77777777" w:rsidR="00061834" w:rsidRDefault="00000000">
      <w:pPr>
        <w:spacing w:after="0" w:line="259" w:lineRule="auto"/>
        <w:ind w:left="0" w:right="0" w:firstLine="0"/>
        <w:jc w:val="left"/>
      </w:pPr>
      <w:r>
        <w:t xml:space="preserve"> </w:t>
      </w:r>
    </w:p>
    <w:p w14:paraId="1FC8E155" w14:textId="4B52EBEC" w:rsidR="00061834" w:rsidRDefault="00000000">
      <w:pPr>
        <w:ind w:left="294" w:right="0"/>
      </w:pPr>
      <w:r>
        <w:t>Es de carácter presencial, con modalidad oral</w:t>
      </w:r>
      <w:r w:rsidR="008200B8">
        <w:t xml:space="preserve"> y escrita</w:t>
      </w:r>
      <w:r>
        <w:t xml:space="preserve">. </w:t>
      </w:r>
    </w:p>
    <w:p w14:paraId="78794B66" w14:textId="77777777" w:rsidR="00061834" w:rsidRDefault="00000000">
      <w:pPr>
        <w:spacing w:after="24" w:line="259" w:lineRule="auto"/>
        <w:ind w:left="284" w:right="0" w:firstLine="0"/>
        <w:jc w:val="left"/>
      </w:pPr>
      <w:r>
        <w:t xml:space="preserve"> </w:t>
      </w:r>
    </w:p>
    <w:p w14:paraId="604E79DE" w14:textId="77777777" w:rsidR="00061834" w:rsidRDefault="00000000">
      <w:pPr>
        <w:numPr>
          <w:ilvl w:val="0"/>
          <w:numId w:val="3"/>
        </w:numPr>
        <w:spacing w:after="0" w:line="259" w:lineRule="auto"/>
        <w:ind w:right="0" w:hanging="360"/>
      </w:pPr>
      <w:r>
        <w:rPr>
          <w:b/>
        </w:rPr>
        <w:t>Alumnos Libres</w:t>
      </w:r>
      <w:r>
        <w:t xml:space="preserve">: </w:t>
      </w:r>
    </w:p>
    <w:p w14:paraId="3DA6368E" w14:textId="77777777" w:rsidR="00061834" w:rsidRDefault="00000000">
      <w:pPr>
        <w:spacing w:after="0" w:line="259" w:lineRule="auto"/>
        <w:ind w:left="0" w:right="0" w:firstLine="0"/>
        <w:jc w:val="left"/>
      </w:pPr>
      <w:r>
        <w:t xml:space="preserve"> </w:t>
      </w:r>
    </w:p>
    <w:p w14:paraId="2C87B78F" w14:textId="77777777" w:rsidR="00061834" w:rsidRDefault="00000000">
      <w:pPr>
        <w:ind w:left="-15" w:right="0" w:firstLine="284"/>
      </w:pPr>
      <w:r>
        <w:t xml:space="preserve">Debe informar previamente al Profesor su condición de libre para asesorarlo sobre la forma de proceder en el examen.  </w:t>
      </w:r>
    </w:p>
    <w:p w14:paraId="6D99B7D9" w14:textId="77777777" w:rsidR="00061834" w:rsidRDefault="00000000">
      <w:pPr>
        <w:spacing w:after="0" w:line="259" w:lineRule="auto"/>
        <w:ind w:left="284" w:right="0" w:firstLine="0"/>
        <w:jc w:val="left"/>
      </w:pPr>
      <w:r>
        <w:t xml:space="preserve"> </w:t>
      </w:r>
    </w:p>
    <w:p w14:paraId="3D2EE3F0" w14:textId="77777777" w:rsidR="00061834" w:rsidRDefault="00000000">
      <w:pPr>
        <w:spacing w:after="176" w:line="259" w:lineRule="auto"/>
        <w:ind w:left="0" w:right="0" w:firstLine="0"/>
        <w:jc w:val="left"/>
      </w:pPr>
      <w:r>
        <w:rPr>
          <w:u w:val="single" w:color="000000"/>
        </w:rPr>
        <w:t>Cronograma</w:t>
      </w:r>
      <w:r>
        <w:t xml:space="preserve">: </w:t>
      </w:r>
    </w:p>
    <w:p w14:paraId="4AEB3B70" w14:textId="6AC92C76" w:rsidR="00061834" w:rsidRDefault="00000000">
      <w:pPr>
        <w:numPr>
          <w:ilvl w:val="0"/>
          <w:numId w:val="3"/>
        </w:numPr>
        <w:spacing w:after="53" w:line="357" w:lineRule="auto"/>
        <w:ind w:right="0" w:hanging="360"/>
      </w:pPr>
      <w:r>
        <w:t xml:space="preserve">Entrega </w:t>
      </w:r>
      <w:r w:rsidR="00794F29">
        <w:t>mensual</w:t>
      </w:r>
      <w:r>
        <w:t xml:space="preserve"> de </w:t>
      </w:r>
      <w:r>
        <w:rPr>
          <w:b/>
        </w:rPr>
        <w:t>trabajos prácticos</w:t>
      </w:r>
      <w:r>
        <w:t xml:space="preserve"> que generan continuidad y relación entre los lineamientos del espacio a fin de propiciar los procesos de enseñanza y aprendizaje en torno a prácticas inclusivas y que fomenten el sostenimiento de la matrícula escolar. </w:t>
      </w:r>
    </w:p>
    <w:p w14:paraId="3D541BF1" w14:textId="4B837BFC" w:rsidR="00061834" w:rsidRDefault="00000000">
      <w:pPr>
        <w:numPr>
          <w:ilvl w:val="0"/>
          <w:numId w:val="3"/>
        </w:numPr>
        <w:spacing w:line="360" w:lineRule="auto"/>
        <w:ind w:right="0" w:hanging="360"/>
      </w:pPr>
      <w:r>
        <w:rPr>
          <w:b/>
        </w:rPr>
        <w:t>Primer Examen Parcial</w:t>
      </w:r>
      <w:r>
        <w:t xml:space="preserve">: Fecha aproximada </w:t>
      </w:r>
      <w:r w:rsidR="00FE34E7">
        <w:t>1</w:t>
      </w:r>
      <w:r w:rsidR="00537573">
        <w:t>1</w:t>
      </w:r>
      <w:r>
        <w:t xml:space="preserve">/06, antes de que finalice el primer cuatrimestre. </w:t>
      </w:r>
    </w:p>
    <w:p w14:paraId="24BB79AD" w14:textId="64971C5C" w:rsidR="00061834" w:rsidRDefault="00000000">
      <w:pPr>
        <w:numPr>
          <w:ilvl w:val="0"/>
          <w:numId w:val="3"/>
        </w:numPr>
        <w:spacing w:after="169"/>
        <w:ind w:right="0" w:hanging="360"/>
      </w:pPr>
      <w:r>
        <w:rPr>
          <w:b/>
        </w:rPr>
        <w:t>Segundo Examen Parcial</w:t>
      </w:r>
      <w:r>
        <w:t xml:space="preserve">: Fecha aproximada </w:t>
      </w:r>
      <w:proofErr w:type="gramStart"/>
      <w:r w:rsidR="00FE34E7">
        <w:t>Octu</w:t>
      </w:r>
      <w:r>
        <w:t>bre</w:t>
      </w:r>
      <w:proofErr w:type="gramEnd"/>
      <w:r>
        <w:t xml:space="preserve">. </w:t>
      </w:r>
    </w:p>
    <w:p w14:paraId="4737976C" w14:textId="2F8E49AC" w:rsidR="00061834" w:rsidRDefault="00000000">
      <w:pPr>
        <w:numPr>
          <w:ilvl w:val="0"/>
          <w:numId w:val="3"/>
        </w:numPr>
        <w:spacing w:after="168"/>
        <w:ind w:right="0" w:hanging="360"/>
      </w:pPr>
      <w:r>
        <w:rPr>
          <w:b/>
        </w:rPr>
        <w:lastRenderedPageBreak/>
        <w:t>Trabajos Prácticos</w:t>
      </w:r>
      <w:r>
        <w:t xml:space="preserve"> del segundo cuatrimestre en forma </w:t>
      </w:r>
      <w:r w:rsidR="00FE34E7">
        <w:t>mensual</w:t>
      </w:r>
      <w:r>
        <w:t xml:space="preserve">. </w:t>
      </w:r>
    </w:p>
    <w:p w14:paraId="3AB8DF34" w14:textId="77777777" w:rsidR="00061834" w:rsidRDefault="00000000">
      <w:pPr>
        <w:numPr>
          <w:ilvl w:val="0"/>
          <w:numId w:val="3"/>
        </w:numPr>
        <w:spacing w:line="358" w:lineRule="auto"/>
        <w:ind w:right="0" w:hanging="360"/>
      </w:pPr>
      <w:r>
        <w:rPr>
          <w:b/>
        </w:rPr>
        <w:t>Cierre anual</w:t>
      </w:r>
      <w:r>
        <w:t xml:space="preserve">: Los estudiantes que estén en condiciones de promocionar darán cuenta de su recorrido académico en la fecha establecida por calendario para dicha defensa, mediante una actividad de carácter integrador e innovador con un coloquio y temas a designar según el desarrollo anual de la asignatura. </w:t>
      </w:r>
    </w:p>
    <w:p w14:paraId="6157A6FB" w14:textId="77777777" w:rsidR="00061834" w:rsidRDefault="00000000">
      <w:pPr>
        <w:spacing w:after="0" w:line="259" w:lineRule="auto"/>
        <w:ind w:left="0" w:right="0" w:firstLine="0"/>
        <w:jc w:val="left"/>
      </w:pPr>
      <w:r>
        <w:t xml:space="preserve"> </w:t>
      </w:r>
    </w:p>
    <w:p w14:paraId="7AADC3E5" w14:textId="77777777" w:rsidR="00061834" w:rsidRDefault="00000000">
      <w:pPr>
        <w:spacing w:after="0" w:line="259" w:lineRule="auto"/>
        <w:ind w:left="0" w:right="0" w:firstLine="0"/>
        <w:jc w:val="left"/>
      </w:pPr>
      <w:r>
        <w:t xml:space="preserve"> </w:t>
      </w:r>
    </w:p>
    <w:p w14:paraId="77412ACA" w14:textId="77777777" w:rsidR="00061834" w:rsidRDefault="00000000">
      <w:pPr>
        <w:spacing w:after="4" w:line="259" w:lineRule="auto"/>
        <w:ind w:left="1697" w:right="0" w:firstLine="0"/>
        <w:jc w:val="left"/>
      </w:pPr>
      <w:r>
        <w:t xml:space="preserve"> </w:t>
      </w:r>
    </w:p>
    <w:p w14:paraId="1A13784D" w14:textId="77777777" w:rsidR="00061834" w:rsidRDefault="00000000">
      <w:pPr>
        <w:tabs>
          <w:tab w:val="center" w:pos="1697"/>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9504" behindDoc="1" locked="0" layoutInCell="1" allowOverlap="1" wp14:anchorId="2931356E" wp14:editId="5FDB978C">
                <wp:simplePos x="0" y="0"/>
                <wp:positionH relativeFrom="column">
                  <wp:posOffset>-77342</wp:posOffset>
                </wp:positionH>
                <wp:positionV relativeFrom="paragraph">
                  <wp:posOffset>-129409</wp:posOffset>
                </wp:positionV>
                <wp:extent cx="1031240" cy="419100"/>
                <wp:effectExtent l="0" t="0" r="0" b="0"/>
                <wp:wrapNone/>
                <wp:docPr id="9409" name="Group 9409"/>
                <wp:cNvGraphicFramePr/>
                <a:graphic xmlns:a="http://schemas.openxmlformats.org/drawingml/2006/main">
                  <a:graphicData uri="http://schemas.microsoft.com/office/word/2010/wordprocessingGroup">
                    <wpg:wgp>
                      <wpg:cNvGrpSpPr/>
                      <wpg:grpSpPr>
                        <a:xfrm>
                          <a:off x="0" y="0"/>
                          <a:ext cx="1031240" cy="419100"/>
                          <a:chOff x="0" y="0"/>
                          <a:chExt cx="1031240" cy="419100"/>
                        </a:xfrm>
                      </wpg:grpSpPr>
                      <wps:wsp>
                        <wps:cNvPr id="10056" name="Shape 10056"/>
                        <wps:cNvSpPr/>
                        <wps:spPr>
                          <a:xfrm>
                            <a:off x="0" y="0"/>
                            <a:ext cx="955040" cy="342900"/>
                          </a:xfrm>
                          <a:custGeom>
                            <a:avLst/>
                            <a:gdLst/>
                            <a:ahLst/>
                            <a:cxnLst/>
                            <a:rect l="0" t="0" r="0" b="0"/>
                            <a:pathLst>
                              <a:path w="955040" h="342900">
                                <a:moveTo>
                                  <a:pt x="0" y="0"/>
                                </a:moveTo>
                                <a:lnTo>
                                  <a:pt x="955040" y="0"/>
                                </a:lnTo>
                                <a:lnTo>
                                  <a:pt x="955040" y="342900"/>
                                </a:lnTo>
                                <a:lnTo>
                                  <a:pt x="0" y="342900"/>
                                </a:lnTo>
                                <a:lnTo>
                                  <a:pt x="0" y="0"/>
                                </a:lnTo>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0057" name="Shape 10057"/>
                        <wps:cNvSpPr/>
                        <wps:spPr>
                          <a:xfrm>
                            <a:off x="76200" y="76200"/>
                            <a:ext cx="955040" cy="342900"/>
                          </a:xfrm>
                          <a:custGeom>
                            <a:avLst/>
                            <a:gdLst/>
                            <a:ahLst/>
                            <a:cxnLst/>
                            <a:rect l="0" t="0" r="0" b="0"/>
                            <a:pathLst>
                              <a:path w="955040" h="342900">
                                <a:moveTo>
                                  <a:pt x="0" y="0"/>
                                </a:moveTo>
                                <a:lnTo>
                                  <a:pt x="955040" y="0"/>
                                </a:lnTo>
                                <a:lnTo>
                                  <a:pt x="955040" y="342900"/>
                                </a:lnTo>
                                <a:lnTo>
                                  <a:pt x="0" y="3429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56" name="Shape 956"/>
                        <wps:cNvSpPr/>
                        <wps:spPr>
                          <a:xfrm>
                            <a:off x="76200" y="76200"/>
                            <a:ext cx="955040" cy="342900"/>
                          </a:xfrm>
                          <a:custGeom>
                            <a:avLst/>
                            <a:gdLst/>
                            <a:ahLst/>
                            <a:cxnLst/>
                            <a:rect l="0" t="0" r="0" b="0"/>
                            <a:pathLst>
                              <a:path w="955040" h="342900">
                                <a:moveTo>
                                  <a:pt x="0" y="342900"/>
                                </a:moveTo>
                                <a:lnTo>
                                  <a:pt x="955040" y="342900"/>
                                </a:lnTo>
                                <a:lnTo>
                                  <a:pt x="95504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409" style="width:81.2pt;height:33pt;position:absolute;z-index:-2147483468;mso-position-horizontal-relative:text;mso-position-horizontal:absolute;margin-left:-6.09pt;mso-position-vertical-relative:text;margin-top:-10.1898pt;" coordsize="10312,4191">
                <v:shape id="Shape 10058" style="position:absolute;width:9550;height:3429;left:0;top:0;" coordsize="955040,342900" path="m0,0l955040,0l955040,342900l0,342900l0,0">
                  <v:stroke weight="0pt" endcap="flat" joinstyle="miter" miterlimit="10" on="false" color="#000000" opacity="0"/>
                  <v:fill on="true" color="#808080" opacity="0.501961"/>
                </v:shape>
                <v:shape id="Shape 10059" style="position:absolute;width:9550;height:3429;left:762;top:762;" coordsize="955040,342900" path="m0,0l955040,0l955040,342900l0,342900l0,0">
                  <v:stroke weight="0pt" endcap="flat" joinstyle="miter" miterlimit="10" on="false" color="#000000" opacity="0"/>
                  <v:fill on="true" color="#ffffff"/>
                </v:shape>
                <v:shape id="Shape 956" style="position:absolute;width:9550;height:3429;left:762;top:762;" coordsize="955040,342900" path="m0,342900l955040,342900l955040,0l0,0x">
                  <v:stroke weight="0.75pt" endcap="round" joinstyle="miter" miterlimit="10" on="true" color="#000000"/>
                  <v:fill on="false" color="#000000" opacity="0"/>
                </v:shape>
              </v:group>
            </w:pict>
          </mc:Fallback>
        </mc:AlternateContent>
      </w:r>
      <w:r>
        <w:rPr>
          <w:rFonts w:ascii="Arial" w:eastAsia="Arial" w:hAnsi="Arial" w:cs="Arial"/>
        </w:rPr>
        <w:t xml:space="preserve">Bibliografía </w:t>
      </w:r>
      <w:r>
        <w:rPr>
          <w:rFonts w:ascii="Arial" w:eastAsia="Arial" w:hAnsi="Arial" w:cs="Arial"/>
        </w:rPr>
        <w:tab/>
      </w:r>
      <w:r>
        <w:t xml:space="preserve"> </w:t>
      </w:r>
    </w:p>
    <w:p w14:paraId="77FAF19E" w14:textId="77777777" w:rsidR="00061834" w:rsidRDefault="00000000">
      <w:pPr>
        <w:spacing w:after="25" w:line="259" w:lineRule="auto"/>
        <w:ind w:left="1697" w:right="0" w:firstLine="0"/>
        <w:jc w:val="left"/>
      </w:pPr>
      <w:r>
        <w:t xml:space="preserve"> </w:t>
      </w:r>
    </w:p>
    <w:p w14:paraId="04E0B2A9" w14:textId="77777777" w:rsidR="00526C66" w:rsidRDefault="00526C66" w:rsidP="00EA412A">
      <w:pPr>
        <w:spacing w:after="41"/>
        <w:ind w:left="720" w:right="0" w:firstLine="0"/>
      </w:pPr>
    </w:p>
    <w:p w14:paraId="51BE47AD" w14:textId="77777777" w:rsidR="007D0904" w:rsidRPr="007D0904" w:rsidRDefault="007D0904" w:rsidP="007D0904">
      <w:pPr>
        <w:numPr>
          <w:ilvl w:val="0"/>
          <w:numId w:val="11"/>
        </w:numPr>
        <w:spacing w:after="0" w:line="240" w:lineRule="auto"/>
        <w:ind w:right="0"/>
        <w:jc w:val="left"/>
        <w:rPr>
          <w:rFonts w:ascii="Times New Roman" w:eastAsia="Times New Roman" w:hAnsi="Times New Roman" w:cs="Times New Roman"/>
          <w:b/>
          <w:color w:val="auto"/>
          <w:kern w:val="0"/>
          <w:lang w:val="es-ES_tradnl" w:eastAsia="es-ES"/>
          <w14:ligatures w14:val="none"/>
        </w:rPr>
      </w:pPr>
      <w:proofErr w:type="spellStart"/>
      <w:r w:rsidRPr="007D0904">
        <w:rPr>
          <w:rFonts w:ascii="Times New Roman" w:eastAsia="Times New Roman" w:hAnsi="Times New Roman" w:cs="Times New Roman"/>
          <w:b/>
          <w:color w:val="auto"/>
          <w:kern w:val="0"/>
          <w:lang w:val="es-ES" w:eastAsia="es-ES"/>
          <w14:ligatures w14:val="none"/>
        </w:rPr>
        <w:t>Bavera</w:t>
      </w:r>
      <w:proofErr w:type="spellEnd"/>
      <w:r w:rsidRPr="007D0904">
        <w:rPr>
          <w:rFonts w:ascii="Times New Roman" w:eastAsia="Times New Roman" w:hAnsi="Times New Roman" w:cs="Times New Roman"/>
          <w:b/>
          <w:color w:val="auto"/>
          <w:kern w:val="0"/>
          <w:lang w:val="es-ES" w:eastAsia="es-ES"/>
          <w14:ligatures w14:val="none"/>
        </w:rPr>
        <w:t xml:space="preserve"> M. Josefina y otros, </w:t>
      </w:r>
      <w:r w:rsidRPr="007D0904">
        <w:rPr>
          <w:rFonts w:ascii="Times New Roman" w:eastAsia="Times New Roman" w:hAnsi="Times New Roman" w:cs="Times New Roman"/>
          <w:color w:val="auto"/>
          <w:kern w:val="0"/>
          <w:lang w:val="es-ES" w:eastAsia="es-ES"/>
          <w14:ligatures w14:val="none"/>
        </w:rPr>
        <w:t xml:space="preserve">Contabilidad Agropecuaria. Edit. </w:t>
      </w:r>
      <w:proofErr w:type="spellStart"/>
      <w:r w:rsidRPr="007D0904">
        <w:rPr>
          <w:rFonts w:ascii="Times New Roman" w:eastAsia="Times New Roman" w:hAnsi="Times New Roman" w:cs="Times New Roman"/>
          <w:color w:val="auto"/>
          <w:kern w:val="0"/>
          <w:lang w:val="es-ES" w:eastAsia="es-ES"/>
          <w14:ligatures w14:val="none"/>
        </w:rPr>
        <w:t>Errepar</w:t>
      </w:r>
      <w:proofErr w:type="spellEnd"/>
      <w:r w:rsidRPr="007D0904">
        <w:rPr>
          <w:rFonts w:ascii="Times New Roman" w:eastAsia="Times New Roman" w:hAnsi="Times New Roman" w:cs="Times New Roman"/>
          <w:color w:val="auto"/>
          <w:kern w:val="0"/>
          <w:lang w:val="es-ES" w:eastAsia="es-ES"/>
          <w14:ligatures w14:val="none"/>
        </w:rPr>
        <w:t>, 2006.</w:t>
      </w:r>
    </w:p>
    <w:p w14:paraId="0BD09C54" w14:textId="77777777" w:rsidR="007D0904" w:rsidRPr="007D0904" w:rsidRDefault="007D0904" w:rsidP="007D0904">
      <w:pPr>
        <w:numPr>
          <w:ilvl w:val="0"/>
          <w:numId w:val="13"/>
        </w:numPr>
        <w:spacing w:after="0" w:line="240" w:lineRule="auto"/>
        <w:ind w:right="0"/>
        <w:jc w:val="left"/>
        <w:rPr>
          <w:rFonts w:ascii="Times New Roman" w:eastAsia="Times New Roman" w:hAnsi="Times New Roman" w:cs="Times New Roman"/>
          <w:b/>
          <w:color w:val="auto"/>
          <w:kern w:val="0"/>
          <w:lang w:val="es-ES" w:eastAsia="es-ES"/>
          <w14:ligatures w14:val="none"/>
        </w:rPr>
      </w:pPr>
      <w:r w:rsidRPr="007D0904">
        <w:rPr>
          <w:rFonts w:ascii="Times New Roman" w:eastAsia="Times New Roman" w:hAnsi="Times New Roman" w:cs="Times New Roman"/>
          <w:b/>
          <w:color w:val="auto"/>
          <w:kern w:val="0"/>
          <w:lang w:val="es-ES" w:eastAsia="es-ES"/>
          <w14:ligatures w14:val="none"/>
        </w:rPr>
        <w:t>Chaves, Osvaldo y otros,</w:t>
      </w:r>
      <w:r w:rsidRPr="007D0904">
        <w:rPr>
          <w:rFonts w:ascii="Times New Roman" w:eastAsia="Times New Roman" w:hAnsi="Times New Roman" w:cs="Times New Roman"/>
          <w:color w:val="auto"/>
          <w:kern w:val="0"/>
          <w:lang w:val="es-ES" w:eastAsia="es-ES"/>
          <w14:ligatures w14:val="none"/>
        </w:rPr>
        <w:t xml:space="preserve"> Sistemas Contables, Edit. Macchi, 2001.</w:t>
      </w:r>
    </w:p>
    <w:p w14:paraId="5D0A0C3E" w14:textId="77777777" w:rsidR="007D0904" w:rsidRPr="007D0904" w:rsidRDefault="007D0904" w:rsidP="007D0904">
      <w:pPr>
        <w:numPr>
          <w:ilvl w:val="0"/>
          <w:numId w:val="12"/>
        </w:numPr>
        <w:spacing w:after="0" w:line="240" w:lineRule="auto"/>
        <w:ind w:right="0"/>
        <w:jc w:val="left"/>
        <w:rPr>
          <w:rFonts w:ascii="Times New Roman" w:eastAsia="Times New Roman" w:hAnsi="Times New Roman" w:cs="Times New Roman"/>
          <w:color w:val="auto"/>
          <w:kern w:val="0"/>
          <w:lang w:val="es-ES" w:eastAsia="es-ES"/>
          <w14:ligatures w14:val="none"/>
        </w:rPr>
      </w:pPr>
      <w:r w:rsidRPr="007D0904">
        <w:rPr>
          <w:rFonts w:ascii="Times New Roman" w:eastAsia="Times New Roman" w:hAnsi="Times New Roman" w:cs="Times New Roman"/>
          <w:b/>
          <w:color w:val="auto"/>
          <w:kern w:val="0"/>
          <w:lang w:val="es-ES" w:eastAsia="es-ES"/>
          <w14:ligatures w14:val="none"/>
        </w:rPr>
        <w:t xml:space="preserve">Cossio, Juan José, </w:t>
      </w:r>
      <w:r w:rsidRPr="007D0904">
        <w:rPr>
          <w:rFonts w:ascii="Times New Roman" w:eastAsia="Times New Roman" w:hAnsi="Times New Roman" w:cs="Times New Roman"/>
          <w:color w:val="auto"/>
          <w:kern w:val="0"/>
          <w:lang w:val="es-ES" w:eastAsia="es-ES"/>
          <w14:ligatures w14:val="none"/>
        </w:rPr>
        <w:t>Auditoría de Estados Financieros, Edit. Su Libro, 1997.</w:t>
      </w:r>
    </w:p>
    <w:p w14:paraId="65849C89" w14:textId="77777777" w:rsidR="007D0904" w:rsidRPr="007D0904" w:rsidRDefault="007D0904" w:rsidP="007D0904">
      <w:pPr>
        <w:numPr>
          <w:ilvl w:val="0"/>
          <w:numId w:val="15"/>
        </w:numPr>
        <w:spacing w:after="0" w:line="240" w:lineRule="auto"/>
        <w:ind w:right="0"/>
        <w:jc w:val="left"/>
        <w:rPr>
          <w:rFonts w:ascii="Times New Roman" w:eastAsia="Times New Roman" w:hAnsi="Times New Roman" w:cs="Times New Roman"/>
          <w:b/>
          <w:color w:val="auto"/>
          <w:kern w:val="0"/>
          <w:lang w:val="es-ES" w:eastAsia="es-ES"/>
          <w14:ligatures w14:val="none"/>
        </w:rPr>
      </w:pPr>
      <w:r w:rsidRPr="007D0904">
        <w:rPr>
          <w:rFonts w:ascii="Times New Roman" w:eastAsia="Times New Roman" w:hAnsi="Times New Roman" w:cs="Times New Roman"/>
          <w:b/>
          <w:color w:val="auto"/>
          <w:kern w:val="0"/>
          <w:lang w:val="es-ES" w:eastAsia="es-ES"/>
          <w14:ligatures w14:val="none"/>
        </w:rPr>
        <w:t xml:space="preserve">Angrisani y López, </w:t>
      </w:r>
      <w:r w:rsidRPr="007D0904">
        <w:rPr>
          <w:rFonts w:ascii="Times New Roman" w:eastAsia="Times New Roman" w:hAnsi="Times New Roman" w:cs="Times New Roman"/>
          <w:color w:val="auto"/>
          <w:kern w:val="0"/>
          <w:lang w:val="es-ES" w:eastAsia="es-ES"/>
          <w14:ligatures w14:val="none"/>
        </w:rPr>
        <w:t xml:space="preserve">Sistemas de Información Contable III, Edit. </w:t>
      </w:r>
      <w:proofErr w:type="spellStart"/>
      <w:r w:rsidRPr="007D0904">
        <w:rPr>
          <w:rFonts w:ascii="Times New Roman" w:eastAsia="Times New Roman" w:hAnsi="Times New Roman" w:cs="Times New Roman"/>
          <w:color w:val="auto"/>
          <w:kern w:val="0"/>
          <w:lang w:val="es-ES" w:eastAsia="es-ES"/>
          <w14:ligatures w14:val="none"/>
        </w:rPr>
        <w:t>AyL</w:t>
      </w:r>
      <w:proofErr w:type="spellEnd"/>
      <w:r w:rsidRPr="007D0904">
        <w:rPr>
          <w:rFonts w:ascii="Times New Roman" w:eastAsia="Times New Roman" w:hAnsi="Times New Roman" w:cs="Times New Roman"/>
          <w:color w:val="auto"/>
          <w:kern w:val="0"/>
          <w:lang w:val="es-ES" w:eastAsia="es-ES"/>
          <w14:ligatures w14:val="none"/>
        </w:rPr>
        <w:t>, 2016.</w:t>
      </w:r>
      <w:r w:rsidRPr="007D0904">
        <w:rPr>
          <w:rFonts w:ascii="Times New Roman" w:eastAsia="Times New Roman" w:hAnsi="Times New Roman" w:cs="Times New Roman"/>
          <w:b/>
          <w:color w:val="auto"/>
          <w:kern w:val="0"/>
          <w:lang w:val="es-ES" w:eastAsia="es-ES"/>
          <w14:ligatures w14:val="none"/>
        </w:rPr>
        <w:t xml:space="preserve"> </w:t>
      </w:r>
    </w:p>
    <w:p w14:paraId="2B7610D5" w14:textId="77777777" w:rsidR="007D0904" w:rsidRPr="007D0904" w:rsidRDefault="007D0904" w:rsidP="007D0904">
      <w:pPr>
        <w:numPr>
          <w:ilvl w:val="0"/>
          <w:numId w:val="14"/>
        </w:numPr>
        <w:spacing w:after="0" w:line="240" w:lineRule="auto"/>
        <w:ind w:right="0"/>
        <w:jc w:val="left"/>
        <w:rPr>
          <w:rFonts w:ascii="Times New Roman" w:eastAsia="Times New Roman" w:hAnsi="Times New Roman" w:cs="Times New Roman"/>
          <w:color w:val="auto"/>
          <w:kern w:val="0"/>
          <w:lang w:val="es-ES" w:eastAsia="es-ES"/>
          <w14:ligatures w14:val="none"/>
        </w:rPr>
      </w:pPr>
      <w:r w:rsidRPr="007D0904">
        <w:rPr>
          <w:rFonts w:ascii="Times New Roman" w:eastAsia="Times New Roman" w:hAnsi="Times New Roman" w:cs="Times New Roman"/>
          <w:b/>
          <w:color w:val="auto"/>
          <w:kern w:val="0"/>
          <w:lang w:val="es-ES" w:eastAsia="es-ES"/>
          <w14:ligatures w14:val="none"/>
        </w:rPr>
        <w:t xml:space="preserve">Gallo, Daniel, </w:t>
      </w:r>
      <w:r w:rsidRPr="007D0904">
        <w:rPr>
          <w:rFonts w:ascii="Times New Roman" w:eastAsia="Times New Roman" w:hAnsi="Times New Roman" w:cs="Times New Roman"/>
          <w:color w:val="auto"/>
          <w:kern w:val="0"/>
          <w:lang w:val="es-ES" w:eastAsia="es-ES"/>
          <w14:ligatures w14:val="none"/>
        </w:rPr>
        <w:t>Análisis de Balances, Edit. Foja Cero, 2004.</w:t>
      </w:r>
    </w:p>
    <w:p w14:paraId="6B7085C8" w14:textId="77777777" w:rsidR="007D0904" w:rsidRPr="007D0904" w:rsidRDefault="007D0904" w:rsidP="007D0904">
      <w:pPr>
        <w:numPr>
          <w:ilvl w:val="0"/>
          <w:numId w:val="12"/>
        </w:numPr>
        <w:spacing w:after="0" w:line="240" w:lineRule="auto"/>
        <w:ind w:right="0"/>
        <w:jc w:val="left"/>
        <w:rPr>
          <w:rFonts w:ascii="Times New Roman" w:eastAsia="Times New Roman" w:hAnsi="Times New Roman" w:cs="Times New Roman"/>
          <w:b/>
          <w:color w:val="auto"/>
          <w:kern w:val="0"/>
          <w:lang w:val="es-ES" w:eastAsia="es-ES"/>
          <w14:ligatures w14:val="none"/>
        </w:rPr>
      </w:pPr>
      <w:r w:rsidRPr="007D0904">
        <w:rPr>
          <w:rFonts w:ascii="Times New Roman" w:eastAsia="Times New Roman" w:hAnsi="Times New Roman" w:cs="Times New Roman"/>
          <w:b/>
          <w:color w:val="auto"/>
          <w:kern w:val="0"/>
          <w:lang w:val="es-ES" w:eastAsia="es-ES"/>
          <w14:ligatures w14:val="none"/>
        </w:rPr>
        <w:t xml:space="preserve">Lattuca, </w:t>
      </w:r>
      <w:proofErr w:type="gramStart"/>
      <w:r w:rsidRPr="007D0904">
        <w:rPr>
          <w:rFonts w:ascii="Times New Roman" w:eastAsia="Times New Roman" w:hAnsi="Times New Roman" w:cs="Times New Roman"/>
          <w:b/>
          <w:color w:val="auto"/>
          <w:kern w:val="0"/>
          <w:lang w:val="es-ES" w:eastAsia="es-ES"/>
          <w14:ligatures w14:val="none"/>
        </w:rPr>
        <w:t>Antonio ,</w:t>
      </w:r>
      <w:proofErr w:type="gramEnd"/>
      <w:r w:rsidRPr="007D0904">
        <w:rPr>
          <w:rFonts w:ascii="Times New Roman" w:eastAsia="Times New Roman" w:hAnsi="Times New Roman" w:cs="Times New Roman"/>
          <w:b/>
          <w:color w:val="auto"/>
          <w:kern w:val="0"/>
          <w:lang w:val="es-ES" w:eastAsia="es-ES"/>
          <w14:ligatures w14:val="none"/>
        </w:rPr>
        <w:t xml:space="preserve"> </w:t>
      </w:r>
      <w:r w:rsidRPr="007D0904">
        <w:rPr>
          <w:rFonts w:ascii="Times New Roman" w:eastAsia="Times New Roman" w:hAnsi="Times New Roman" w:cs="Times New Roman"/>
          <w:color w:val="auto"/>
          <w:kern w:val="0"/>
          <w:lang w:val="es-ES" w:eastAsia="es-ES"/>
          <w14:ligatures w14:val="none"/>
        </w:rPr>
        <w:t>Estados Contables. Edit. Foja Cero, 2005.</w:t>
      </w:r>
    </w:p>
    <w:p w14:paraId="56C931A8" w14:textId="77777777" w:rsidR="007D0904" w:rsidRPr="007D0904" w:rsidRDefault="007D0904" w:rsidP="007D0904">
      <w:pPr>
        <w:numPr>
          <w:ilvl w:val="0"/>
          <w:numId w:val="12"/>
        </w:numPr>
        <w:spacing w:after="0" w:line="240" w:lineRule="auto"/>
        <w:ind w:right="0"/>
        <w:jc w:val="left"/>
        <w:rPr>
          <w:rFonts w:ascii="Times New Roman" w:eastAsia="Times New Roman" w:hAnsi="Times New Roman" w:cs="Times New Roman"/>
          <w:b/>
          <w:color w:val="auto"/>
          <w:kern w:val="0"/>
          <w:lang w:val="es-ES_tradnl" w:eastAsia="es-ES"/>
          <w14:ligatures w14:val="none"/>
        </w:rPr>
      </w:pPr>
      <w:proofErr w:type="spellStart"/>
      <w:r w:rsidRPr="007D0904">
        <w:rPr>
          <w:rFonts w:ascii="Times New Roman" w:eastAsia="Times New Roman" w:hAnsi="Times New Roman" w:cs="Times New Roman"/>
          <w:b/>
          <w:color w:val="auto"/>
          <w:kern w:val="0"/>
          <w:lang w:val="es-ES" w:eastAsia="es-ES"/>
          <w14:ligatures w14:val="none"/>
        </w:rPr>
        <w:t>Slosse</w:t>
      </w:r>
      <w:proofErr w:type="spellEnd"/>
      <w:r w:rsidRPr="007D0904">
        <w:rPr>
          <w:rFonts w:ascii="Times New Roman" w:eastAsia="Times New Roman" w:hAnsi="Times New Roman" w:cs="Times New Roman"/>
          <w:b/>
          <w:color w:val="auto"/>
          <w:kern w:val="0"/>
          <w:lang w:val="es-ES" w:eastAsia="es-ES"/>
          <w14:ligatures w14:val="none"/>
        </w:rPr>
        <w:t xml:space="preserve">, Carlos y otros, </w:t>
      </w:r>
      <w:r w:rsidRPr="007D0904">
        <w:rPr>
          <w:rFonts w:ascii="Times New Roman" w:eastAsia="Times New Roman" w:hAnsi="Times New Roman" w:cs="Times New Roman"/>
          <w:color w:val="auto"/>
          <w:kern w:val="0"/>
          <w:lang w:val="es-ES" w:eastAsia="es-ES"/>
          <w14:ligatures w14:val="none"/>
        </w:rPr>
        <w:t xml:space="preserve">Auditoría, </w:t>
      </w:r>
      <w:r w:rsidRPr="007D0904">
        <w:rPr>
          <w:rFonts w:ascii="Times New Roman" w:eastAsia="Times New Roman" w:hAnsi="Times New Roman" w:cs="Times New Roman"/>
          <w:color w:val="auto"/>
          <w:kern w:val="0"/>
          <w:lang w:val="es-ES_tradnl" w:eastAsia="es-ES"/>
          <w14:ligatures w14:val="none"/>
        </w:rPr>
        <w:t>Edit. La Ley, 2015.</w:t>
      </w:r>
    </w:p>
    <w:p w14:paraId="7F82D85D" w14:textId="77777777" w:rsidR="007D0904" w:rsidRPr="007D0904" w:rsidRDefault="007D0904" w:rsidP="007D0904">
      <w:pPr>
        <w:numPr>
          <w:ilvl w:val="0"/>
          <w:numId w:val="12"/>
        </w:numPr>
        <w:spacing w:after="0" w:line="240" w:lineRule="auto"/>
        <w:ind w:right="0"/>
        <w:jc w:val="left"/>
        <w:rPr>
          <w:rFonts w:ascii="Times New Roman" w:eastAsia="Times New Roman" w:hAnsi="Times New Roman" w:cs="Times New Roman"/>
          <w:color w:val="auto"/>
          <w:kern w:val="0"/>
          <w:lang w:val="es-ES_tradnl" w:eastAsia="es-ES"/>
          <w14:ligatures w14:val="none"/>
        </w:rPr>
      </w:pPr>
      <w:r w:rsidRPr="007D0904">
        <w:rPr>
          <w:rFonts w:ascii="Times New Roman" w:eastAsia="Times New Roman" w:hAnsi="Times New Roman" w:cs="Times New Roman"/>
          <w:b/>
          <w:color w:val="auto"/>
          <w:kern w:val="0"/>
          <w:lang w:val="es-ES" w:eastAsia="es-ES"/>
          <w14:ligatures w14:val="none"/>
        </w:rPr>
        <w:t xml:space="preserve">Federación Argentina de Consejos Profesionales en Ciencias Económicas, </w:t>
      </w:r>
      <w:r w:rsidRPr="007D0904">
        <w:rPr>
          <w:rFonts w:ascii="Times New Roman" w:eastAsia="Times New Roman" w:hAnsi="Times New Roman" w:cs="Times New Roman"/>
          <w:color w:val="auto"/>
          <w:kern w:val="0"/>
          <w:lang w:val="es-ES" w:eastAsia="es-ES"/>
          <w14:ligatures w14:val="none"/>
        </w:rPr>
        <w:t xml:space="preserve">Resoluciones Técnicas </w:t>
      </w:r>
      <w:proofErr w:type="spellStart"/>
      <w:r w:rsidRPr="007D0904">
        <w:rPr>
          <w:rFonts w:ascii="Times New Roman" w:eastAsia="Times New Roman" w:hAnsi="Times New Roman" w:cs="Times New Roman"/>
          <w:color w:val="auto"/>
          <w:kern w:val="0"/>
          <w:lang w:val="es-ES" w:eastAsia="es-ES"/>
          <w14:ligatures w14:val="none"/>
        </w:rPr>
        <w:t>Nº</w:t>
      </w:r>
      <w:proofErr w:type="spellEnd"/>
      <w:r w:rsidRPr="007D0904">
        <w:rPr>
          <w:rFonts w:ascii="Times New Roman" w:eastAsia="Times New Roman" w:hAnsi="Times New Roman" w:cs="Times New Roman"/>
          <w:color w:val="auto"/>
          <w:kern w:val="0"/>
          <w:lang w:val="es-ES" w:eastAsia="es-ES"/>
          <w14:ligatures w14:val="none"/>
        </w:rPr>
        <w:t xml:space="preserve"> 6-7-16-22-24-37</w:t>
      </w:r>
    </w:p>
    <w:p w14:paraId="250DCE79" w14:textId="74F27C14" w:rsidR="00061834" w:rsidRDefault="00061834">
      <w:pPr>
        <w:spacing w:after="0" w:line="259" w:lineRule="auto"/>
        <w:ind w:left="331" w:right="0" w:firstLine="0"/>
        <w:jc w:val="center"/>
      </w:pPr>
    </w:p>
    <w:p w14:paraId="1DB6B9F9" w14:textId="7566521B" w:rsidR="00061834" w:rsidRDefault="00000000">
      <w:pPr>
        <w:tabs>
          <w:tab w:val="center" w:pos="5633"/>
          <w:tab w:val="center" w:pos="6913"/>
          <w:tab w:val="center" w:pos="7969"/>
          <w:tab w:val="right" w:pos="9643"/>
        </w:tabs>
        <w:spacing w:after="0" w:line="259" w:lineRule="auto"/>
        <w:ind w:left="0" w:right="0" w:firstLine="0"/>
        <w:jc w:val="left"/>
      </w:pPr>
      <w:r>
        <w:rPr>
          <w:rFonts w:ascii="Calibri" w:eastAsia="Calibri" w:hAnsi="Calibri" w:cs="Calibri"/>
          <w:sz w:val="22"/>
        </w:rPr>
        <w:tab/>
      </w:r>
      <w:r>
        <w:t xml:space="preserve">                     </w:t>
      </w:r>
    </w:p>
    <w:p w14:paraId="060939E9" w14:textId="77777777" w:rsidR="00061834" w:rsidRDefault="00000000">
      <w:pPr>
        <w:spacing w:after="0" w:line="259" w:lineRule="auto"/>
        <w:ind w:left="1040" w:right="0" w:firstLine="0"/>
        <w:jc w:val="center"/>
      </w:pPr>
      <w:r>
        <w:t xml:space="preserve"> </w:t>
      </w:r>
      <w:r>
        <w:tab/>
      </w:r>
      <w:r>
        <w:rPr>
          <w:b/>
        </w:rPr>
        <w:t xml:space="preserve"> </w:t>
      </w:r>
    </w:p>
    <w:sectPr w:rsidR="00061834">
      <w:headerReference w:type="even" r:id="rId7"/>
      <w:headerReference w:type="default" r:id="rId8"/>
      <w:footerReference w:type="even" r:id="rId9"/>
      <w:footerReference w:type="default" r:id="rId10"/>
      <w:headerReference w:type="first" r:id="rId11"/>
      <w:footerReference w:type="first" r:id="rId12"/>
      <w:pgSz w:w="11906" w:h="16838"/>
      <w:pgMar w:top="1927" w:right="1131" w:bottom="2099" w:left="1133" w:header="709"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FDE1F" w14:textId="77777777" w:rsidR="00DD69F4" w:rsidRDefault="00DD69F4">
      <w:pPr>
        <w:spacing w:after="0" w:line="240" w:lineRule="auto"/>
      </w:pPr>
      <w:r>
        <w:separator/>
      </w:r>
    </w:p>
  </w:endnote>
  <w:endnote w:type="continuationSeparator" w:id="0">
    <w:p w14:paraId="269E3998" w14:textId="77777777" w:rsidR="00DD69F4" w:rsidRDefault="00DD6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DF721" w14:textId="77777777" w:rsidR="00061834" w:rsidRDefault="00000000">
    <w:pPr>
      <w:tabs>
        <w:tab w:val="center" w:pos="4253"/>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53833226" wp14:editId="6B27AB73">
              <wp:simplePos x="0" y="0"/>
              <wp:positionH relativeFrom="page">
                <wp:posOffset>701040</wp:posOffset>
              </wp:positionH>
              <wp:positionV relativeFrom="page">
                <wp:posOffset>9372600</wp:posOffset>
              </wp:positionV>
              <wp:extent cx="6158230" cy="56388"/>
              <wp:effectExtent l="0" t="0" r="0" b="0"/>
              <wp:wrapSquare wrapText="bothSides"/>
              <wp:docPr id="9743" name="Group 9743"/>
              <wp:cNvGraphicFramePr/>
              <a:graphic xmlns:a="http://schemas.openxmlformats.org/drawingml/2006/main">
                <a:graphicData uri="http://schemas.microsoft.com/office/word/2010/wordprocessingGroup">
                  <wpg:wgp>
                    <wpg:cNvGrpSpPr/>
                    <wpg:grpSpPr>
                      <a:xfrm>
                        <a:off x="0" y="0"/>
                        <a:ext cx="6158230" cy="56388"/>
                        <a:chOff x="0" y="0"/>
                        <a:chExt cx="6158230" cy="56388"/>
                      </a:xfrm>
                    </wpg:grpSpPr>
                    <wps:wsp>
                      <wps:cNvPr id="10068" name="Shape 10068"/>
                      <wps:cNvSpPr/>
                      <wps:spPr>
                        <a:xfrm>
                          <a:off x="0" y="0"/>
                          <a:ext cx="6158230" cy="38100"/>
                        </a:xfrm>
                        <a:custGeom>
                          <a:avLst/>
                          <a:gdLst/>
                          <a:ahLst/>
                          <a:cxnLst/>
                          <a:rect l="0" t="0" r="0" b="0"/>
                          <a:pathLst>
                            <a:path w="6158230" h="38100">
                              <a:moveTo>
                                <a:pt x="0" y="0"/>
                              </a:moveTo>
                              <a:lnTo>
                                <a:pt x="6158230" y="0"/>
                              </a:lnTo>
                              <a:lnTo>
                                <a:pt x="615823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0069" name="Shape 10069"/>
                      <wps:cNvSpPr/>
                      <wps:spPr>
                        <a:xfrm>
                          <a:off x="0" y="47244"/>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9743" style="width:484.9pt;height:4.44pt;position:absolute;mso-position-horizontal-relative:page;mso-position-horizontal:absolute;margin-left:55.2pt;mso-position-vertical-relative:page;margin-top:738pt;" coordsize="61582,563">
              <v:shape id="Shape 10070" style="position:absolute;width:61582;height:381;left:0;top:0;" coordsize="6158230,38100" path="m0,0l6158230,0l6158230,38100l0,38100l0,0">
                <v:stroke weight="0pt" endcap="flat" joinstyle="miter" miterlimit="10" on="false" color="#000000" opacity="0"/>
                <v:fill on="true" color="#622423"/>
              </v:shape>
              <v:shape id="Shape 10071" style="position:absolute;width:61582;height:91;left:0;top:472;" coordsize="6158230,9144" path="m0,0l6158230,0l6158230,9144l0,9144l0,0">
                <v:stroke weight="0pt" endcap="flat" joinstyle="miter" miterlimit="10" on="false" color="#000000" opacity="0"/>
                <v:fill on="true" color="#622423"/>
              </v:shape>
              <w10:wrap type="square"/>
            </v:group>
          </w:pict>
        </mc:Fallback>
      </mc:AlternateContent>
    </w:r>
    <w:r>
      <w:rPr>
        <w:rFonts w:ascii="Cambria" w:eastAsia="Cambria" w:hAnsi="Cambria" w:cs="Cambria"/>
        <w:sz w:val="20"/>
      </w:rPr>
      <w:t xml:space="preserve"> </w:t>
    </w:r>
    <w:r>
      <w:rPr>
        <w:rFonts w:ascii="Cambria" w:eastAsia="Cambria" w:hAnsi="Cambria" w:cs="Cambria"/>
        <w:sz w:val="20"/>
      </w:rPr>
      <w:tab/>
      <w:t xml:space="preserve">María Gabriela Baldassa  </w:t>
    </w:r>
  </w:p>
  <w:p w14:paraId="225E57B3" w14:textId="77777777" w:rsidR="00061834" w:rsidRDefault="00000000">
    <w:pPr>
      <w:tabs>
        <w:tab w:val="center" w:pos="4250"/>
      </w:tabs>
      <w:spacing w:after="0" w:line="259" w:lineRule="auto"/>
      <w:ind w:left="0" w:right="0" w:firstLine="0"/>
      <w:jc w:val="left"/>
    </w:pPr>
    <w:r>
      <w:rPr>
        <w:rFonts w:ascii="Cambria" w:eastAsia="Cambria" w:hAnsi="Cambria" w:cs="Cambria"/>
        <w:sz w:val="20"/>
      </w:rPr>
      <w:t xml:space="preserve"> </w:t>
    </w:r>
    <w:r>
      <w:rPr>
        <w:rFonts w:ascii="Cambria" w:eastAsia="Cambria" w:hAnsi="Cambria" w:cs="Cambria"/>
        <w:sz w:val="20"/>
      </w:rPr>
      <w:tab/>
      <w:t xml:space="preserve">Profesora en Ciencias Económicas y Programador en Sistemas Administrativos  </w:t>
    </w:r>
  </w:p>
  <w:p w14:paraId="18573609" w14:textId="77777777" w:rsidR="00061834" w:rsidRDefault="00000000">
    <w:pPr>
      <w:tabs>
        <w:tab w:val="center" w:pos="4252"/>
      </w:tabs>
      <w:spacing w:after="60" w:line="259" w:lineRule="auto"/>
      <w:ind w:left="0" w:right="0" w:firstLine="0"/>
      <w:jc w:val="left"/>
    </w:pPr>
    <w:r>
      <w:rPr>
        <w:rFonts w:ascii="Cambria" w:eastAsia="Cambria" w:hAnsi="Cambria" w:cs="Cambria"/>
        <w:sz w:val="20"/>
      </w:rPr>
      <w:t xml:space="preserve"> </w:t>
    </w:r>
    <w:r>
      <w:rPr>
        <w:rFonts w:ascii="Cambria" w:eastAsia="Cambria" w:hAnsi="Cambria" w:cs="Cambria"/>
        <w:sz w:val="20"/>
      </w:rPr>
      <w:tab/>
      <w:t xml:space="preserve">Postítulo en Política y Gestión Institucional en Educación </w:t>
    </w:r>
  </w:p>
  <w:p w14:paraId="64C0C019" w14:textId="77777777" w:rsidR="00061834" w:rsidRDefault="00000000">
    <w:pPr>
      <w:tabs>
        <w:tab w:val="right" w:pos="9643"/>
      </w:tabs>
      <w:spacing w:after="0" w:line="259" w:lineRule="auto"/>
      <w:ind w:left="0" w:right="0" w:firstLine="0"/>
      <w:jc w:val="left"/>
    </w:pPr>
    <w:r>
      <w:rPr>
        <w:rFonts w:ascii="Cambria" w:eastAsia="Cambria" w:hAnsi="Cambria" w:cs="Cambria"/>
        <w:sz w:val="20"/>
      </w:rPr>
      <w:t xml:space="preserve">                                                                         Postítulo en Educación y TIC</w:t>
    </w:r>
    <w:r>
      <w:rPr>
        <w:rFonts w:ascii="Cambria" w:eastAsia="Cambria" w:hAnsi="Cambria" w:cs="Cambria"/>
      </w:rPr>
      <w:t xml:space="preserve"> </w:t>
    </w:r>
    <w:r>
      <w:rPr>
        <w:rFonts w:ascii="Cambria" w:eastAsia="Cambria" w:hAnsi="Cambria" w:cs="Cambria"/>
      </w:rPr>
      <w:tab/>
      <w:t xml:space="preserve">Página </w:t>
    </w: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14:paraId="51966E33" w14:textId="77777777" w:rsidR="00061834" w:rsidRDefault="00000000">
    <w:pPr>
      <w:spacing w:after="0" w:line="259" w:lineRule="auto"/>
      <w:ind w:left="0" w:right="0"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2A329" w14:textId="2F72BBF5" w:rsidR="00061834" w:rsidRDefault="00000000" w:rsidP="0057418F">
    <w:pPr>
      <w:tabs>
        <w:tab w:val="center" w:pos="4253"/>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6BE95E33" wp14:editId="72CFBB71">
              <wp:simplePos x="0" y="0"/>
              <wp:positionH relativeFrom="page">
                <wp:posOffset>701040</wp:posOffset>
              </wp:positionH>
              <wp:positionV relativeFrom="page">
                <wp:posOffset>9372600</wp:posOffset>
              </wp:positionV>
              <wp:extent cx="6158230" cy="56388"/>
              <wp:effectExtent l="0" t="0" r="0" b="0"/>
              <wp:wrapSquare wrapText="bothSides"/>
              <wp:docPr id="9694" name="Group 9694"/>
              <wp:cNvGraphicFramePr/>
              <a:graphic xmlns:a="http://schemas.openxmlformats.org/drawingml/2006/main">
                <a:graphicData uri="http://schemas.microsoft.com/office/word/2010/wordprocessingGroup">
                  <wpg:wgp>
                    <wpg:cNvGrpSpPr/>
                    <wpg:grpSpPr>
                      <a:xfrm>
                        <a:off x="0" y="0"/>
                        <a:ext cx="6158230" cy="56388"/>
                        <a:chOff x="0" y="0"/>
                        <a:chExt cx="6158230" cy="56388"/>
                      </a:xfrm>
                    </wpg:grpSpPr>
                    <wps:wsp>
                      <wps:cNvPr id="10064" name="Shape 10064"/>
                      <wps:cNvSpPr/>
                      <wps:spPr>
                        <a:xfrm>
                          <a:off x="0" y="0"/>
                          <a:ext cx="6158230" cy="38100"/>
                        </a:xfrm>
                        <a:custGeom>
                          <a:avLst/>
                          <a:gdLst/>
                          <a:ahLst/>
                          <a:cxnLst/>
                          <a:rect l="0" t="0" r="0" b="0"/>
                          <a:pathLst>
                            <a:path w="6158230" h="38100">
                              <a:moveTo>
                                <a:pt x="0" y="0"/>
                              </a:moveTo>
                              <a:lnTo>
                                <a:pt x="6158230" y="0"/>
                              </a:lnTo>
                              <a:lnTo>
                                <a:pt x="615823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0065" name="Shape 10065"/>
                      <wps:cNvSpPr/>
                      <wps:spPr>
                        <a:xfrm>
                          <a:off x="0" y="47244"/>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9694" style="width:484.9pt;height:4.44pt;position:absolute;mso-position-horizontal-relative:page;mso-position-horizontal:absolute;margin-left:55.2pt;mso-position-vertical-relative:page;margin-top:738pt;" coordsize="61582,563">
              <v:shape id="Shape 10066" style="position:absolute;width:61582;height:381;left:0;top:0;" coordsize="6158230,38100" path="m0,0l6158230,0l6158230,38100l0,38100l0,0">
                <v:stroke weight="0pt" endcap="flat" joinstyle="miter" miterlimit="10" on="false" color="#000000" opacity="0"/>
                <v:fill on="true" color="#622423"/>
              </v:shape>
              <v:shape id="Shape 10067" style="position:absolute;width:61582;height:91;left:0;top:472;" coordsize="6158230,9144" path="m0,0l6158230,0l6158230,9144l0,9144l0,0">
                <v:stroke weight="0pt" endcap="flat" joinstyle="miter" miterlimit="10" on="false" color="#000000" opacity="0"/>
                <v:fill on="true" color="#622423"/>
              </v:shape>
              <w10:wrap type="square"/>
            </v:group>
          </w:pict>
        </mc:Fallback>
      </mc:AlternateContent>
    </w:r>
    <w:r>
      <w:rPr>
        <w:rFonts w:ascii="Cambria" w:eastAsia="Cambria" w:hAnsi="Cambria" w:cs="Cambria"/>
        <w:sz w:val="20"/>
      </w:rPr>
      <w:t xml:space="preserve"> </w:t>
    </w:r>
    <w:r>
      <w:rPr>
        <w:rFonts w:ascii="Cambria" w:eastAsia="Cambria" w:hAnsi="Cambria" w:cs="Cambria"/>
        <w:sz w:val="20"/>
      </w:rPr>
      <w:tab/>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8D596" w14:textId="77777777" w:rsidR="00061834" w:rsidRDefault="00000000">
    <w:pPr>
      <w:tabs>
        <w:tab w:val="center" w:pos="4253"/>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1438A9A7" wp14:editId="5CD12955">
              <wp:simplePos x="0" y="0"/>
              <wp:positionH relativeFrom="page">
                <wp:posOffset>701040</wp:posOffset>
              </wp:positionH>
              <wp:positionV relativeFrom="page">
                <wp:posOffset>9372600</wp:posOffset>
              </wp:positionV>
              <wp:extent cx="6158230" cy="56388"/>
              <wp:effectExtent l="0" t="0" r="0" b="0"/>
              <wp:wrapSquare wrapText="bothSides"/>
              <wp:docPr id="9645" name="Group 9645"/>
              <wp:cNvGraphicFramePr/>
              <a:graphic xmlns:a="http://schemas.openxmlformats.org/drawingml/2006/main">
                <a:graphicData uri="http://schemas.microsoft.com/office/word/2010/wordprocessingGroup">
                  <wpg:wgp>
                    <wpg:cNvGrpSpPr/>
                    <wpg:grpSpPr>
                      <a:xfrm>
                        <a:off x="0" y="0"/>
                        <a:ext cx="6158230" cy="56388"/>
                        <a:chOff x="0" y="0"/>
                        <a:chExt cx="6158230" cy="56388"/>
                      </a:xfrm>
                    </wpg:grpSpPr>
                    <wps:wsp>
                      <wps:cNvPr id="10060" name="Shape 10060"/>
                      <wps:cNvSpPr/>
                      <wps:spPr>
                        <a:xfrm>
                          <a:off x="0" y="0"/>
                          <a:ext cx="6158230" cy="38100"/>
                        </a:xfrm>
                        <a:custGeom>
                          <a:avLst/>
                          <a:gdLst/>
                          <a:ahLst/>
                          <a:cxnLst/>
                          <a:rect l="0" t="0" r="0" b="0"/>
                          <a:pathLst>
                            <a:path w="6158230" h="38100">
                              <a:moveTo>
                                <a:pt x="0" y="0"/>
                              </a:moveTo>
                              <a:lnTo>
                                <a:pt x="6158230" y="0"/>
                              </a:lnTo>
                              <a:lnTo>
                                <a:pt x="615823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0061" name="Shape 10061"/>
                      <wps:cNvSpPr/>
                      <wps:spPr>
                        <a:xfrm>
                          <a:off x="0" y="47244"/>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9645" style="width:484.9pt;height:4.44pt;position:absolute;mso-position-horizontal-relative:page;mso-position-horizontal:absolute;margin-left:55.2pt;mso-position-vertical-relative:page;margin-top:738pt;" coordsize="61582,563">
              <v:shape id="Shape 10062" style="position:absolute;width:61582;height:381;left:0;top:0;" coordsize="6158230,38100" path="m0,0l6158230,0l6158230,38100l0,38100l0,0">
                <v:stroke weight="0pt" endcap="flat" joinstyle="miter" miterlimit="10" on="false" color="#000000" opacity="0"/>
                <v:fill on="true" color="#622423"/>
              </v:shape>
              <v:shape id="Shape 10063" style="position:absolute;width:61582;height:91;left:0;top:472;" coordsize="6158230,9144" path="m0,0l6158230,0l6158230,9144l0,9144l0,0">
                <v:stroke weight="0pt" endcap="flat" joinstyle="miter" miterlimit="10" on="false" color="#000000" opacity="0"/>
                <v:fill on="true" color="#622423"/>
              </v:shape>
              <w10:wrap type="square"/>
            </v:group>
          </w:pict>
        </mc:Fallback>
      </mc:AlternateContent>
    </w:r>
    <w:r>
      <w:rPr>
        <w:rFonts w:ascii="Cambria" w:eastAsia="Cambria" w:hAnsi="Cambria" w:cs="Cambria"/>
        <w:sz w:val="20"/>
      </w:rPr>
      <w:t xml:space="preserve"> </w:t>
    </w:r>
    <w:r>
      <w:rPr>
        <w:rFonts w:ascii="Cambria" w:eastAsia="Cambria" w:hAnsi="Cambria" w:cs="Cambria"/>
        <w:sz w:val="20"/>
      </w:rPr>
      <w:tab/>
      <w:t xml:space="preserve">María Gabriela Baldassa  </w:t>
    </w:r>
  </w:p>
  <w:p w14:paraId="75C67EEE" w14:textId="77777777" w:rsidR="00061834" w:rsidRDefault="00000000">
    <w:pPr>
      <w:tabs>
        <w:tab w:val="center" w:pos="4250"/>
      </w:tabs>
      <w:spacing w:after="0" w:line="259" w:lineRule="auto"/>
      <w:ind w:left="0" w:right="0" w:firstLine="0"/>
      <w:jc w:val="left"/>
    </w:pPr>
    <w:r>
      <w:rPr>
        <w:rFonts w:ascii="Cambria" w:eastAsia="Cambria" w:hAnsi="Cambria" w:cs="Cambria"/>
        <w:sz w:val="20"/>
      </w:rPr>
      <w:t xml:space="preserve"> </w:t>
    </w:r>
    <w:r>
      <w:rPr>
        <w:rFonts w:ascii="Cambria" w:eastAsia="Cambria" w:hAnsi="Cambria" w:cs="Cambria"/>
        <w:sz w:val="20"/>
      </w:rPr>
      <w:tab/>
      <w:t xml:space="preserve">Profesora en Ciencias Económicas y Programador en Sistemas Administrativos  </w:t>
    </w:r>
  </w:p>
  <w:p w14:paraId="5B006D71" w14:textId="77777777" w:rsidR="00061834" w:rsidRDefault="00000000">
    <w:pPr>
      <w:tabs>
        <w:tab w:val="center" w:pos="4252"/>
      </w:tabs>
      <w:spacing w:after="60" w:line="259" w:lineRule="auto"/>
      <w:ind w:left="0" w:right="0" w:firstLine="0"/>
      <w:jc w:val="left"/>
    </w:pPr>
    <w:r>
      <w:rPr>
        <w:rFonts w:ascii="Cambria" w:eastAsia="Cambria" w:hAnsi="Cambria" w:cs="Cambria"/>
        <w:sz w:val="20"/>
      </w:rPr>
      <w:t xml:space="preserve"> </w:t>
    </w:r>
    <w:r>
      <w:rPr>
        <w:rFonts w:ascii="Cambria" w:eastAsia="Cambria" w:hAnsi="Cambria" w:cs="Cambria"/>
        <w:sz w:val="20"/>
      </w:rPr>
      <w:tab/>
      <w:t xml:space="preserve">Postítulo en Política y Gestión Institucional en Educación </w:t>
    </w:r>
  </w:p>
  <w:p w14:paraId="3A7360FE" w14:textId="77777777" w:rsidR="00061834" w:rsidRDefault="00000000">
    <w:pPr>
      <w:tabs>
        <w:tab w:val="right" w:pos="9643"/>
      </w:tabs>
      <w:spacing w:after="0" w:line="259" w:lineRule="auto"/>
      <w:ind w:left="0" w:right="0" w:firstLine="0"/>
      <w:jc w:val="left"/>
    </w:pPr>
    <w:r>
      <w:rPr>
        <w:rFonts w:ascii="Cambria" w:eastAsia="Cambria" w:hAnsi="Cambria" w:cs="Cambria"/>
        <w:sz w:val="20"/>
      </w:rPr>
      <w:t xml:space="preserve">                                                                         Postítulo en Educación y TIC</w:t>
    </w:r>
    <w:r>
      <w:rPr>
        <w:rFonts w:ascii="Cambria" w:eastAsia="Cambria" w:hAnsi="Cambria" w:cs="Cambria"/>
      </w:rPr>
      <w:t xml:space="preserve"> </w:t>
    </w:r>
    <w:r>
      <w:rPr>
        <w:rFonts w:ascii="Cambria" w:eastAsia="Cambria" w:hAnsi="Cambria" w:cs="Cambria"/>
      </w:rPr>
      <w:tab/>
      <w:t xml:space="preserve">Página </w:t>
    </w: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14:paraId="775CBB0C" w14:textId="77777777" w:rsidR="00061834" w:rsidRDefault="00000000">
    <w:pPr>
      <w:spacing w:after="0" w:line="259" w:lineRule="auto"/>
      <w:ind w:left="0" w:right="0" w:firstLine="0"/>
      <w:jc w:val="left"/>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A3D9C" w14:textId="77777777" w:rsidR="00DD69F4" w:rsidRDefault="00DD69F4">
      <w:pPr>
        <w:spacing w:after="0" w:line="240" w:lineRule="auto"/>
      </w:pPr>
      <w:r>
        <w:separator/>
      </w:r>
    </w:p>
  </w:footnote>
  <w:footnote w:type="continuationSeparator" w:id="0">
    <w:p w14:paraId="3FAE0065" w14:textId="77777777" w:rsidR="00DD69F4" w:rsidRDefault="00DD6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F09C4" w14:textId="77777777" w:rsidR="00061834" w:rsidRDefault="00000000">
    <w:pPr>
      <w:spacing w:after="0" w:line="259" w:lineRule="auto"/>
      <w:ind w:left="0" w:right="-713" w:firstLine="0"/>
      <w:jc w:val="right"/>
    </w:pPr>
    <w:r>
      <w:rPr>
        <w:noProof/>
      </w:rPr>
      <w:drawing>
        <wp:anchor distT="0" distB="0" distL="114300" distR="114300" simplePos="0" relativeHeight="251658240" behindDoc="0" locked="0" layoutInCell="1" allowOverlap="0" wp14:anchorId="03E2BD49" wp14:editId="2C844C19">
          <wp:simplePos x="0" y="0"/>
          <wp:positionH relativeFrom="page">
            <wp:posOffset>6115431</wp:posOffset>
          </wp:positionH>
          <wp:positionV relativeFrom="page">
            <wp:posOffset>450532</wp:posOffset>
          </wp:positionV>
          <wp:extent cx="1140053" cy="769938"/>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140053" cy="769938"/>
                  </a:xfrm>
                  <a:prstGeom prst="rect">
                    <a:avLst/>
                  </a:prstGeom>
                </pic:spPr>
              </pic:pic>
            </a:graphicData>
          </a:graphic>
        </wp:anchor>
      </w:drawing>
    </w: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46DD" w14:textId="77777777" w:rsidR="00061834" w:rsidRDefault="00000000">
    <w:pPr>
      <w:spacing w:after="0" w:line="259" w:lineRule="auto"/>
      <w:ind w:left="0" w:right="-713" w:firstLine="0"/>
      <w:jc w:val="right"/>
    </w:pPr>
    <w:r>
      <w:rPr>
        <w:noProof/>
      </w:rPr>
      <w:drawing>
        <wp:anchor distT="0" distB="0" distL="114300" distR="114300" simplePos="0" relativeHeight="251659264" behindDoc="0" locked="0" layoutInCell="1" allowOverlap="0" wp14:anchorId="6A6825DC" wp14:editId="38814D67">
          <wp:simplePos x="0" y="0"/>
          <wp:positionH relativeFrom="page">
            <wp:posOffset>6115431</wp:posOffset>
          </wp:positionH>
          <wp:positionV relativeFrom="page">
            <wp:posOffset>450532</wp:posOffset>
          </wp:positionV>
          <wp:extent cx="1140053" cy="769938"/>
          <wp:effectExtent l="0" t="0" r="0" b="0"/>
          <wp:wrapSquare wrapText="bothSides"/>
          <wp:docPr id="1103151876"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140053" cy="769938"/>
                  </a:xfrm>
                  <a:prstGeom prst="rect">
                    <a:avLst/>
                  </a:prstGeom>
                </pic:spPr>
              </pic:pic>
            </a:graphicData>
          </a:graphic>
        </wp:anchor>
      </w:drawing>
    </w: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D9F4D" w14:textId="77777777" w:rsidR="00061834" w:rsidRDefault="00000000">
    <w:pPr>
      <w:spacing w:after="0" w:line="259" w:lineRule="auto"/>
      <w:ind w:left="0" w:right="-713" w:firstLine="0"/>
      <w:jc w:val="right"/>
    </w:pPr>
    <w:r>
      <w:rPr>
        <w:noProof/>
      </w:rPr>
      <w:drawing>
        <wp:anchor distT="0" distB="0" distL="114300" distR="114300" simplePos="0" relativeHeight="251660288" behindDoc="0" locked="0" layoutInCell="1" allowOverlap="0" wp14:anchorId="2656D411" wp14:editId="6C1246F2">
          <wp:simplePos x="0" y="0"/>
          <wp:positionH relativeFrom="page">
            <wp:posOffset>6115431</wp:posOffset>
          </wp:positionH>
          <wp:positionV relativeFrom="page">
            <wp:posOffset>450532</wp:posOffset>
          </wp:positionV>
          <wp:extent cx="1140053" cy="769938"/>
          <wp:effectExtent l="0" t="0" r="0" b="0"/>
          <wp:wrapSquare wrapText="bothSides"/>
          <wp:docPr id="150616543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140053" cy="769938"/>
                  </a:xfrm>
                  <a:prstGeom prst="rect">
                    <a:avLst/>
                  </a:prstGeom>
                </pic:spPr>
              </pic:pic>
            </a:graphicData>
          </a:graphic>
        </wp:anchor>
      </w:drawing>
    </w: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8E1"/>
    <w:multiLevelType w:val="hybridMultilevel"/>
    <w:tmpl w:val="8A986E60"/>
    <w:lvl w:ilvl="0" w:tplc="ECCE598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20BE9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DAA22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8E95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762CA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9CF1F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3AC76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E2743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447ED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C26033"/>
    <w:multiLevelType w:val="hybridMultilevel"/>
    <w:tmpl w:val="90B4D4DE"/>
    <w:lvl w:ilvl="0" w:tplc="F20EBCE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FC941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38282D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DD6F6E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6208A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1127E5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798E1B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4C68E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E47AA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8111878"/>
    <w:multiLevelType w:val="singleLevel"/>
    <w:tmpl w:val="4188631A"/>
    <w:lvl w:ilvl="0">
      <w:start w:val="1"/>
      <w:numFmt w:val="bullet"/>
      <w:lvlText w:val=""/>
      <w:lvlJc w:val="left"/>
      <w:pPr>
        <w:tabs>
          <w:tab w:val="num" w:pos="360"/>
        </w:tabs>
        <w:ind w:left="360" w:hanging="360"/>
      </w:pPr>
      <w:rPr>
        <w:rFonts w:ascii="Symbol" w:hAnsi="Symbol" w:hint="default"/>
        <w:sz w:val="28"/>
      </w:rPr>
    </w:lvl>
  </w:abstractNum>
  <w:abstractNum w:abstractNumId="3" w15:restartNumberingAfterBreak="0">
    <w:nsid w:val="0B3764E3"/>
    <w:multiLevelType w:val="singleLevel"/>
    <w:tmpl w:val="4188631A"/>
    <w:lvl w:ilvl="0">
      <w:start w:val="1"/>
      <w:numFmt w:val="bullet"/>
      <w:lvlText w:val=""/>
      <w:lvlJc w:val="left"/>
      <w:pPr>
        <w:tabs>
          <w:tab w:val="num" w:pos="360"/>
        </w:tabs>
        <w:ind w:left="360" w:hanging="360"/>
      </w:pPr>
      <w:rPr>
        <w:rFonts w:ascii="Symbol" w:hAnsi="Symbol" w:hint="default"/>
        <w:sz w:val="28"/>
      </w:rPr>
    </w:lvl>
  </w:abstractNum>
  <w:abstractNum w:abstractNumId="4" w15:restartNumberingAfterBreak="0">
    <w:nsid w:val="126612D2"/>
    <w:multiLevelType w:val="hybridMultilevel"/>
    <w:tmpl w:val="508C79CC"/>
    <w:lvl w:ilvl="0" w:tplc="98A4322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13B19CC"/>
    <w:multiLevelType w:val="hybridMultilevel"/>
    <w:tmpl w:val="A6824B14"/>
    <w:lvl w:ilvl="0" w:tplc="98A4322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47233EAB"/>
    <w:multiLevelType w:val="hybridMultilevel"/>
    <w:tmpl w:val="D52C92C8"/>
    <w:lvl w:ilvl="0" w:tplc="8E8277D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1CA7D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9EA2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5A5A7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56FFB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B768DF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52BDE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645E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DE4DA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6012105"/>
    <w:multiLevelType w:val="hybridMultilevel"/>
    <w:tmpl w:val="F1A847C0"/>
    <w:lvl w:ilvl="0" w:tplc="18D02B7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4AAC4C">
      <w:start w:val="1"/>
      <w:numFmt w:val="bullet"/>
      <w:lvlText w:val="o"/>
      <w:lvlJc w:val="left"/>
      <w:pPr>
        <w:ind w:left="14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2E02F0">
      <w:start w:val="1"/>
      <w:numFmt w:val="bullet"/>
      <w:lvlText w:val="▪"/>
      <w:lvlJc w:val="left"/>
      <w:pPr>
        <w:ind w:left="21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749882">
      <w:start w:val="1"/>
      <w:numFmt w:val="bullet"/>
      <w:lvlText w:val="•"/>
      <w:lvlJc w:val="left"/>
      <w:pPr>
        <w:ind w:left="29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C6333C">
      <w:start w:val="1"/>
      <w:numFmt w:val="bullet"/>
      <w:lvlText w:val="o"/>
      <w:lvlJc w:val="left"/>
      <w:pPr>
        <w:ind w:left="3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74A4E6">
      <w:start w:val="1"/>
      <w:numFmt w:val="bullet"/>
      <w:lvlText w:val="▪"/>
      <w:lvlJc w:val="left"/>
      <w:pPr>
        <w:ind w:left="4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B49B30">
      <w:start w:val="1"/>
      <w:numFmt w:val="bullet"/>
      <w:lvlText w:val="•"/>
      <w:lvlJc w:val="left"/>
      <w:pPr>
        <w:ind w:left="50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FC1142">
      <w:start w:val="1"/>
      <w:numFmt w:val="bullet"/>
      <w:lvlText w:val="o"/>
      <w:lvlJc w:val="left"/>
      <w:pPr>
        <w:ind w:left="57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E8893A">
      <w:start w:val="1"/>
      <w:numFmt w:val="bullet"/>
      <w:lvlText w:val="▪"/>
      <w:lvlJc w:val="left"/>
      <w:pPr>
        <w:ind w:left="6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85F7964"/>
    <w:multiLevelType w:val="hybridMultilevel"/>
    <w:tmpl w:val="9F1C9EEE"/>
    <w:lvl w:ilvl="0" w:tplc="98A4322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0C0D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5609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DC81E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3E72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A40A2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F8500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4AC81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AE9F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D99094D"/>
    <w:multiLevelType w:val="singleLevel"/>
    <w:tmpl w:val="4188631A"/>
    <w:lvl w:ilvl="0">
      <w:start w:val="1"/>
      <w:numFmt w:val="bullet"/>
      <w:lvlText w:val=""/>
      <w:lvlJc w:val="left"/>
      <w:pPr>
        <w:tabs>
          <w:tab w:val="num" w:pos="360"/>
        </w:tabs>
        <w:ind w:left="360" w:hanging="360"/>
      </w:pPr>
      <w:rPr>
        <w:rFonts w:ascii="Symbol" w:hAnsi="Symbol" w:hint="default"/>
        <w:sz w:val="28"/>
      </w:rPr>
    </w:lvl>
  </w:abstractNum>
  <w:abstractNum w:abstractNumId="10" w15:restartNumberingAfterBreak="0">
    <w:nsid w:val="64E31B1C"/>
    <w:multiLevelType w:val="singleLevel"/>
    <w:tmpl w:val="4188631A"/>
    <w:lvl w:ilvl="0">
      <w:start w:val="1"/>
      <w:numFmt w:val="bullet"/>
      <w:lvlText w:val=""/>
      <w:lvlJc w:val="left"/>
      <w:pPr>
        <w:tabs>
          <w:tab w:val="num" w:pos="360"/>
        </w:tabs>
        <w:ind w:left="360" w:hanging="360"/>
      </w:pPr>
      <w:rPr>
        <w:rFonts w:ascii="Symbol" w:hAnsi="Symbol" w:hint="default"/>
        <w:sz w:val="28"/>
      </w:rPr>
    </w:lvl>
  </w:abstractNum>
  <w:abstractNum w:abstractNumId="11" w15:restartNumberingAfterBreak="0">
    <w:nsid w:val="6CF83D4B"/>
    <w:multiLevelType w:val="hybridMultilevel"/>
    <w:tmpl w:val="DCB23618"/>
    <w:lvl w:ilvl="0" w:tplc="204EBE88">
      <w:start w:val="1"/>
      <w:numFmt w:val="bullet"/>
      <w:lvlText w:val="•"/>
      <w:lvlJc w:val="left"/>
      <w:pPr>
        <w:ind w:left="720" w:hanging="153"/>
      </w:pPr>
      <w:rPr>
        <w:rFonts w:ascii="Arial" w:eastAsia="Arial" w:hAnsi="Aria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EA91034"/>
    <w:multiLevelType w:val="hybridMultilevel"/>
    <w:tmpl w:val="D1ECF21C"/>
    <w:lvl w:ilvl="0" w:tplc="D42AE0E6">
      <w:start w:val="1"/>
      <w:numFmt w:val="bullet"/>
      <w:lvlText w:val="•"/>
      <w:lvlJc w:val="left"/>
      <w:pPr>
        <w:ind w:left="397" w:firstLine="0"/>
      </w:pPr>
      <w:rPr>
        <w:rFonts w:ascii="Arial" w:eastAsia="Arial" w:hAnsi="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854079B"/>
    <w:multiLevelType w:val="hybridMultilevel"/>
    <w:tmpl w:val="04103CC0"/>
    <w:lvl w:ilvl="0" w:tplc="73504A14">
      <w:start w:val="1"/>
      <w:numFmt w:val="bullet"/>
      <w:lvlText w:val="•"/>
      <w:lvlJc w:val="left"/>
      <w:pPr>
        <w:ind w:left="454" w:firstLine="0"/>
      </w:pPr>
      <w:rPr>
        <w:rFonts w:ascii="Arial" w:eastAsia="Arial" w:hAnsi="Aria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A9152A3"/>
    <w:multiLevelType w:val="singleLevel"/>
    <w:tmpl w:val="4188631A"/>
    <w:lvl w:ilvl="0">
      <w:start w:val="1"/>
      <w:numFmt w:val="bullet"/>
      <w:lvlText w:val=""/>
      <w:lvlJc w:val="left"/>
      <w:pPr>
        <w:tabs>
          <w:tab w:val="num" w:pos="360"/>
        </w:tabs>
        <w:ind w:left="360" w:hanging="360"/>
      </w:pPr>
      <w:rPr>
        <w:rFonts w:ascii="Symbol" w:hAnsi="Symbol" w:hint="default"/>
        <w:sz w:val="28"/>
      </w:rPr>
    </w:lvl>
  </w:abstractNum>
  <w:num w:numId="1" w16cid:durableId="1288702148">
    <w:abstractNumId w:val="0"/>
  </w:num>
  <w:num w:numId="2" w16cid:durableId="2032680724">
    <w:abstractNumId w:val="8"/>
  </w:num>
  <w:num w:numId="3" w16cid:durableId="646865479">
    <w:abstractNumId w:val="7"/>
  </w:num>
  <w:num w:numId="4" w16cid:durableId="722481832">
    <w:abstractNumId w:val="5"/>
  </w:num>
  <w:num w:numId="5" w16cid:durableId="1549537384">
    <w:abstractNumId w:val="4"/>
  </w:num>
  <w:num w:numId="6" w16cid:durableId="1029600322">
    <w:abstractNumId w:val="12"/>
  </w:num>
  <w:num w:numId="7" w16cid:durableId="205879316">
    <w:abstractNumId w:val="6"/>
  </w:num>
  <w:num w:numId="8" w16cid:durableId="1829789258">
    <w:abstractNumId w:val="13"/>
  </w:num>
  <w:num w:numId="9" w16cid:durableId="660426092">
    <w:abstractNumId w:val="1"/>
  </w:num>
  <w:num w:numId="10" w16cid:durableId="635376273">
    <w:abstractNumId w:val="11"/>
  </w:num>
  <w:num w:numId="11" w16cid:durableId="274484736">
    <w:abstractNumId w:val="9"/>
  </w:num>
  <w:num w:numId="12" w16cid:durableId="334378907">
    <w:abstractNumId w:val="3"/>
  </w:num>
  <w:num w:numId="13" w16cid:durableId="1638758888">
    <w:abstractNumId w:val="14"/>
  </w:num>
  <w:num w:numId="14" w16cid:durableId="246350679">
    <w:abstractNumId w:val="2"/>
  </w:num>
  <w:num w:numId="15" w16cid:durableId="12861112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834"/>
    <w:rsid w:val="00035D23"/>
    <w:rsid w:val="00061834"/>
    <w:rsid w:val="000A3B71"/>
    <w:rsid w:val="000C7E3E"/>
    <w:rsid w:val="000D1700"/>
    <w:rsid w:val="00115B0B"/>
    <w:rsid w:val="00133C86"/>
    <w:rsid w:val="001C6D25"/>
    <w:rsid w:val="001C76F6"/>
    <w:rsid w:val="00274912"/>
    <w:rsid w:val="003020BA"/>
    <w:rsid w:val="00383A66"/>
    <w:rsid w:val="00396343"/>
    <w:rsid w:val="004174A9"/>
    <w:rsid w:val="004E5E16"/>
    <w:rsid w:val="004F5771"/>
    <w:rsid w:val="00526C66"/>
    <w:rsid w:val="00532456"/>
    <w:rsid w:val="00537573"/>
    <w:rsid w:val="00553908"/>
    <w:rsid w:val="00562ECE"/>
    <w:rsid w:val="005708D1"/>
    <w:rsid w:val="005719CB"/>
    <w:rsid w:val="0057418F"/>
    <w:rsid w:val="005A3016"/>
    <w:rsid w:val="00661C93"/>
    <w:rsid w:val="006D1B97"/>
    <w:rsid w:val="007416FD"/>
    <w:rsid w:val="007509B0"/>
    <w:rsid w:val="007826C7"/>
    <w:rsid w:val="00794F29"/>
    <w:rsid w:val="007976C4"/>
    <w:rsid w:val="007D0904"/>
    <w:rsid w:val="007F6BFE"/>
    <w:rsid w:val="007F70EC"/>
    <w:rsid w:val="00807189"/>
    <w:rsid w:val="00810FA4"/>
    <w:rsid w:val="008200B8"/>
    <w:rsid w:val="008272DE"/>
    <w:rsid w:val="0084288E"/>
    <w:rsid w:val="008A0E4A"/>
    <w:rsid w:val="009E0BC9"/>
    <w:rsid w:val="00A03F2B"/>
    <w:rsid w:val="00A31548"/>
    <w:rsid w:val="00A43730"/>
    <w:rsid w:val="00A444F1"/>
    <w:rsid w:val="00A71DF5"/>
    <w:rsid w:val="00A820EE"/>
    <w:rsid w:val="00A93F28"/>
    <w:rsid w:val="00A97247"/>
    <w:rsid w:val="00AA60CC"/>
    <w:rsid w:val="00AB71AE"/>
    <w:rsid w:val="00AC4ED2"/>
    <w:rsid w:val="00B45D25"/>
    <w:rsid w:val="00C61A3F"/>
    <w:rsid w:val="00C6648A"/>
    <w:rsid w:val="00C664B7"/>
    <w:rsid w:val="00CA29E1"/>
    <w:rsid w:val="00CA39A2"/>
    <w:rsid w:val="00D3101D"/>
    <w:rsid w:val="00DB245F"/>
    <w:rsid w:val="00DD69F4"/>
    <w:rsid w:val="00DF22DC"/>
    <w:rsid w:val="00E113F1"/>
    <w:rsid w:val="00E26265"/>
    <w:rsid w:val="00E27163"/>
    <w:rsid w:val="00E7097B"/>
    <w:rsid w:val="00EA412A"/>
    <w:rsid w:val="00F10600"/>
    <w:rsid w:val="00F215D8"/>
    <w:rsid w:val="00F314AD"/>
    <w:rsid w:val="00F4697C"/>
    <w:rsid w:val="00F53B1B"/>
    <w:rsid w:val="00F6157E"/>
    <w:rsid w:val="00F61D6F"/>
    <w:rsid w:val="00FA4EDB"/>
    <w:rsid w:val="00FE34E7"/>
    <w:rsid w:val="00FF64B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507930F"/>
  <w15:docId w15:val="{DF5608A7-8A61-4B90-9507-CFCFB5AAE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AR" w:eastAsia="es-A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2B"/>
    <w:pPr>
      <w:spacing w:after="15" w:line="248" w:lineRule="auto"/>
      <w:ind w:left="10" w:right="5" w:hanging="10"/>
      <w:jc w:val="both"/>
    </w:pPr>
    <w:rPr>
      <w:rFonts w:ascii="Book Antiqua" w:eastAsia="Book Antiqua" w:hAnsi="Book Antiqua" w:cs="Book Antiqua"/>
      <w:color w:val="000000"/>
    </w:rPr>
  </w:style>
  <w:style w:type="paragraph" w:styleId="Ttulo1">
    <w:name w:val="heading 1"/>
    <w:next w:val="Normal"/>
    <w:link w:val="Ttulo1Car"/>
    <w:uiPriority w:val="9"/>
    <w:qFormat/>
    <w:pPr>
      <w:keepNext/>
      <w:keepLines/>
      <w:spacing w:after="0" w:line="259" w:lineRule="auto"/>
      <w:ind w:left="164" w:hanging="10"/>
      <w:outlineLvl w:val="0"/>
    </w:pPr>
    <w:rPr>
      <w:rFonts w:ascii="Book Antiqua" w:eastAsia="Book Antiqua" w:hAnsi="Book Antiqua" w:cs="Book Antiqua"/>
      <w:b/>
      <w:color w:val="000000"/>
    </w:rPr>
  </w:style>
  <w:style w:type="paragraph" w:styleId="Ttulo2">
    <w:name w:val="heading 2"/>
    <w:next w:val="Normal"/>
    <w:link w:val="Ttulo2Car"/>
    <w:uiPriority w:val="9"/>
    <w:unhideWhenUsed/>
    <w:qFormat/>
    <w:pPr>
      <w:keepNext/>
      <w:keepLines/>
      <w:spacing w:after="0" w:line="259" w:lineRule="auto"/>
      <w:ind w:left="10" w:hanging="10"/>
      <w:outlineLvl w:val="1"/>
    </w:pPr>
    <w:rPr>
      <w:rFonts w:ascii="Arial" w:eastAsia="Arial" w:hAnsi="Arial" w:cs="Arial"/>
      <w:b/>
      <w:color w:val="000000"/>
    </w:rPr>
  </w:style>
  <w:style w:type="paragraph" w:styleId="Ttulo3">
    <w:name w:val="heading 3"/>
    <w:next w:val="Normal"/>
    <w:link w:val="Ttulo3Car"/>
    <w:uiPriority w:val="9"/>
    <w:unhideWhenUsed/>
    <w:qFormat/>
    <w:pPr>
      <w:keepNext/>
      <w:keepLines/>
      <w:spacing w:after="0" w:line="259" w:lineRule="auto"/>
      <w:ind w:left="10" w:right="3" w:hanging="10"/>
      <w:jc w:val="center"/>
      <w:outlineLvl w:val="2"/>
    </w:pPr>
    <w:rPr>
      <w:rFonts w:ascii="Book Antiqua" w:eastAsia="Book Antiqua" w:hAnsi="Book Antiqua" w:cs="Book Antiqua"/>
      <w:b/>
      <w:color w:val="00000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Book Antiqua" w:eastAsia="Book Antiqua" w:hAnsi="Book Antiqua" w:cs="Book Antiqua"/>
      <w:b/>
      <w:color w:val="000000"/>
      <w:sz w:val="24"/>
    </w:rPr>
  </w:style>
  <w:style w:type="character" w:customStyle="1" w:styleId="Ttulo3Car">
    <w:name w:val="Título 3 Car"/>
    <w:link w:val="Ttulo3"/>
    <w:rPr>
      <w:rFonts w:ascii="Book Antiqua" w:eastAsia="Book Antiqua" w:hAnsi="Book Antiqua" w:cs="Book Antiqua"/>
      <w:b/>
      <w:color w:val="000000"/>
      <w:sz w:val="24"/>
      <w:u w:val="single" w:color="000000"/>
    </w:rPr>
  </w:style>
  <w:style w:type="character" w:customStyle="1" w:styleId="Ttulo2Car">
    <w:name w:val="Título 2 Car"/>
    <w:link w:val="Ttulo2"/>
    <w:rPr>
      <w:rFonts w:ascii="Arial" w:eastAsia="Arial" w:hAnsi="Arial" w:cs="Arial"/>
      <w:b/>
      <w:color w:val="000000"/>
      <w:sz w:val="24"/>
    </w:rPr>
  </w:style>
  <w:style w:type="paragraph" w:styleId="Prrafodelista">
    <w:name w:val="List Paragraph"/>
    <w:basedOn w:val="Normal"/>
    <w:uiPriority w:val="34"/>
    <w:qFormat/>
    <w:rsid w:val="004F57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1757</Words>
  <Characters>9669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Sección: Administración</vt:lpstr>
    </vt:vector>
  </TitlesOfParts>
  <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Sección: Administración</dc:title>
  <dc:subject/>
  <dc:creator>Ma. Gabriela Baldassa</dc:creator>
  <cp:keywords/>
  <cp:lastModifiedBy>Marcos Diale</cp:lastModifiedBy>
  <cp:revision>2</cp:revision>
  <dcterms:created xsi:type="dcterms:W3CDTF">2026-06-10T21:10:00Z</dcterms:created>
  <dcterms:modified xsi:type="dcterms:W3CDTF">2026-06-10T21:10:00Z</dcterms:modified>
</cp:coreProperties>
</file>