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1" w:rsidRDefault="000A7458" w:rsidP="000A7458">
      <w:pPr>
        <w:jc w:val="center"/>
        <w:rPr>
          <w:rFonts w:ascii="Lucida Handwriting" w:hAnsi="Lucida Handwriting" w:cs="KodchiangUPC"/>
          <w:color w:val="000000"/>
          <w:sz w:val="20"/>
          <w:szCs w:val="20"/>
          <w:lang w:val="pt-PT"/>
        </w:rPr>
      </w:pPr>
      <w:r>
        <w:rPr>
          <w:rFonts w:ascii="Lucida Handwriting" w:hAnsi="Lucida Handwriting" w:cs="KodchiangUPC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ADF0BB" wp14:editId="71F93AA1">
            <wp:simplePos x="0" y="0"/>
            <wp:positionH relativeFrom="margin">
              <wp:posOffset>2623820</wp:posOffset>
            </wp:positionH>
            <wp:positionV relativeFrom="margin">
              <wp:posOffset>-523875</wp:posOffset>
            </wp:positionV>
            <wp:extent cx="1009650" cy="885825"/>
            <wp:effectExtent l="0" t="0" r="0" b="9525"/>
            <wp:wrapSquare wrapText="bothSides"/>
            <wp:docPr id="1" name="Imagen 1" descr="C:\Users\Melina\Desktop\483855_633144320045844_84159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a\Desktop\483855_633144320045844_8415905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KodchiangUPC"/>
          <w:color w:val="000000"/>
          <w:sz w:val="20"/>
          <w:szCs w:val="20"/>
          <w:lang w:val="pt-PT"/>
        </w:rPr>
        <w:t xml:space="preserve">           </w:t>
      </w:r>
    </w:p>
    <w:p w:rsidR="00544A41" w:rsidRDefault="00544A41" w:rsidP="000A7458">
      <w:pPr>
        <w:jc w:val="center"/>
        <w:rPr>
          <w:rFonts w:ascii="Lucida Handwriting" w:hAnsi="Lucida Handwriting" w:cs="KodchiangUPC"/>
          <w:color w:val="000000"/>
          <w:sz w:val="20"/>
          <w:szCs w:val="20"/>
          <w:lang w:val="pt-PT"/>
        </w:rPr>
      </w:pPr>
    </w:p>
    <w:p w:rsidR="00544A41" w:rsidRDefault="00544A41" w:rsidP="000A7458">
      <w:pPr>
        <w:jc w:val="center"/>
        <w:rPr>
          <w:rFonts w:ascii="Lucida Handwriting" w:hAnsi="Lucida Handwriting" w:cs="KodchiangUPC"/>
          <w:color w:val="000000"/>
          <w:sz w:val="20"/>
          <w:szCs w:val="20"/>
          <w:lang w:val="pt-PT"/>
        </w:rPr>
      </w:pPr>
    </w:p>
    <w:p w:rsidR="000A7458" w:rsidRPr="00915BE3" w:rsidRDefault="000A7458" w:rsidP="000A7458">
      <w:pPr>
        <w:jc w:val="center"/>
        <w:rPr>
          <w:rFonts w:ascii="Lucida Handwriting" w:hAnsi="Lucida Handwriting" w:cs="KodchiangUPC"/>
          <w:color w:val="000000"/>
          <w:sz w:val="20"/>
          <w:szCs w:val="20"/>
          <w:lang w:val="pt-PT"/>
        </w:rPr>
      </w:pPr>
      <w:r>
        <w:rPr>
          <w:rFonts w:ascii="Lucida Handwriting" w:hAnsi="Lucida Handwriting" w:cs="KodchiangUPC"/>
          <w:color w:val="000000"/>
          <w:sz w:val="20"/>
          <w:szCs w:val="20"/>
          <w:lang w:val="pt-PT"/>
        </w:rPr>
        <w:t xml:space="preserve">   </w:t>
      </w:r>
      <w:r w:rsidRPr="00915BE3">
        <w:rPr>
          <w:rFonts w:ascii="Lucida Handwriting" w:hAnsi="Lucida Handwriting" w:cs="KodchiangUPC"/>
          <w:color w:val="000000"/>
          <w:sz w:val="20"/>
          <w:szCs w:val="20"/>
          <w:lang w:val="pt-PT"/>
        </w:rPr>
        <w:t>Instituto Superior de Profesorado Nº 7</w:t>
      </w:r>
      <w:r w:rsidR="00544A41">
        <w:rPr>
          <w:rFonts w:ascii="Lucida Handwriting" w:hAnsi="Lucida Handwriting" w:cs="KodchiangUPC"/>
          <w:color w:val="000000"/>
          <w:sz w:val="20"/>
          <w:szCs w:val="20"/>
          <w:lang w:val="pt-PT"/>
        </w:rPr>
        <w:t>, “Brigadier Estanislao López</w:t>
      </w:r>
      <w:proofErr w:type="gramStart"/>
      <w:r w:rsidR="00544A41">
        <w:rPr>
          <w:rFonts w:ascii="Lucida Handwriting" w:hAnsi="Lucida Handwriting" w:cs="KodchiangUPC"/>
          <w:color w:val="000000"/>
          <w:sz w:val="20"/>
          <w:szCs w:val="20"/>
          <w:lang w:val="pt-PT"/>
        </w:rPr>
        <w:t>”</w:t>
      </w:r>
      <w:proofErr w:type="gramEnd"/>
      <w:r>
        <w:rPr>
          <w:rFonts w:ascii="Lucida Handwriting" w:hAnsi="Lucida Handwriting" w:cs="KodchiangUPC"/>
          <w:color w:val="000000"/>
          <w:sz w:val="20"/>
          <w:szCs w:val="20"/>
          <w:lang w:val="pt-PT"/>
        </w:rPr>
        <w:t xml:space="preserve"> </w:t>
      </w:r>
    </w:p>
    <w:p w:rsidR="000A7458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  <w:u w:val="single"/>
          <w:lang w:val="pt-PT"/>
        </w:rPr>
      </w:pPr>
    </w:p>
    <w:p w:rsidR="000A7458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  <w:u w:val="single"/>
          <w:lang w:val="pt-PT"/>
        </w:rPr>
      </w:pPr>
    </w:p>
    <w:p w:rsidR="000A7458" w:rsidRDefault="000A7458" w:rsidP="000A7458">
      <w:pPr>
        <w:jc w:val="center"/>
        <w:rPr>
          <w:rFonts w:ascii="Cambria" w:hAnsi="Cambria"/>
          <w:b/>
          <w:color w:val="000000"/>
          <w:sz w:val="28"/>
          <w:szCs w:val="28"/>
          <w:lang w:val="pt-PT"/>
        </w:rPr>
      </w:pPr>
      <w:r w:rsidRPr="00544A41">
        <w:rPr>
          <w:rFonts w:ascii="Cambria" w:hAnsi="Cambria"/>
          <w:b/>
          <w:color w:val="000000"/>
          <w:sz w:val="28"/>
          <w:szCs w:val="28"/>
          <w:lang w:val="pt-PT"/>
        </w:rPr>
        <w:t>PROGRAMA DE EXAMEN</w:t>
      </w:r>
    </w:p>
    <w:p w:rsidR="00544A41" w:rsidRPr="00544A41" w:rsidRDefault="00544A41" w:rsidP="000A7458">
      <w:pPr>
        <w:jc w:val="center"/>
        <w:rPr>
          <w:rFonts w:ascii="Cambria" w:hAnsi="Cambria"/>
          <w:b/>
          <w:color w:val="000000"/>
          <w:sz w:val="28"/>
          <w:szCs w:val="28"/>
          <w:lang w:val="pt-PT"/>
        </w:rPr>
      </w:pPr>
    </w:p>
    <w:p w:rsidR="000A7458" w:rsidRPr="00EA1049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  <w:lang w:val="pt-PT"/>
        </w:rPr>
      </w:pPr>
      <w:r w:rsidRPr="00EA1049">
        <w:rPr>
          <w:rFonts w:ascii="Cambria" w:hAnsi="Cambria"/>
          <w:b/>
          <w:color w:val="000000"/>
          <w:sz w:val="22"/>
          <w:szCs w:val="22"/>
          <w:u w:val="single"/>
          <w:lang w:val="pt-PT"/>
        </w:rPr>
        <w:t>ESPACIO CURRICULAR</w:t>
      </w:r>
      <w:r>
        <w:rPr>
          <w:rFonts w:ascii="Cambria" w:hAnsi="Cambria"/>
          <w:b/>
          <w:color w:val="000000"/>
          <w:sz w:val="22"/>
          <w:szCs w:val="22"/>
          <w:lang w:val="pt-PT"/>
        </w:rPr>
        <w:t>: D</w:t>
      </w:r>
      <w:r w:rsidR="00544A41">
        <w:rPr>
          <w:rFonts w:ascii="Cambria" w:hAnsi="Cambria"/>
          <w:b/>
          <w:color w:val="000000"/>
          <w:sz w:val="22"/>
          <w:szCs w:val="22"/>
          <w:lang w:val="pt-PT"/>
        </w:rPr>
        <w:t>idáctica General</w:t>
      </w:r>
    </w:p>
    <w:p w:rsidR="000A7458" w:rsidRPr="00EA1049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  <w:lang w:val="pt-PT"/>
        </w:rPr>
      </w:pPr>
      <w:r>
        <w:rPr>
          <w:rFonts w:ascii="Cambria" w:hAnsi="Cambria"/>
          <w:b/>
          <w:color w:val="000000"/>
          <w:sz w:val="22"/>
          <w:szCs w:val="22"/>
          <w:lang w:val="pt-PT"/>
        </w:rPr>
        <w:t>SEGUND</w:t>
      </w:r>
      <w:r w:rsidRPr="00EA1049">
        <w:rPr>
          <w:rFonts w:ascii="Cambria" w:hAnsi="Cambria"/>
          <w:b/>
          <w:color w:val="000000"/>
          <w:sz w:val="22"/>
          <w:szCs w:val="22"/>
          <w:lang w:val="pt-PT"/>
        </w:rPr>
        <w:t xml:space="preserve"> AÑO</w:t>
      </w:r>
    </w:p>
    <w:p w:rsidR="000A7458" w:rsidRPr="00EA1049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EA1049">
        <w:rPr>
          <w:rFonts w:ascii="Cambria" w:hAnsi="Cambria"/>
          <w:b/>
          <w:color w:val="000000"/>
          <w:sz w:val="22"/>
          <w:szCs w:val="22"/>
        </w:rPr>
        <w:t>PROFE</w:t>
      </w:r>
      <w:r>
        <w:rPr>
          <w:rFonts w:ascii="Cambria" w:hAnsi="Cambria"/>
          <w:b/>
          <w:color w:val="000000"/>
          <w:sz w:val="22"/>
          <w:szCs w:val="22"/>
        </w:rPr>
        <w:t>SO</w:t>
      </w:r>
      <w:r w:rsidR="00544A41">
        <w:rPr>
          <w:rFonts w:ascii="Cambria" w:hAnsi="Cambria"/>
          <w:b/>
          <w:color w:val="000000"/>
          <w:sz w:val="22"/>
          <w:szCs w:val="22"/>
        </w:rPr>
        <w:t>RADO DE EDUCACIÓN PRIMARIA</w:t>
      </w:r>
    </w:p>
    <w:p w:rsidR="000A7458" w:rsidRPr="00EA1049" w:rsidRDefault="000A7458" w:rsidP="000A7458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EA1049">
        <w:rPr>
          <w:rFonts w:ascii="Cambria" w:hAnsi="Cambria"/>
          <w:b/>
          <w:color w:val="000000"/>
          <w:sz w:val="22"/>
          <w:szCs w:val="22"/>
        </w:rPr>
        <w:t>PROFESORA: LIC. ANA M. GONZÁLEZ</w:t>
      </w:r>
    </w:p>
    <w:p w:rsidR="000A7458" w:rsidRPr="00EA1049" w:rsidRDefault="008533D1" w:rsidP="000A7458">
      <w:pPr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AÑO: 2014</w:t>
      </w:r>
    </w:p>
    <w:p w:rsidR="000A7458" w:rsidRDefault="000A7458" w:rsidP="000A7458"/>
    <w:p w:rsidR="000A7458" w:rsidRPr="00AF4D66" w:rsidRDefault="000A7458" w:rsidP="000A745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b/>
          <w:sz w:val="22"/>
          <w:szCs w:val="22"/>
          <w:u w:val="single"/>
        </w:rPr>
      </w:pPr>
      <w:r w:rsidRPr="00AF4D66">
        <w:rPr>
          <w:rFonts w:ascii="Cambria" w:hAnsi="Cambria" w:cs="TimesNewRomanPSMT-Identity-H"/>
          <w:b/>
          <w:sz w:val="22"/>
          <w:szCs w:val="22"/>
          <w:u w:val="single"/>
        </w:rPr>
        <w:t>UNIDAD Nº 1:</w:t>
      </w:r>
    </w:p>
    <w:p w:rsidR="000A7458" w:rsidRPr="00AF4D66" w:rsidRDefault="000A7458" w:rsidP="000A74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>Didáctica.</w:t>
      </w:r>
      <w:r w:rsidRPr="00AF4D66">
        <w:rPr>
          <w:rFonts w:ascii="Cambria" w:hAnsi="Cambria" w:cs="FranklinGothic-Book"/>
          <w:sz w:val="22"/>
          <w:szCs w:val="22"/>
        </w:rPr>
        <w:t xml:space="preserve"> Hacia una caracterización del objeto de estudio de la </w:t>
      </w:r>
      <w:r w:rsidRPr="00AF4D66">
        <w:rPr>
          <w:rFonts w:ascii="Cambria" w:hAnsi="Cambria" w:cs="FranklinGothic-BookItal"/>
          <w:i/>
          <w:iCs/>
          <w:sz w:val="22"/>
          <w:szCs w:val="22"/>
        </w:rPr>
        <w:t>didáctica.</w:t>
      </w:r>
      <w:r w:rsidRPr="00AF4D66">
        <w:rPr>
          <w:rFonts w:ascii="Cambria" w:hAnsi="Cambria" w:cs="FranklinGothic-Book"/>
          <w:sz w:val="22"/>
          <w:szCs w:val="22"/>
        </w:rPr>
        <w:t xml:space="preserve"> La didáctica en el campo de las ciencias de la educación </w:t>
      </w:r>
    </w:p>
    <w:p w:rsidR="000A7458" w:rsidRPr="00AF4D66" w:rsidRDefault="000A7458" w:rsidP="000A74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  <w:r w:rsidRPr="00AF4D66">
        <w:rPr>
          <w:rFonts w:ascii="Cambria" w:hAnsi="Cambria" w:cs="FranklinGothic-Book"/>
          <w:sz w:val="22"/>
          <w:szCs w:val="22"/>
        </w:rPr>
        <w:t>El origen de la didáctica. Continuidades y rupturas del pensamiento de Comenio en los planteamientos didácticos.</w:t>
      </w:r>
    </w:p>
    <w:p w:rsidR="000A7458" w:rsidRPr="00AF4D66" w:rsidRDefault="000A7458" w:rsidP="000A74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 xml:space="preserve">Revisión de la concepción de </w:t>
      </w:r>
      <w:smartTag w:uri="urn:schemas-microsoft-com:office:smarttags" w:element="PersonName">
        <w:smartTagPr>
          <w:attr w:name="ProductID" w:val="la Did￡ctica"/>
        </w:smartTagPr>
        <w:r w:rsidRPr="00AF4D66">
          <w:rPr>
            <w:rFonts w:ascii="Cambria" w:hAnsi="Cambria" w:cs="TimesNewRomanPSMT-Identity-H"/>
            <w:sz w:val="22"/>
            <w:szCs w:val="22"/>
          </w:rPr>
          <w:t>la Didáctica</w:t>
        </w:r>
      </w:smartTag>
      <w:r w:rsidRPr="00AF4D66">
        <w:rPr>
          <w:rFonts w:ascii="Cambria" w:hAnsi="Cambria" w:cs="TimesNewRomanPSMT-Identity-H"/>
          <w:sz w:val="22"/>
          <w:szCs w:val="22"/>
        </w:rPr>
        <w:t xml:space="preserve"> como técnica: pasaje del enfoque instrumental al enfoque fundamental.</w:t>
      </w:r>
    </w:p>
    <w:p w:rsidR="007704EC" w:rsidRPr="008B15C0" w:rsidRDefault="000A7458" w:rsidP="008B15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>Las dimensiones explicativa y proyectiva de la Didáctica: comprensión y generación de nuevas propuestas.</w:t>
      </w:r>
    </w:p>
    <w:p w:rsidR="000A7458" w:rsidRPr="00AF4D66" w:rsidRDefault="000A7458" w:rsidP="00ED12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</w:p>
    <w:p w:rsidR="000A7458" w:rsidRPr="00AF4D66" w:rsidRDefault="000A7458" w:rsidP="000A745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b/>
          <w:sz w:val="22"/>
          <w:szCs w:val="22"/>
          <w:u w:val="single"/>
        </w:rPr>
      </w:pPr>
      <w:r w:rsidRPr="00AF4D66">
        <w:rPr>
          <w:rFonts w:ascii="Cambria" w:hAnsi="Cambria" w:cs="FranklinGothic-Book"/>
          <w:b/>
          <w:sz w:val="22"/>
          <w:szCs w:val="22"/>
          <w:u w:val="single"/>
        </w:rPr>
        <w:t>UNIDAD Nº 2:</w:t>
      </w:r>
    </w:p>
    <w:p w:rsidR="000A7458" w:rsidRPr="00AF4D66" w:rsidRDefault="000A7458" w:rsidP="000A74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>Proceso de surgimiento y construcción del campo del currículum en el contexto de la escolarización de masas. Conflictos ideológicos, económicos y profesionales en la construcción de este campo en la primera mitad del siglo XX y su expansivo desarrollo posterior.</w:t>
      </w:r>
    </w:p>
    <w:p w:rsidR="000A7458" w:rsidRPr="00AF4D66" w:rsidRDefault="000A7458" w:rsidP="000A74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 xml:space="preserve">Nuevas y viejas conceptualizaciones. Perspectivas pedagógicas y sociológicas. </w:t>
      </w:r>
    </w:p>
    <w:p w:rsidR="000A7458" w:rsidRPr="00AF4D66" w:rsidRDefault="000A7458" w:rsidP="000A74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>Construcción del currículum en sus dimensiones de diseño y proyecto colectivo. La construcción social del contenido a enseñar.</w:t>
      </w:r>
    </w:p>
    <w:p w:rsidR="000A7458" w:rsidRPr="00AF4D66" w:rsidRDefault="000A7458" w:rsidP="000A745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</w:p>
    <w:p w:rsidR="000A7458" w:rsidRPr="00AF4D66" w:rsidRDefault="000A7458" w:rsidP="000A745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b/>
          <w:sz w:val="22"/>
          <w:szCs w:val="22"/>
          <w:u w:val="single"/>
        </w:rPr>
      </w:pPr>
      <w:r w:rsidRPr="00AF4D66">
        <w:rPr>
          <w:rFonts w:ascii="Cambria" w:hAnsi="Cambria" w:cs="TimesNewRomanPSMT-Identity-H"/>
          <w:b/>
          <w:sz w:val="22"/>
          <w:szCs w:val="22"/>
          <w:u w:val="single"/>
        </w:rPr>
        <w:t>UNIDAD Nº 3:</w:t>
      </w:r>
    </w:p>
    <w:p w:rsidR="000A7458" w:rsidRPr="00B939E5" w:rsidRDefault="000A7458" w:rsidP="000A74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FranklinGothic-Book"/>
          <w:sz w:val="22"/>
          <w:szCs w:val="22"/>
        </w:rPr>
      </w:pPr>
      <w:r w:rsidRPr="00AF4D66">
        <w:rPr>
          <w:rFonts w:ascii="Cambria" w:hAnsi="Cambria" w:cs="FranklinGothic-Book"/>
          <w:sz w:val="22"/>
          <w:szCs w:val="22"/>
        </w:rPr>
        <w:t xml:space="preserve">Currículum y didáctica: </w:t>
      </w:r>
      <w:r w:rsidRPr="00AF4D66">
        <w:rPr>
          <w:rFonts w:ascii="Cambria" w:hAnsi="Cambria" w:cs="TimesNewRomanPSMT-Identity-H"/>
          <w:sz w:val="22"/>
          <w:szCs w:val="22"/>
        </w:rPr>
        <w:t>diferencias, articulaciones y complementariedad.</w:t>
      </w:r>
    </w:p>
    <w:p w:rsidR="000A7458" w:rsidRDefault="000A7458" w:rsidP="000A74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TimesNewRomanPSMT-Identity-H"/>
          <w:sz w:val="22"/>
          <w:szCs w:val="22"/>
        </w:rPr>
      </w:pPr>
      <w:r w:rsidRPr="00AF4D66">
        <w:rPr>
          <w:rFonts w:ascii="Cambria" w:hAnsi="Cambria" w:cs="TimesNewRomanPSMT-Identity-H"/>
          <w:sz w:val="22"/>
          <w:szCs w:val="22"/>
        </w:rPr>
        <w:t>El problema de los contenidos a enseña</w:t>
      </w:r>
      <w:r>
        <w:rPr>
          <w:rFonts w:ascii="Cambria" w:hAnsi="Cambria" w:cs="TimesNewRomanPSMT-Identity-H"/>
          <w:sz w:val="22"/>
          <w:szCs w:val="22"/>
        </w:rPr>
        <w:t>r: la selección de contenidos.</w:t>
      </w:r>
    </w:p>
    <w:p w:rsidR="00F85E0E" w:rsidRDefault="00F85E0E" w:rsidP="000A74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TimesNewRomanPSMT-Identity-H"/>
          <w:sz w:val="22"/>
          <w:szCs w:val="22"/>
        </w:rPr>
      </w:pPr>
      <w:r>
        <w:rPr>
          <w:rFonts w:ascii="Cambria" w:hAnsi="Cambria" w:cs="TimesNewRomanPSMT-Identity-H"/>
          <w:sz w:val="22"/>
          <w:szCs w:val="22"/>
        </w:rPr>
        <w:t xml:space="preserve">Los Núcleos de Aprendizaje Prioritarios.  </w:t>
      </w:r>
    </w:p>
    <w:p w:rsidR="000A7458" w:rsidRDefault="000A7458" w:rsidP="000A7458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Theme="majorHAnsi" w:hAnsiTheme="majorHAnsi" w:cs="FranklinGothic-Book"/>
          <w:sz w:val="22"/>
          <w:szCs w:val="22"/>
        </w:rPr>
      </w:pPr>
    </w:p>
    <w:p w:rsidR="00ED1259" w:rsidRDefault="00ED1259" w:rsidP="000A7458">
      <w:pPr>
        <w:autoSpaceDE w:val="0"/>
        <w:autoSpaceDN w:val="0"/>
        <w:adjustRightInd w:val="0"/>
        <w:spacing w:line="360" w:lineRule="auto"/>
        <w:ind w:left="348"/>
        <w:jc w:val="both"/>
        <w:rPr>
          <w:rFonts w:ascii="Cambria" w:hAnsi="Cambria" w:cs="FranklinGothic-Book"/>
          <w:sz w:val="22"/>
          <w:szCs w:val="22"/>
        </w:rPr>
      </w:pPr>
    </w:p>
    <w:p w:rsidR="00ED1259" w:rsidRDefault="00ED1259" w:rsidP="000A7458">
      <w:pPr>
        <w:autoSpaceDE w:val="0"/>
        <w:autoSpaceDN w:val="0"/>
        <w:adjustRightInd w:val="0"/>
        <w:spacing w:line="360" w:lineRule="auto"/>
        <w:ind w:left="348"/>
        <w:jc w:val="both"/>
        <w:rPr>
          <w:rFonts w:ascii="Cambria" w:hAnsi="Cambria" w:cs="FranklinGothic-Book"/>
          <w:sz w:val="22"/>
          <w:szCs w:val="22"/>
        </w:rPr>
      </w:pPr>
    </w:p>
    <w:p w:rsidR="000A7458" w:rsidRPr="00A74FE8" w:rsidRDefault="000A7458" w:rsidP="000A7458">
      <w:pPr>
        <w:autoSpaceDE w:val="0"/>
        <w:autoSpaceDN w:val="0"/>
        <w:adjustRightInd w:val="0"/>
        <w:spacing w:line="360" w:lineRule="auto"/>
        <w:ind w:left="348"/>
        <w:jc w:val="both"/>
        <w:rPr>
          <w:rFonts w:ascii="Cambria" w:hAnsi="Cambria" w:cs="FranklinGothic-Book"/>
          <w:sz w:val="22"/>
          <w:szCs w:val="22"/>
        </w:rPr>
      </w:pPr>
      <w:r w:rsidRPr="00AF4D66">
        <w:rPr>
          <w:rFonts w:ascii="Cambria" w:hAnsi="Cambria" w:cs="FranklinGothic-Book"/>
          <w:sz w:val="22"/>
          <w:szCs w:val="22"/>
        </w:rPr>
        <w:lastRenderedPageBreak/>
        <w:t xml:space="preserve"> </w:t>
      </w:r>
      <w:r w:rsidRPr="00AF4D66">
        <w:rPr>
          <w:rFonts w:ascii="Cambria" w:hAnsi="Cambria" w:cs="FranklinGothic-Book"/>
          <w:b/>
          <w:sz w:val="22"/>
          <w:szCs w:val="22"/>
          <w:u w:val="single"/>
        </w:rPr>
        <w:t xml:space="preserve">UNIDAD Nº 4: </w:t>
      </w:r>
    </w:p>
    <w:p w:rsidR="000A7458" w:rsidRPr="00AF4D66" w:rsidRDefault="000A7458" w:rsidP="000A7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  <w:r w:rsidRPr="00AF4D66">
        <w:rPr>
          <w:rFonts w:ascii="Cambria" w:hAnsi="Cambria" w:cs="FranklinGothic-Book"/>
          <w:sz w:val="22"/>
          <w:szCs w:val="22"/>
        </w:rPr>
        <w:t xml:space="preserve">La planificación de la enseñanza. Diferentes formas de planificar. Los condicionantes de la planificación. </w:t>
      </w:r>
    </w:p>
    <w:p w:rsidR="000A7458" w:rsidRDefault="000A7458" w:rsidP="000A7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FranklinGothic-Book"/>
          <w:sz w:val="22"/>
          <w:szCs w:val="22"/>
        </w:rPr>
      </w:pPr>
      <w:r w:rsidRPr="00AF4D66">
        <w:rPr>
          <w:rFonts w:ascii="Cambria" w:hAnsi="Cambria" w:cs="FranklinGothic-Book"/>
          <w:sz w:val="22"/>
          <w:szCs w:val="22"/>
        </w:rPr>
        <w:t xml:space="preserve">Las variables de la planificación de la enseñanza. </w:t>
      </w:r>
    </w:p>
    <w:p w:rsidR="000A7458" w:rsidRPr="00F85E0E" w:rsidRDefault="000A7458" w:rsidP="000A7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  <w:r>
        <w:rPr>
          <w:rFonts w:asciiTheme="majorHAnsi" w:hAnsiTheme="majorHAnsi" w:cs="FranklinGothic-Book"/>
          <w:sz w:val="22"/>
          <w:szCs w:val="22"/>
        </w:rPr>
        <w:t>Construcción y evaluación de consignas.</w:t>
      </w:r>
    </w:p>
    <w:p w:rsidR="00F85E0E" w:rsidRPr="00AF4D66" w:rsidRDefault="00F85E0E" w:rsidP="000A7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FranklinGothic-Book"/>
          <w:sz w:val="22"/>
          <w:szCs w:val="22"/>
        </w:rPr>
      </w:pPr>
      <w:r>
        <w:rPr>
          <w:rFonts w:asciiTheme="majorHAnsi" w:hAnsiTheme="majorHAnsi" w:cs="FranklinGothic-Book"/>
          <w:sz w:val="22"/>
          <w:szCs w:val="22"/>
        </w:rPr>
        <w:t>Análisis de secue</w:t>
      </w:r>
      <w:r w:rsidR="0005082C">
        <w:rPr>
          <w:rFonts w:asciiTheme="majorHAnsi" w:hAnsiTheme="majorHAnsi" w:cs="FranklinGothic-Book"/>
          <w:sz w:val="22"/>
          <w:szCs w:val="22"/>
        </w:rPr>
        <w:t>ncias didácticas del Programa “Para l</w:t>
      </w:r>
      <w:r>
        <w:rPr>
          <w:rFonts w:asciiTheme="majorHAnsi" w:hAnsiTheme="majorHAnsi" w:cs="FranklinGothic-Book"/>
          <w:sz w:val="22"/>
          <w:szCs w:val="22"/>
        </w:rPr>
        <w:t>eer con todo”.</w:t>
      </w:r>
    </w:p>
    <w:p w:rsidR="000A7458" w:rsidRPr="00A74FE8" w:rsidRDefault="000A7458" w:rsidP="00F85E0E">
      <w:pPr>
        <w:pStyle w:val="Prrafodelista"/>
        <w:numPr>
          <w:ilvl w:val="0"/>
          <w:numId w:val="1"/>
        </w:numPr>
        <w:spacing w:line="360" w:lineRule="auto"/>
        <w:ind w:left="1066" w:hanging="357"/>
        <w:jc w:val="both"/>
      </w:pPr>
      <w:r w:rsidRPr="00AF4D66">
        <w:rPr>
          <w:rFonts w:ascii="Cambria" w:hAnsi="Cambria" w:cs="TimesNewRomanPSMT-Identity-H"/>
          <w:sz w:val="22"/>
          <w:szCs w:val="22"/>
        </w:rPr>
        <w:t>La evaluación: análisis</w:t>
      </w:r>
      <w:r w:rsidRPr="00AF4D66">
        <w:rPr>
          <w:rFonts w:ascii="Georgia Ref" w:hAnsi="Georgia Ref" w:cs="TimesNewRomanPSMT-Identity-H"/>
          <w:sz w:val="20"/>
          <w:szCs w:val="20"/>
        </w:rPr>
        <w:t xml:space="preserve"> </w:t>
      </w:r>
      <w:r w:rsidRPr="00AF4D66">
        <w:rPr>
          <w:rFonts w:ascii="Cambria" w:hAnsi="Cambria" w:cs="TimesNewRomanPSMT-Identity-H"/>
          <w:sz w:val="22"/>
          <w:szCs w:val="22"/>
        </w:rPr>
        <w:t>de posturas y modelos.</w:t>
      </w:r>
      <w:r w:rsidR="00F85E0E">
        <w:rPr>
          <w:rFonts w:ascii="Cambria" w:hAnsi="Cambria" w:cs="TimesNewRomanPSMT-Identity-H"/>
          <w:sz w:val="22"/>
          <w:szCs w:val="22"/>
        </w:rPr>
        <w:t xml:space="preserve"> La evaluación de propuestas didácticas de lectura y escritura en los primeros años de la escolaridad primaria.</w:t>
      </w:r>
    </w:p>
    <w:p w:rsidR="000A7458" w:rsidRDefault="000A7458" w:rsidP="000A7458"/>
    <w:p w:rsidR="000A7458" w:rsidRDefault="000A7458" w:rsidP="000A7458">
      <w:pPr>
        <w:rPr>
          <w:rFonts w:asciiTheme="majorHAnsi" w:hAnsiTheme="majorHAnsi"/>
          <w:b/>
          <w:sz w:val="22"/>
          <w:szCs w:val="22"/>
          <w:u w:val="single"/>
        </w:rPr>
      </w:pPr>
      <w:r w:rsidRPr="00A74FE8">
        <w:rPr>
          <w:rFonts w:asciiTheme="majorHAnsi" w:hAnsiTheme="majorHAnsi"/>
          <w:b/>
          <w:sz w:val="22"/>
          <w:szCs w:val="22"/>
          <w:u w:val="single"/>
        </w:rPr>
        <w:t>BIBLIOGRAFÍA:</w:t>
      </w:r>
    </w:p>
    <w:p w:rsidR="000A7458" w:rsidRPr="00364AAE" w:rsidRDefault="000A7458" w:rsidP="000A7458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TTE14B53A8t00"/>
          <w:i/>
          <w:color w:val="000000"/>
          <w:sz w:val="22"/>
          <w:szCs w:val="22"/>
          <w:lang w:eastAsia="en-US"/>
        </w:rPr>
      </w:pPr>
    </w:p>
    <w:p w:rsidR="000A7458" w:rsidRDefault="000A7458" w:rsidP="000A7458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FranklinGothic-Book"/>
          <w:sz w:val="22"/>
          <w:szCs w:val="22"/>
        </w:rPr>
      </w:pPr>
      <w:r w:rsidRPr="00343683">
        <w:rPr>
          <w:rFonts w:ascii="Cambria" w:hAnsi="Cambria" w:cs="FranklinGothic-Book"/>
          <w:sz w:val="22"/>
          <w:szCs w:val="22"/>
        </w:rPr>
        <w:t xml:space="preserve">ARIÈS. PHILIPPE. </w:t>
      </w:r>
      <w:r w:rsidRPr="00343683">
        <w:rPr>
          <w:rFonts w:ascii="Cambria" w:hAnsi="Cambria" w:cs="FranklinGothic-Book"/>
          <w:i/>
          <w:sz w:val="22"/>
          <w:szCs w:val="22"/>
        </w:rPr>
        <w:t xml:space="preserve">La infancia. </w:t>
      </w:r>
      <w:r w:rsidRPr="00343683">
        <w:rPr>
          <w:rFonts w:ascii="Cambria" w:hAnsi="Cambria" w:cs="FranklinGothic-Book"/>
          <w:sz w:val="22"/>
          <w:szCs w:val="22"/>
        </w:rPr>
        <w:t xml:space="preserve">Revista Estudio, material de uso didáctico. </w:t>
      </w:r>
    </w:p>
    <w:p w:rsidR="000A7458" w:rsidRDefault="000A7458" w:rsidP="008B15C0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FranklinGothic-Book"/>
          <w:sz w:val="22"/>
          <w:szCs w:val="22"/>
        </w:rPr>
      </w:pPr>
      <w:r>
        <w:rPr>
          <w:rFonts w:asciiTheme="majorHAnsi" w:hAnsiTheme="majorHAnsi" w:cs="FranklinGothic-Book"/>
          <w:sz w:val="22"/>
          <w:szCs w:val="22"/>
        </w:rPr>
        <w:t xml:space="preserve">ATORRESI, ANA. </w:t>
      </w:r>
      <w:r>
        <w:rPr>
          <w:rFonts w:asciiTheme="majorHAnsi" w:hAnsiTheme="majorHAnsi" w:cs="FranklinGothic-Book"/>
          <w:i/>
          <w:sz w:val="22"/>
          <w:szCs w:val="22"/>
        </w:rPr>
        <w:t xml:space="preserve">La construcción y evaluación de consignas. </w:t>
      </w:r>
      <w:r>
        <w:rPr>
          <w:rFonts w:asciiTheme="majorHAnsi" w:hAnsiTheme="majorHAnsi" w:cs="FranklinGothic-Book"/>
          <w:sz w:val="22"/>
          <w:szCs w:val="22"/>
        </w:rPr>
        <w:t xml:space="preserve"> Clases 4 y 5. Posgrado en Materiales Didácticos. FLACSO.</w:t>
      </w:r>
    </w:p>
    <w:p w:rsidR="009D5BD4" w:rsidRPr="008B15C0" w:rsidRDefault="009D5BD4" w:rsidP="008B15C0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FranklinGothic-Book"/>
          <w:sz w:val="22"/>
          <w:szCs w:val="22"/>
        </w:rPr>
      </w:pPr>
      <w:r>
        <w:rPr>
          <w:rFonts w:asciiTheme="majorHAnsi" w:hAnsiTheme="majorHAnsi" w:cs="FranklinGothic-Book"/>
          <w:sz w:val="22"/>
          <w:szCs w:val="22"/>
        </w:rPr>
        <w:t xml:space="preserve">BIXIO, CECILIA </w:t>
      </w:r>
      <w:r w:rsidR="00B31B54">
        <w:rPr>
          <w:rFonts w:asciiTheme="majorHAnsi" w:hAnsiTheme="majorHAnsi" w:cs="FranklinGothic-Book"/>
          <w:sz w:val="22"/>
          <w:szCs w:val="22"/>
        </w:rPr>
        <w:t>(2006).  ¿</w:t>
      </w:r>
      <w:r w:rsidR="00B31B54">
        <w:rPr>
          <w:rFonts w:asciiTheme="majorHAnsi" w:hAnsiTheme="majorHAnsi" w:cs="FranklinGothic-Book"/>
          <w:i/>
          <w:sz w:val="22"/>
          <w:szCs w:val="22"/>
        </w:rPr>
        <w:t xml:space="preserve">Chicos aburridos? El problema de la motivación en la escuela. </w:t>
      </w:r>
      <w:r w:rsidR="00B31B54">
        <w:rPr>
          <w:rFonts w:asciiTheme="majorHAnsi" w:hAnsiTheme="majorHAnsi" w:cs="FranklinGothic-Book"/>
          <w:sz w:val="22"/>
          <w:szCs w:val="22"/>
        </w:rPr>
        <w:t>Homo Sapiens Ediciones, Rosario.</w:t>
      </w:r>
    </w:p>
    <w:p w:rsidR="000A7458" w:rsidRPr="00343683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COMENIO, JUÁN AMÓS (1993).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El mundo en imágenes. </w:t>
      </w:r>
      <w:r w:rsidRPr="00343683">
        <w:rPr>
          <w:rFonts w:ascii="Cambria" w:hAnsi="Cambria" w:cs="TimesNewRomanPSMT-Identity-H"/>
          <w:sz w:val="22"/>
          <w:szCs w:val="22"/>
        </w:rPr>
        <w:t xml:space="preserve"> Porrúa Grupo Editorial, México.</w:t>
      </w:r>
    </w:p>
    <w:p w:rsidR="000A7458" w:rsidRPr="00343683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COMENIO, JUÁN AMÓS (1992).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Pampedia. </w:t>
      </w:r>
      <w:r w:rsidRPr="00343683">
        <w:rPr>
          <w:rFonts w:ascii="Cambria" w:hAnsi="Cambria" w:cs="TimesNewRomanPSMT-Identity-H"/>
          <w:sz w:val="22"/>
          <w:szCs w:val="22"/>
        </w:rPr>
        <w:t>Editorial Universidad Nacional de Educación a distancia, (UNED), Madrid.</w:t>
      </w:r>
    </w:p>
    <w:p w:rsidR="000A7458" w:rsidRDefault="000A7458" w:rsidP="008B15C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COMENIO, JUÁN AMÓS (1997).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Didáctica magna. </w:t>
      </w:r>
      <w:r w:rsidRPr="00343683">
        <w:rPr>
          <w:rFonts w:ascii="Cambria" w:hAnsi="Cambria" w:cs="TimesNewRomanPSMT-Identity-H"/>
          <w:sz w:val="22"/>
          <w:szCs w:val="22"/>
        </w:rPr>
        <w:t>Editorial Porrúa, México.</w:t>
      </w:r>
    </w:p>
    <w:p w:rsidR="00FC7615" w:rsidRPr="008B15C0" w:rsidRDefault="00FC7615" w:rsidP="008B15C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>
        <w:rPr>
          <w:rFonts w:ascii="Cambria" w:hAnsi="Cambria" w:cs="TimesNewRomanPSMT-Identity-H"/>
          <w:sz w:val="22"/>
          <w:szCs w:val="22"/>
        </w:rPr>
        <w:t xml:space="preserve">CONTRERAS </w:t>
      </w:r>
      <w:r w:rsidR="00182737">
        <w:rPr>
          <w:rFonts w:ascii="Cambria" w:hAnsi="Cambria" w:cs="TimesNewRomanPSMT-Identity-H"/>
          <w:sz w:val="22"/>
          <w:szCs w:val="22"/>
        </w:rPr>
        <w:t xml:space="preserve">DOMINGO, JOSÉ (1994). </w:t>
      </w:r>
      <w:r w:rsidR="00182737">
        <w:rPr>
          <w:rFonts w:ascii="Cambria" w:hAnsi="Cambria" w:cs="TimesNewRomanPSMT-Identity-H"/>
          <w:i/>
          <w:sz w:val="22"/>
          <w:szCs w:val="22"/>
        </w:rPr>
        <w:t xml:space="preserve">Enseñanza, currículum y profesorado. Introducción crítica a la didáctica. </w:t>
      </w:r>
      <w:r w:rsidR="00182737">
        <w:rPr>
          <w:rFonts w:ascii="Cambria" w:hAnsi="Cambria" w:cs="TimesNewRomanPSMT-Identity-H"/>
          <w:sz w:val="22"/>
          <w:szCs w:val="22"/>
        </w:rPr>
        <w:t xml:space="preserve">Akal, Ediciones, Madrid. </w:t>
      </w:r>
    </w:p>
    <w:p w:rsidR="000A7458" w:rsidRPr="00364AAE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FERNÁNDEZ ENGUITA, M. (1986) "Introducción", en: COMENIUS, J.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Didáctica Magna, </w:t>
      </w:r>
      <w:r w:rsidRPr="00343683">
        <w:rPr>
          <w:rFonts w:ascii="Cambria" w:hAnsi="Cambria" w:cs="TimesNewRomanPSMT-Identity-H"/>
          <w:sz w:val="22"/>
          <w:szCs w:val="22"/>
        </w:rPr>
        <w:t>Editorial Porrúa, México.</w:t>
      </w:r>
    </w:p>
    <w:p w:rsidR="000A7458" w:rsidRDefault="000A7458" w:rsidP="008B15C0">
      <w:pPr>
        <w:numPr>
          <w:ilvl w:val="0"/>
          <w:numId w:val="5"/>
        </w:numPr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GVIRTZ, SILVINA, PALAMIDESSI, MARIANO. “El ABC de la tarea docente: currículum y enseñanza”. Aique. </w:t>
      </w:r>
    </w:p>
    <w:p w:rsidR="00314D78" w:rsidRPr="00AD1378" w:rsidRDefault="00314D78" w:rsidP="00314D78">
      <w:pPr>
        <w:numPr>
          <w:ilvl w:val="0"/>
          <w:numId w:val="5"/>
        </w:numPr>
        <w:spacing w:line="360" w:lineRule="auto"/>
        <w:jc w:val="both"/>
        <w:rPr>
          <w:rFonts w:ascii="Cambria" w:hAnsi="Cambria" w:cs="TimesNewRomanPSMT-Identity-H"/>
          <w:i/>
          <w:sz w:val="22"/>
          <w:szCs w:val="22"/>
        </w:rPr>
      </w:pPr>
      <w:r w:rsidRPr="00314D78">
        <w:rPr>
          <w:rFonts w:ascii="Cambria" w:hAnsi="Cambria" w:cs="TimesNewRomanPSMT-Identity-H"/>
          <w:sz w:val="22"/>
          <w:szCs w:val="22"/>
        </w:rPr>
        <w:t>KAUFMAN</w:t>
      </w:r>
      <w:r>
        <w:rPr>
          <w:rFonts w:ascii="Cambria" w:hAnsi="Cambria" w:cs="TimesNewRomanPSMT-Identity-H"/>
          <w:sz w:val="22"/>
          <w:szCs w:val="22"/>
        </w:rPr>
        <w:t xml:space="preserve">, </w:t>
      </w:r>
      <w:r w:rsidRPr="00314D78">
        <w:rPr>
          <w:rFonts w:ascii="Cambria" w:hAnsi="Cambria" w:cs="TimesNewRomanPSMT-Identity-H"/>
          <w:sz w:val="22"/>
          <w:szCs w:val="22"/>
        </w:rPr>
        <w:t>ANA MARÍA</w:t>
      </w:r>
      <w:r w:rsidR="00AD1378">
        <w:rPr>
          <w:rFonts w:ascii="Cambria" w:hAnsi="Cambria" w:cs="TimesNewRomanPSMT-Identity-H"/>
          <w:sz w:val="22"/>
          <w:szCs w:val="22"/>
        </w:rPr>
        <w:t xml:space="preserve"> y otros (2011)</w:t>
      </w:r>
      <w:r>
        <w:rPr>
          <w:rFonts w:ascii="Cambria" w:hAnsi="Cambria" w:cs="TimesNewRomanPSMT-Identity-H"/>
          <w:sz w:val="22"/>
          <w:szCs w:val="22"/>
        </w:rPr>
        <w:t xml:space="preserve">. </w:t>
      </w:r>
      <w:r w:rsidR="00AD1378">
        <w:rPr>
          <w:rFonts w:ascii="Cambria" w:hAnsi="Cambria" w:cs="TimesNewRomanPSMT-Identity-H"/>
          <w:sz w:val="22"/>
          <w:szCs w:val="22"/>
        </w:rPr>
        <w:t xml:space="preserve"> </w:t>
      </w:r>
      <w:r w:rsidR="00AD1378" w:rsidRPr="00AD1378">
        <w:rPr>
          <w:rFonts w:ascii="Arial" w:hAnsi="Arial" w:cs="Arial"/>
          <w:i/>
          <w:color w:val="333333"/>
          <w:sz w:val="18"/>
          <w:szCs w:val="18"/>
        </w:rPr>
        <w:t>El desafío de evaluar… Procesos de lectura y escritura</w:t>
      </w:r>
      <w:r w:rsidR="00AD1378">
        <w:rPr>
          <w:rFonts w:ascii="Arial" w:hAnsi="Arial" w:cs="Arial"/>
          <w:i/>
          <w:color w:val="333333"/>
          <w:sz w:val="18"/>
          <w:szCs w:val="18"/>
        </w:rPr>
        <w:t>.</w:t>
      </w:r>
      <w:r w:rsidR="00AD1378" w:rsidRPr="00AD1378">
        <w:rPr>
          <w:rFonts w:ascii="Arial" w:hAnsi="Arial" w:cs="Arial"/>
          <w:color w:val="333333"/>
          <w:sz w:val="18"/>
          <w:szCs w:val="18"/>
        </w:rPr>
        <w:t xml:space="preserve"> </w:t>
      </w:r>
      <w:r w:rsidR="00AD1378">
        <w:rPr>
          <w:rFonts w:ascii="Arial" w:hAnsi="Arial" w:cs="Arial"/>
          <w:i/>
          <w:color w:val="333333"/>
          <w:sz w:val="18"/>
          <w:szCs w:val="18"/>
        </w:rPr>
        <w:t>Una propuesta para P</w:t>
      </w:r>
      <w:r w:rsidR="00AD1378" w:rsidRPr="00AD1378">
        <w:rPr>
          <w:rFonts w:ascii="Arial" w:hAnsi="Arial" w:cs="Arial"/>
          <w:i/>
          <w:color w:val="333333"/>
          <w:sz w:val="18"/>
          <w:szCs w:val="18"/>
        </w:rPr>
        <w:t>rimer ciclo de la escuela primaria.</w:t>
      </w:r>
      <w:r w:rsidR="00AD1378">
        <w:rPr>
          <w:rFonts w:ascii="Arial" w:hAnsi="Arial" w:cs="Arial"/>
          <w:color w:val="333333"/>
          <w:sz w:val="18"/>
          <w:szCs w:val="18"/>
        </w:rPr>
        <w:t xml:space="preserve"> AIQUE,  Buenos Aires.</w:t>
      </w:r>
    </w:p>
    <w:p w:rsidR="000A7458" w:rsidRPr="00343683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>
        <w:rPr>
          <w:rFonts w:asciiTheme="majorHAnsi" w:hAnsiTheme="majorHAnsi" w:cs="TimesNewRomanPSMT-Identity-H"/>
          <w:sz w:val="22"/>
          <w:szCs w:val="22"/>
        </w:rPr>
        <w:t xml:space="preserve">MALLART, JUAN. Capítulo 1: </w:t>
      </w:r>
      <w:r>
        <w:rPr>
          <w:rFonts w:asciiTheme="majorHAnsi" w:hAnsiTheme="majorHAnsi" w:cs="TimesNewRomanPSMT-Identity-H"/>
          <w:i/>
          <w:sz w:val="22"/>
          <w:szCs w:val="22"/>
        </w:rPr>
        <w:t>Didáctica, conceptos y finalidades.</w:t>
      </w:r>
    </w:p>
    <w:p w:rsidR="000A7458" w:rsidRPr="00343683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NARODOWSKI, MARIANO (1994).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Infancia y poder. La conformación de la pedagogía moderna. </w:t>
      </w:r>
      <w:r w:rsidRPr="00343683">
        <w:rPr>
          <w:rFonts w:ascii="Cambria" w:hAnsi="Cambria" w:cs="TimesNewRomanPSMT-Identity-H"/>
          <w:sz w:val="22"/>
          <w:szCs w:val="22"/>
        </w:rPr>
        <w:t xml:space="preserve"> Aique, Buenos Aires. </w:t>
      </w:r>
    </w:p>
    <w:p w:rsidR="000A7458" w:rsidRPr="00364AAE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PENNAC, DANIEL (2009). </w:t>
      </w:r>
      <w:r w:rsidRPr="00343683">
        <w:rPr>
          <w:rFonts w:ascii="Cambria" w:hAnsi="Cambria" w:cs="TimesNewRomanPSMT-Identity-H"/>
          <w:i/>
          <w:sz w:val="22"/>
          <w:szCs w:val="22"/>
        </w:rPr>
        <w:t xml:space="preserve">Mal de escuela. </w:t>
      </w:r>
      <w:r w:rsidRPr="00343683">
        <w:rPr>
          <w:rFonts w:ascii="Cambria" w:hAnsi="Cambria" w:cs="TimesNewRomanPSMT-Identity-H"/>
          <w:sz w:val="22"/>
          <w:szCs w:val="22"/>
        </w:rPr>
        <w:t xml:space="preserve">Mondadori, Barcelona. </w:t>
      </w:r>
    </w:p>
    <w:p w:rsidR="000A7458" w:rsidRPr="008B15C0" w:rsidRDefault="000A7458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NewRomanPSMT-Identity-H"/>
          <w:sz w:val="22"/>
          <w:szCs w:val="22"/>
        </w:rPr>
      </w:pPr>
      <w:r w:rsidRPr="00343683">
        <w:rPr>
          <w:rFonts w:ascii="Cambria" w:hAnsi="Cambria" w:cs="TimesNewRomanPSMT-Identity-H"/>
          <w:sz w:val="22"/>
          <w:szCs w:val="22"/>
        </w:rPr>
        <w:t xml:space="preserve">PORLAN, R. (1993) "Cambiar la escuela", en: </w:t>
      </w:r>
      <w:r w:rsidRPr="00F01028">
        <w:rPr>
          <w:rFonts w:ascii="Cambria" w:hAnsi="Cambria" w:cs="TimesNewRomanPSMT-Identity-H"/>
          <w:i/>
          <w:sz w:val="22"/>
          <w:szCs w:val="22"/>
        </w:rPr>
        <w:t>Constructivismo y escuela. Hacia un modelo de enseñanza aprendizaje basado en la investigación</w:t>
      </w:r>
      <w:r>
        <w:rPr>
          <w:rFonts w:asciiTheme="majorHAnsi" w:hAnsiTheme="majorHAnsi" w:cs="TimesNewRomanPSMT-Identity-H"/>
          <w:sz w:val="22"/>
          <w:szCs w:val="22"/>
        </w:rPr>
        <w:t>.</w:t>
      </w:r>
      <w:r w:rsidRPr="00343683">
        <w:rPr>
          <w:rFonts w:ascii="Cambria" w:hAnsi="Cambria" w:cs="TimesNewRomanPSMT-Identity-H"/>
          <w:sz w:val="22"/>
          <w:szCs w:val="22"/>
        </w:rPr>
        <w:t xml:space="preserve"> Díada Editora, Sevilla, pp.141-177.</w:t>
      </w:r>
    </w:p>
    <w:p w:rsidR="008B15C0" w:rsidRPr="003F15C7" w:rsidRDefault="00A700B6" w:rsidP="000A74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NewRomanPSMT-Identity-H"/>
          <w:i/>
          <w:sz w:val="22"/>
          <w:szCs w:val="22"/>
        </w:rPr>
      </w:pPr>
      <w:r>
        <w:rPr>
          <w:rFonts w:ascii="Cambria" w:hAnsi="Cambria" w:cs="TimesNewRomanPSMT-Identity-H"/>
          <w:sz w:val="22"/>
          <w:szCs w:val="22"/>
        </w:rPr>
        <w:lastRenderedPageBreak/>
        <w:t xml:space="preserve">TIRAMONTI, GUILLERMINA </w:t>
      </w:r>
      <w:r w:rsidR="00674588">
        <w:rPr>
          <w:rFonts w:ascii="Cambria" w:hAnsi="Cambria" w:cs="TimesNewRomanPSMT-Identity-H"/>
          <w:sz w:val="22"/>
          <w:szCs w:val="22"/>
        </w:rPr>
        <w:t xml:space="preserve"> (2009</w:t>
      </w:r>
      <w:r w:rsidR="00674588" w:rsidRPr="00674588">
        <w:rPr>
          <w:rFonts w:ascii="Cambria" w:hAnsi="Cambria" w:cs="TimesNewRomanPSMT-Identity-H"/>
          <w:i/>
          <w:sz w:val="22"/>
          <w:szCs w:val="22"/>
        </w:rPr>
        <w:t xml:space="preserve">). </w:t>
      </w:r>
      <w:r w:rsidR="00674588">
        <w:rPr>
          <w:rFonts w:asciiTheme="majorHAnsi" w:eastAsiaTheme="minorHAnsi" w:hAnsiTheme="majorHAnsi" w:cs="AGaramond-Regular"/>
          <w:i/>
          <w:color w:val="292526"/>
          <w:sz w:val="22"/>
          <w:szCs w:val="22"/>
          <w:lang w:eastAsia="en-US"/>
        </w:rPr>
        <w:t>L</w:t>
      </w:r>
      <w:r w:rsidR="00674588" w:rsidRPr="00674588">
        <w:rPr>
          <w:rFonts w:asciiTheme="majorHAnsi" w:eastAsiaTheme="minorHAnsi" w:hAnsiTheme="majorHAnsi" w:cs="AGaramond-Regular"/>
          <w:i/>
          <w:color w:val="292526"/>
          <w:sz w:val="22"/>
          <w:szCs w:val="22"/>
          <w:lang w:eastAsia="en-US"/>
        </w:rPr>
        <w:t xml:space="preserve">a escuela en la encrucijada del cambio </w:t>
      </w:r>
      <w:r w:rsidR="00674588">
        <w:rPr>
          <w:rFonts w:asciiTheme="majorHAnsi" w:eastAsiaTheme="minorHAnsi" w:hAnsiTheme="majorHAnsi" w:cs="AGaramond-Regular"/>
          <w:i/>
          <w:color w:val="292526"/>
          <w:sz w:val="22"/>
          <w:szCs w:val="22"/>
          <w:lang w:eastAsia="en-US"/>
        </w:rPr>
        <w:t>epoca</w:t>
      </w:r>
      <w:r w:rsidR="00674588" w:rsidRPr="00674588">
        <w:rPr>
          <w:rFonts w:asciiTheme="majorHAnsi" w:eastAsiaTheme="minorHAnsi" w:hAnsiTheme="majorHAnsi" w:cs="AGaramond-Regular"/>
          <w:i/>
          <w:color w:val="292526"/>
          <w:sz w:val="22"/>
          <w:szCs w:val="22"/>
          <w:lang w:eastAsia="en-US"/>
        </w:rPr>
        <w:t>l</w:t>
      </w:r>
      <w:r w:rsidR="00674588">
        <w:rPr>
          <w:rFonts w:asciiTheme="majorHAnsi" w:eastAsiaTheme="minorHAnsi" w:hAnsiTheme="majorHAnsi" w:cs="AGaramond-Regular"/>
          <w:i/>
          <w:color w:val="292526"/>
          <w:sz w:val="22"/>
          <w:szCs w:val="22"/>
          <w:lang w:eastAsia="en-US"/>
        </w:rPr>
        <w:t xml:space="preserve">. </w:t>
      </w:r>
      <w:r w:rsidR="00CC2B6B" w:rsidRPr="00CC2B6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La educación secundaria: principales temas y problemas en perspectiva latinoamericana</w:t>
      </w:r>
      <w:r w:rsidR="00CC2B6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, Diplomatura Superior. FLACSO.</w:t>
      </w:r>
    </w:p>
    <w:p w:rsidR="003F15C7" w:rsidRPr="003F15C7" w:rsidRDefault="003F15C7" w:rsidP="003F15C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NewRomanPSMT-Identity-H"/>
          <w:i/>
          <w:sz w:val="22"/>
          <w:szCs w:val="22"/>
        </w:rPr>
      </w:pPr>
      <w:r>
        <w:rPr>
          <w:rFonts w:asciiTheme="majorHAnsi" w:hAnsiTheme="majorHAnsi" w:cs="TimesNewRomanPSMT-Identity-H"/>
          <w:sz w:val="22"/>
          <w:szCs w:val="22"/>
        </w:rPr>
        <w:t xml:space="preserve">TORRES, MIRTA (2011). </w:t>
      </w:r>
      <w:r>
        <w:rPr>
          <w:rFonts w:asciiTheme="majorHAnsi" w:hAnsiTheme="majorHAnsi" w:cs="TimesNewRomanPSMT-Identity-H"/>
          <w:i/>
          <w:sz w:val="22"/>
          <w:szCs w:val="22"/>
        </w:rPr>
        <w:t>La enseñanza como especificidad de la institución escolar.</w:t>
      </w:r>
      <w:r>
        <w:rPr>
          <w:rFonts w:asciiTheme="majorHAnsi" w:hAnsiTheme="majorHAnsi" w:cs="TimesNewRomanPSMT-Identity-H"/>
          <w:sz w:val="22"/>
          <w:szCs w:val="22"/>
        </w:rPr>
        <w:t xml:space="preserve"> Serie “Entre docentes de escuela primaria”.  Ministerio de Educación. </w:t>
      </w:r>
      <w:bookmarkStart w:id="0" w:name="_GoBack"/>
      <w:bookmarkEnd w:id="0"/>
    </w:p>
    <w:p w:rsidR="00E26BBD" w:rsidRPr="00E26BBD" w:rsidRDefault="00E26BBD" w:rsidP="00E26B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NewRomanPSMT-Identity-H"/>
          <w:i/>
          <w:sz w:val="22"/>
          <w:szCs w:val="22"/>
        </w:rPr>
      </w:pPr>
      <w:r>
        <w:rPr>
          <w:rFonts w:ascii="Cambria" w:hAnsi="Cambria" w:cs="TimesNewRomanPSMT-Identity-H"/>
          <w:sz w:val="22"/>
          <w:szCs w:val="22"/>
        </w:rPr>
        <w:t xml:space="preserve">Programa “Para leer con todo”, materiales.  </w:t>
      </w:r>
    </w:p>
    <w:p w:rsidR="00E26BBD" w:rsidRPr="00CC2B6B" w:rsidRDefault="00E26BBD" w:rsidP="003F15C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NewRomanPSMT-Identity-H"/>
          <w:i/>
          <w:sz w:val="22"/>
          <w:szCs w:val="22"/>
        </w:rPr>
      </w:pPr>
      <w:hyperlink r:id="rId9" w:history="1">
        <w:r w:rsidRPr="00E26BBD">
          <w:rPr>
            <w:rStyle w:val="Hipervnculo"/>
            <w:rFonts w:ascii="Cambria" w:hAnsi="Cambria" w:cs="TimesNewRomanPSMT-Identity-H"/>
            <w:sz w:val="22"/>
            <w:szCs w:val="22"/>
          </w:rPr>
          <w:t>http://portal.educacion.gov.ar/primaria/leer-con-todo/</w:t>
        </w:r>
      </w:hyperlink>
    </w:p>
    <w:p w:rsidR="000A7458" w:rsidRPr="00674588" w:rsidRDefault="000A7458" w:rsidP="008B15C0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Verdana-Bold"/>
          <w:bCs/>
          <w:i/>
          <w:color w:val="000000"/>
          <w:sz w:val="22"/>
          <w:szCs w:val="22"/>
          <w:lang w:eastAsia="en-US"/>
        </w:rPr>
      </w:pPr>
    </w:p>
    <w:p w:rsidR="000A7458" w:rsidRDefault="000A7458" w:rsidP="000A7458"/>
    <w:p w:rsidR="0088447C" w:rsidRDefault="003F15C7"/>
    <w:sectPr w:rsidR="0088447C" w:rsidSect="00ED125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59" w:rsidRDefault="00ED1259" w:rsidP="00ED1259">
      <w:r>
        <w:separator/>
      </w:r>
    </w:p>
  </w:endnote>
  <w:endnote w:type="continuationSeparator" w:id="0">
    <w:p w:rsidR="00ED1259" w:rsidRDefault="00ED1259" w:rsidP="00E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TTE14B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052142"/>
      <w:docPartObj>
        <w:docPartGallery w:val="Page Numbers (Bottom of Page)"/>
        <w:docPartUnique/>
      </w:docPartObj>
    </w:sdtPr>
    <w:sdtContent>
      <w:p w:rsidR="00ED1259" w:rsidRDefault="00ED1259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1259" w:rsidRDefault="00ED12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15C7" w:rsidRPr="003F15C7">
                                <w:rPr>
                                  <w:noProof/>
                                  <w:color w:val="7F7F7F" w:themeColor="text1" w:themeTint="80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forma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ED1259" w:rsidRDefault="00ED12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15C7" w:rsidRPr="003F15C7">
                          <w:rPr>
                            <w:noProof/>
                            <w:color w:val="7F7F7F" w:themeColor="text1" w:themeTint="80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59" w:rsidRDefault="00ED1259" w:rsidP="00ED1259">
      <w:r>
        <w:separator/>
      </w:r>
    </w:p>
  </w:footnote>
  <w:footnote w:type="continuationSeparator" w:id="0">
    <w:p w:rsidR="00ED1259" w:rsidRDefault="00ED1259" w:rsidP="00ED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01"/>
    <w:multiLevelType w:val="hybridMultilevel"/>
    <w:tmpl w:val="F746D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786"/>
    <w:multiLevelType w:val="hybridMultilevel"/>
    <w:tmpl w:val="0A18776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F60D06"/>
    <w:multiLevelType w:val="hybridMultilevel"/>
    <w:tmpl w:val="1FE2A968"/>
    <w:lvl w:ilvl="0" w:tplc="5476A3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E0270ED"/>
    <w:multiLevelType w:val="hybridMultilevel"/>
    <w:tmpl w:val="2A88F83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1C4C6E"/>
    <w:multiLevelType w:val="hybridMultilevel"/>
    <w:tmpl w:val="DB9478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8"/>
    <w:rsid w:val="0005082C"/>
    <w:rsid w:val="000A7458"/>
    <w:rsid w:val="00182737"/>
    <w:rsid w:val="0030470D"/>
    <w:rsid w:val="00314D78"/>
    <w:rsid w:val="003F15C7"/>
    <w:rsid w:val="005176E9"/>
    <w:rsid w:val="00544A41"/>
    <w:rsid w:val="00674588"/>
    <w:rsid w:val="007704EC"/>
    <w:rsid w:val="0077349B"/>
    <w:rsid w:val="008533D1"/>
    <w:rsid w:val="008B15C0"/>
    <w:rsid w:val="009D5BD4"/>
    <w:rsid w:val="00A57ADD"/>
    <w:rsid w:val="00A700B6"/>
    <w:rsid w:val="00AD1378"/>
    <w:rsid w:val="00B31B54"/>
    <w:rsid w:val="00CC2B6B"/>
    <w:rsid w:val="00CE563A"/>
    <w:rsid w:val="00E15649"/>
    <w:rsid w:val="00E26BBD"/>
    <w:rsid w:val="00ED1259"/>
    <w:rsid w:val="00F85E0E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4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B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1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2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1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4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B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1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2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1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educacion.gov.ar/primaria/leer-con-to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22</cp:revision>
  <dcterms:created xsi:type="dcterms:W3CDTF">2014-11-13T15:13:00Z</dcterms:created>
  <dcterms:modified xsi:type="dcterms:W3CDTF">2014-11-13T16:46:00Z</dcterms:modified>
</cp:coreProperties>
</file>